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E7" w:rsidRDefault="001B12E7" w:rsidP="007E57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r>
        <w:rPr>
          <w:rFonts w:ascii="Arial" w:eastAsia="Times New Roman" w:hAnsi="Arial" w:cs="Arial"/>
          <w:sz w:val="32"/>
          <w:szCs w:val="32"/>
          <w:lang w:eastAsia="fr-FR"/>
        </w:rPr>
        <w:t>Module /Biologie de la reproduction 3</w:t>
      </w:r>
      <w:r w:rsidRPr="001B12E7">
        <w:rPr>
          <w:rFonts w:ascii="Arial" w:eastAsia="Times New Roman" w:hAnsi="Arial" w:cs="Arial"/>
          <w:sz w:val="32"/>
          <w:szCs w:val="32"/>
          <w:vertAlign w:val="superscript"/>
          <w:lang w:eastAsia="fr-FR"/>
        </w:rPr>
        <w:t>ème</w:t>
      </w:r>
      <w:r>
        <w:rPr>
          <w:rFonts w:ascii="Arial" w:eastAsia="Times New Roman" w:hAnsi="Arial" w:cs="Arial"/>
          <w:sz w:val="32"/>
          <w:szCs w:val="32"/>
          <w:lang w:eastAsia="fr-FR"/>
        </w:rPr>
        <w:t xml:space="preserve"> BPV </w:t>
      </w:r>
    </w:p>
    <w:p w:rsidR="001B12E7" w:rsidRDefault="001B12E7" w:rsidP="007E57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</w:p>
    <w:p w:rsidR="00955E55" w:rsidRDefault="007E57B1" w:rsidP="007E57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r w:rsidRPr="007E57B1">
        <w:rPr>
          <w:rFonts w:ascii="Arial" w:eastAsia="Times New Roman" w:hAnsi="Arial" w:cs="Arial"/>
          <w:sz w:val="32"/>
          <w:szCs w:val="32"/>
          <w:lang w:eastAsia="fr-FR"/>
        </w:rPr>
        <w:t xml:space="preserve">TP </w:t>
      </w:r>
      <w:r>
        <w:rPr>
          <w:rFonts w:ascii="Arial" w:eastAsia="Times New Roman" w:hAnsi="Arial" w:cs="Arial"/>
          <w:sz w:val="32"/>
          <w:szCs w:val="32"/>
          <w:lang w:eastAsia="fr-FR"/>
        </w:rPr>
        <w:t xml:space="preserve">n°5 </w:t>
      </w:r>
    </w:p>
    <w:p w:rsidR="007E57B1" w:rsidRPr="00D32300" w:rsidRDefault="007E57B1" w:rsidP="007E57B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7"/>
          <w:szCs w:val="37"/>
          <w:lang w:eastAsia="fr-FR"/>
        </w:rPr>
      </w:pPr>
      <w:r w:rsidRPr="00D32300">
        <w:rPr>
          <w:rFonts w:asciiTheme="majorBidi" w:eastAsia="Times New Roman" w:hAnsiTheme="majorBidi" w:cstheme="majorBidi"/>
          <w:sz w:val="32"/>
          <w:szCs w:val="32"/>
          <w:lang w:eastAsia="fr-FR"/>
        </w:rPr>
        <w:t>Clonage de la menthe</w:t>
      </w:r>
      <w:r w:rsidRPr="007E57B1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par bouturage</w:t>
      </w:r>
      <w:r w:rsidR="00955E55" w:rsidRPr="00D32300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de la tige</w:t>
      </w:r>
    </w:p>
    <w:p w:rsidR="007E57B1" w:rsidRPr="007E57B1" w:rsidRDefault="007E57B1" w:rsidP="007E57B1">
      <w:pPr>
        <w:shd w:val="clear" w:color="auto" w:fill="FFFFFF"/>
        <w:spacing w:after="0" w:line="240" w:lineRule="auto"/>
        <w:rPr>
          <w:rFonts w:ascii="Arial" w:eastAsia="Times New Roman" w:hAnsi="Arial" w:cs="Arial"/>
          <w:sz w:val="32"/>
          <w:szCs w:val="32"/>
          <w:lang w:eastAsia="fr-FR"/>
        </w:rPr>
      </w:pPr>
      <w:r w:rsidRPr="007E57B1">
        <w:rPr>
          <w:rFonts w:ascii="Arial" w:eastAsia="Times New Roman" w:hAnsi="Arial" w:cs="Arial"/>
          <w:sz w:val="37"/>
          <w:szCs w:val="37"/>
          <w:lang w:eastAsia="fr-FR"/>
        </w:rPr>
        <w:t xml:space="preserve"> 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reproduction sexuée et végétative des plantes leur assure une propagation optimale en fonction des conditions  de  l’environnement.  Les  horticulteurs,  en  vue  de  l’obtention  de  lignées  pures  stables  de </w:t>
      </w:r>
      <w:proofErr w:type="spellStart"/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plantes,</w:t>
      </w:r>
      <w:r w:rsidR="004A645C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favorisent</w:t>
      </w:r>
      <w:proofErr w:type="spellEnd"/>
      <w:r w:rsidR="004A645C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la  multiplication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végétative.  Le clonage in  vitro n’est  qu’une  technique  récente efficace  qui  s’ajoute  aux  anciennes  techniques  toujours  en  vigueur  comme  le  bouturage . </w:t>
      </w:r>
    </w:p>
    <w:p w:rsidR="00D32300" w:rsidRDefault="00D32300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7E57B1" w:rsidRPr="007E57B1" w:rsidRDefault="00D32300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</w:t>
      </w:r>
      <w:r w:rsidR="007E57B1" w:rsidRPr="007E57B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- Principe 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Naturellement,  les  plantes  se  reproduisent  de manière  sexuée  et  asexuée  ou  « végétative ».  Dans certaines   conditions,   des   cellules   </w:t>
      </w:r>
      <w:proofErr w:type="spellStart"/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méristématiques</w:t>
      </w:r>
      <w:proofErr w:type="spellEnd"/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(peu   ou   pas   différenciées),   se   divisent,   se </w:t>
      </w: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différencient  et 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produisent de  petites  plantules. La  somme</w:t>
      </w: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des  plantules  issues d’une même  plante forme un clone. 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Selon les espèces, ces plantules se forment à partir de racines, de tiges et stolons, ou  de  feuilles.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L’horticulteur  utilise  cette  capacité  de  reproduction  végétative  en  la  provoquant.  En </w:t>
      </w: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coupant  des  bouts 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de  racines,  de  tiges,  ou  de  feuilles,  et  en  jouant  sur  la  capacité  régénérative  des </w:t>
      </w: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plantes, il multiplie ainsi 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les variétés désirées.</w:t>
      </w:r>
    </w:p>
    <w:p w:rsidR="007E57B1" w:rsidRPr="007E57B1" w:rsidRDefault="00D32300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</w:t>
      </w:r>
      <w:r w:rsidR="007E57B1" w:rsidRPr="007E57B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- Objectifs 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Cette expérience vise à bouturer (cloner) des plant</w:t>
      </w:r>
      <w:r w:rsidR="004A645C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es de la  à partir 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leur</w:t>
      </w:r>
      <w:r w:rsidR="004A645C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s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tige</w:t>
      </w:r>
      <w:r w:rsidR="004A645C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s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7E57B1" w:rsidRPr="007E57B1" w:rsidRDefault="00D32300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3</w:t>
      </w:r>
      <w:r w:rsidR="007E57B1" w:rsidRPr="007E57B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- Matériel </w:t>
      </w:r>
    </w:p>
    <w:p w:rsidR="004A645C" w:rsidRPr="00955E55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Plusieurs plantes d’espèces différentes</w:t>
      </w:r>
    </w:p>
    <w:p w:rsidR="007E57B1" w:rsidRPr="00955E55" w:rsidRDefault="004A645C" w:rsidP="00955E55">
      <w:pPr>
        <w:pStyle w:val="Paragraphedeliste"/>
        <w:numPr>
          <w:ilvl w:val="0"/>
          <w:numId w:val="2"/>
        </w:num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La Menthe en épi ou menthe verte (</w:t>
      </w:r>
      <w:proofErr w:type="spellStart"/>
      <w:r w:rsidRPr="00955E5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Mentha</w:t>
      </w:r>
      <w:proofErr w:type="spellEnd"/>
      <w:r w:rsidRPr="00955E5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</w:t>
      </w:r>
      <w:proofErr w:type="spellStart"/>
      <w:r w:rsidRPr="00955E5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spicata</w:t>
      </w:r>
      <w:proofErr w:type="spellEnd"/>
      <w:r w:rsidRPr="00955E5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 L</w:t>
      </w: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.) est une plante vivace de la famille des Lamiacées (ou Labiacées, Labiées), du genre </w:t>
      </w:r>
      <w:proofErr w:type="spellStart"/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Mentha</w:t>
      </w:r>
      <w:proofErr w:type="spellEnd"/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, cultivée comme plante aromatique.</w:t>
      </w:r>
    </w:p>
    <w:p w:rsidR="004A645C" w:rsidRPr="00955E55" w:rsidRDefault="004A645C" w:rsidP="00955E55">
      <w:pPr>
        <w:pStyle w:val="Paragraphedeliste"/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4A645C" w:rsidRPr="00955E55" w:rsidRDefault="004A645C" w:rsidP="00955E55">
      <w:pPr>
        <w:pStyle w:val="Paragraphedeliste"/>
        <w:numPr>
          <w:ilvl w:val="0"/>
          <w:numId w:val="2"/>
        </w:num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Le Basilic ou Basilic romain (</w:t>
      </w:r>
      <w:proofErr w:type="spellStart"/>
      <w:r w:rsidRPr="00955E5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>Ocimum</w:t>
      </w:r>
      <w:proofErr w:type="spellEnd"/>
      <w:r w:rsidRPr="00955E55">
        <w:rPr>
          <w:rFonts w:asciiTheme="majorBidi" w:eastAsia="Times New Roman" w:hAnsiTheme="majorBidi" w:cstheme="majorBidi"/>
          <w:i/>
          <w:iCs/>
          <w:sz w:val="24"/>
          <w:szCs w:val="24"/>
          <w:lang w:eastAsia="fr-FR"/>
        </w:rPr>
        <w:t xml:space="preserve"> basilicum L</w:t>
      </w: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.) est un</w:t>
      </w:r>
      <w:r w:rsidR="00955E55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 espèce de plantes herbacées de la famille 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1 set de culture et de repiquage 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1 sac de terreau </w:t>
      </w:r>
    </w:p>
    <w:p w:rsidR="007E57B1" w:rsidRPr="007E57B1" w:rsidRDefault="004A645C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Bistouris</w:t>
      </w:r>
      <w:r w:rsidR="00955E55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ou </w:t>
      </w: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955E55"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>l</w:t>
      </w:r>
      <w:r w:rsidR="007E57B1"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ames de rasoir </w:t>
      </w:r>
    </w:p>
    <w:p w:rsidR="007E57B1" w:rsidRPr="007E57B1" w:rsidRDefault="007E57B1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 xml:space="preserve">1 pissette </w:t>
      </w:r>
    </w:p>
    <w:p w:rsidR="00D32300" w:rsidRDefault="00D32300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7E57B1" w:rsidRPr="00D32300" w:rsidRDefault="00D32300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</w:t>
      </w:r>
      <w:r w:rsidR="007E57B1" w:rsidRPr="007E57B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- Déroulement </w:t>
      </w:r>
    </w:p>
    <w:p w:rsidR="00955E55" w:rsidRPr="007E57B1" w:rsidRDefault="00955E55" w:rsidP="00955E55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</w:t>
      </w: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eastAsia="fr-FR"/>
        </w:rPr>
        <w:t>ère</w:t>
      </w: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méthode</w:t>
      </w:r>
    </w:p>
    <w:p w:rsidR="007E57B1" w:rsidRPr="00955E55" w:rsidRDefault="00955E55" w:rsidP="00955E55">
      <w:pPr>
        <w:shd w:val="clear" w:color="auto" w:fill="FFFFFF"/>
        <w:spacing w:before="179" w:after="149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Prélevez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 04</w:t>
      </w:r>
      <w:r w:rsidR="007E57B1"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tiges de 10/15 centimètres. </w:t>
      </w:r>
    </w:p>
    <w:p w:rsidR="00955E55" w:rsidRDefault="007E57B1" w:rsidP="00955E55">
      <w:pPr>
        <w:shd w:val="clear" w:color="auto" w:fill="FFFFFF"/>
        <w:spacing w:before="179" w:after="149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Enlevez les feuilles sur les deux tiers</w:t>
      </w:r>
      <w:r w:rsid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de la première  </w:t>
      </w:r>
      <w:r w:rsidR="00D32300">
        <w:rPr>
          <w:rFonts w:asciiTheme="majorBidi" w:eastAsia="Times New Roman" w:hAnsiTheme="majorBidi" w:cstheme="majorBidi"/>
          <w:sz w:val="24"/>
          <w:szCs w:val="24"/>
          <w:lang w:eastAsia="fr-FR"/>
        </w:rPr>
        <w:t>tige.</w:t>
      </w:r>
    </w:p>
    <w:p w:rsidR="00D32300" w:rsidRDefault="00D32300" w:rsidP="00955E55">
      <w:pPr>
        <w:shd w:val="clear" w:color="auto" w:fill="FFFFFF"/>
        <w:spacing w:before="179" w:after="149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Enlever toutes les feuilles de la deuxième tige.</w:t>
      </w:r>
    </w:p>
    <w:p w:rsidR="00D32300" w:rsidRDefault="00D32300" w:rsidP="00955E55">
      <w:pPr>
        <w:shd w:val="clear" w:color="auto" w:fill="FFFFFF"/>
        <w:spacing w:before="179" w:after="149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Laisser les feuilles depuis le sommet jusqu’à la base de la 3</w:t>
      </w:r>
      <w:r w:rsidRPr="00D32300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ème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tige.</w:t>
      </w:r>
    </w:p>
    <w:p w:rsidR="00D32300" w:rsidRDefault="00D32300" w:rsidP="00D32300">
      <w:pPr>
        <w:shd w:val="clear" w:color="auto" w:fill="FFFFFF"/>
        <w:spacing w:before="179" w:after="149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Enlever toutes les feuilles et renverser la 4</w:t>
      </w:r>
      <w:r w:rsidRPr="00D32300">
        <w:rPr>
          <w:rFonts w:asciiTheme="majorBidi" w:eastAsia="Times New Roman" w:hAnsiTheme="majorBidi" w:cstheme="majorBidi"/>
          <w:sz w:val="24"/>
          <w:szCs w:val="24"/>
          <w:vertAlign w:val="superscript"/>
          <w:lang w:eastAsia="fr-FR"/>
        </w:rPr>
        <w:t>ème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tige. </w:t>
      </w:r>
    </w:p>
    <w:p w:rsidR="007E57B1" w:rsidRPr="00955E55" w:rsidRDefault="007E57B1" w:rsidP="00D32300">
      <w:pPr>
        <w:shd w:val="clear" w:color="auto" w:fill="FFFFFF"/>
        <w:spacing w:before="179" w:after="149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="00D32300">
        <w:rPr>
          <w:rFonts w:asciiTheme="majorBidi" w:eastAsia="Times New Roman" w:hAnsiTheme="majorBidi" w:cstheme="majorBidi"/>
          <w:sz w:val="24"/>
          <w:szCs w:val="24"/>
          <w:lang w:eastAsia="fr-FR"/>
        </w:rPr>
        <w:t>P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longez les tiges dans un verre d'eau.</w:t>
      </w:r>
    </w:p>
    <w:p w:rsidR="007E57B1" w:rsidRPr="007E57B1" w:rsidRDefault="007E57B1" w:rsidP="00955E55">
      <w:pPr>
        <w:shd w:val="clear" w:color="auto" w:fill="FFFFFF"/>
        <w:spacing w:before="179" w:after="149" w:line="360" w:lineRule="auto"/>
        <w:outlineLvl w:val="2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55E55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Changer l’eau quotidiennement </w:t>
      </w:r>
    </w:p>
    <w:p w:rsidR="00D32300" w:rsidRDefault="007E57B1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>Attendre quelques semaines que des racines se forment, puis les planter.</w:t>
      </w:r>
    </w:p>
    <w:p w:rsid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32300" w:rsidRPr="007E57B1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</w:t>
      </w: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eastAsia="fr-FR"/>
        </w:rPr>
        <w:t>ème</w:t>
      </w: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Méthode</w:t>
      </w:r>
    </w:p>
    <w:p w:rsid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3230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Remplir le set de culture de terreau ;  </w:t>
      </w:r>
    </w:p>
    <w:p w:rsid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Humidifier le set ;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Prendre 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les 04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tige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s de 10 à 15 cm</w:t>
      </w: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;</w:t>
      </w:r>
    </w:p>
    <w:p w:rsid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Placer les dans les godets ;  </w:t>
      </w:r>
    </w:p>
    <w:p w:rsid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E57B1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Humidifier chaque jour ou chaque 2 jours ; </w:t>
      </w:r>
    </w:p>
    <w:p w:rsid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</w:pPr>
      <w:r w:rsidRPr="00D32300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Que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stion</w:t>
      </w:r>
    </w:p>
    <w:p w:rsidR="00D32300" w:rsidRPr="00D32300" w:rsidRDefault="00D32300" w:rsidP="00D32300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D3230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Expliquer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ce qui s’est passé pour les quatre tiges après 15 jours.</w:t>
      </w:r>
    </w:p>
    <w:p w:rsidR="007E57B1" w:rsidRPr="007E57B1" w:rsidRDefault="007E57B1" w:rsidP="00D32300">
      <w:pPr>
        <w:shd w:val="clear" w:color="auto" w:fill="FFFFFF"/>
        <w:spacing w:after="202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5E4FE4" w:rsidRPr="00955E55" w:rsidRDefault="005E4FE4" w:rsidP="00955E5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5E4FE4" w:rsidRPr="00955E55" w:rsidSect="005E4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05F58"/>
    <w:multiLevelType w:val="hybridMultilevel"/>
    <w:tmpl w:val="D9D662E0"/>
    <w:lvl w:ilvl="0" w:tplc="040C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>
    <w:nsid w:val="7F511E69"/>
    <w:multiLevelType w:val="hybridMultilevel"/>
    <w:tmpl w:val="CF8E03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7E57B1"/>
    <w:rsid w:val="000174AE"/>
    <w:rsid w:val="001B12E7"/>
    <w:rsid w:val="004A645C"/>
    <w:rsid w:val="005E4FE4"/>
    <w:rsid w:val="007E57B1"/>
    <w:rsid w:val="00955E55"/>
    <w:rsid w:val="00D3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E4"/>
  </w:style>
  <w:style w:type="paragraph" w:styleId="Titre3">
    <w:name w:val="heading 3"/>
    <w:basedOn w:val="Normal"/>
    <w:link w:val="Titre3Car"/>
    <w:uiPriority w:val="9"/>
    <w:qFormat/>
    <w:rsid w:val="007E57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E57B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E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5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57B1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4A645C"/>
    <w:rPr>
      <w:i/>
      <w:iCs/>
    </w:rPr>
  </w:style>
  <w:style w:type="paragraph" w:styleId="Paragraphedeliste">
    <w:name w:val="List Paragraph"/>
    <w:basedOn w:val="Normal"/>
    <w:uiPriority w:val="34"/>
    <w:qFormat/>
    <w:rsid w:val="004A6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4642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8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3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khanchour</dc:creator>
  <cp:lastModifiedBy>khanchour</cp:lastModifiedBy>
  <cp:revision>2</cp:revision>
  <dcterms:created xsi:type="dcterms:W3CDTF">2020-03-10T12:59:00Z</dcterms:created>
  <dcterms:modified xsi:type="dcterms:W3CDTF">2020-03-10T13:40:00Z</dcterms:modified>
</cp:coreProperties>
</file>