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84" w:rsidRPr="005F5C84" w:rsidRDefault="005F5C84">
      <w:pPr>
        <w:rPr>
          <w:b/>
          <w:bCs/>
          <w:color w:val="FF0000"/>
          <w:sz w:val="32"/>
          <w:szCs w:val="32"/>
        </w:rPr>
      </w:pPr>
    </w:p>
    <w:p w:rsidR="005F5C84" w:rsidRPr="005F5C84" w:rsidRDefault="005F5C84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La suite de</w:t>
      </w:r>
      <w:r w:rsidRPr="005F5C84">
        <w:rPr>
          <w:b/>
          <w:bCs/>
          <w:color w:val="FF0000"/>
          <w:sz w:val="32"/>
          <w:szCs w:val="32"/>
        </w:rPr>
        <w:t xml:space="preserve"> cour Algèbre (Département Génie civil et hydraulique)</w:t>
      </w:r>
    </w:p>
    <w:p w:rsidR="005F5C84" w:rsidRDefault="005F5C84">
      <w:pPr>
        <w:rPr>
          <w:b/>
          <w:bCs/>
          <w:color w:val="FF0000"/>
          <w:sz w:val="24"/>
          <w:szCs w:val="24"/>
        </w:rPr>
      </w:pPr>
    </w:p>
    <w:p w:rsidR="007B14E9" w:rsidRPr="007B14E9" w:rsidRDefault="007B14E9">
      <w:pPr>
        <w:rPr>
          <w:b/>
          <w:bCs/>
          <w:color w:val="FF0000"/>
          <w:sz w:val="24"/>
          <w:szCs w:val="24"/>
        </w:rPr>
      </w:pPr>
      <w:r w:rsidRPr="007B14E9">
        <w:rPr>
          <w:b/>
          <w:bCs/>
          <w:color w:val="FF0000"/>
          <w:sz w:val="24"/>
          <w:szCs w:val="24"/>
        </w:rPr>
        <w:t xml:space="preserve">2.3. Règles de calcul </w:t>
      </w:r>
    </w:p>
    <w:p w:rsidR="007B14E9" w:rsidRPr="00D4528E" w:rsidRDefault="007B14E9">
      <w:pPr>
        <w:rPr>
          <w:b/>
          <w:bCs/>
        </w:rPr>
      </w:pPr>
      <w:r w:rsidRPr="00D4528E">
        <w:rPr>
          <w:b/>
          <w:bCs/>
          <w:highlight w:val="yellow"/>
        </w:rPr>
        <w:t>Proposition :</w:t>
      </w:r>
    </w:p>
    <w:p w:rsidR="007B14E9" w:rsidRPr="005D4FA0" w:rsidRDefault="007B14E9" w:rsidP="007B14E9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Soit E un espace vectoriel sur un corps K. Soient u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E et λ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K. Alors on a </w:t>
      </w:r>
      <w:r w:rsidRPr="005D4FA0">
        <w:rPr>
          <w:sz w:val="24"/>
          <w:szCs w:val="24"/>
        </w:rPr>
        <w:t>:</w:t>
      </w:r>
    </w:p>
    <w:p w:rsidR="007B14E9" w:rsidRPr="005D4FA0" w:rsidRDefault="007B14E9" w:rsidP="007B14E9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 </w:t>
      </w:r>
      <w:r w:rsidRPr="005D4FA0">
        <w:rPr>
          <w:color w:val="FF0000"/>
          <w:sz w:val="24"/>
          <w:szCs w:val="24"/>
        </w:rPr>
        <w:t>1.</w:t>
      </w:r>
      <w:r w:rsidRPr="005D4FA0">
        <w:rPr>
          <w:sz w:val="24"/>
          <w:szCs w:val="24"/>
        </w:rPr>
        <w:t xml:space="preserve"> 0· u = 0</w:t>
      </w:r>
      <w:r w:rsidRPr="005D4FA0">
        <w:rPr>
          <w:sz w:val="24"/>
          <w:szCs w:val="24"/>
          <w:vertAlign w:val="subscript"/>
        </w:rPr>
        <w:t>E</w:t>
      </w:r>
      <w:r w:rsidRPr="005D4FA0">
        <w:rPr>
          <w:sz w:val="24"/>
          <w:szCs w:val="24"/>
        </w:rPr>
        <w:t xml:space="preserve"> </w:t>
      </w:r>
    </w:p>
    <w:p w:rsidR="007B14E9" w:rsidRPr="005D4FA0" w:rsidRDefault="007B14E9" w:rsidP="007B14E9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>2.</w:t>
      </w:r>
      <w:r w:rsidRPr="005D4FA0">
        <w:rPr>
          <w:sz w:val="24"/>
          <w:szCs w:val="24"/>
        </w:rPr>
        <w:t xml:space="preserve"> λ·0E = 0</w:t>
      </w:r>
      <w:r w:rsidRPr="005D4FA0">
        <w:rPr>
          <w:sz w:val="24"/>
          <w:szCs w:val="24"/>
          <w:vertAlign w:val="subscript"/>
        </w:rPr>
        <w:t>E</w:t>
      </w:r>
      <w:r w:rsidRPr="005D4FA0">
        <w:rPr>
          <w:sz w:val="24"/>
          <w:szCs w:val="24"/>
        </w:rPr>
        <w:t xml:space="preserve"> </w:t>
      </w:r>
    </w:p>
    <w:p w:rsidR="007B14E9" w:rsidRPr="005D4FA0" w:rsidRDefault="007B14E9" w:rsidP="007B14E9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>3.</w:t>
      </w:r>
      <w:r w:rsidRPr="005D4FA0">
        <w:rPr>
          <w:sz w:val="24"/>
          <w:szCs w:val="24"/>
        </w:rPr>
        <w:t xml:space="preserve"> (−1)· u = −u</w:t>
      </w:r>
    </w:p>
    <w:p w:rsidR="007B14E9" w:rsidRPr="005D4FA0" w:rsidRDefault="007B14E9" w:rsidP="007B14E9">
      <w:pPr>
        <w:rPr>
          <w:rFonts w:ascii="Calibri" w:hAnsi="Calibri" w:cs="Calibri"/>
          <w:sz w:val="24"/>
          <w:szCs w:val="24"/>
        </w:rPr>
      </w:pPr>
      <w:r w:rsidRPr="005D4FA0">
        <w:rPr>
          <w:color w:val="FF0000"/>
          <w:sz w:val="24"/>
          <w:szCs w:val="24"/>
        </w:rPr>
        <w:t>4.</w:t>
      </w:r>
      <w:r w:rsidRPr="005D4FA0">
        <w:rPr>
          <w:sz w:val="24"/>
          <w:szCs w:val="24"/>
        </w:rPr>
        <w:t xml:space="preserve"> λ· u = 0</w:t>
      </w:r>
      <w:r w:rsidRPr="005D4FA0">
        <w:rPr>
          <w:sz w:val="24"/>
          <w:szCs w:val="24"/>
          <w:vertAlign w:val="subscript"/>
        </w:rPr>
        <w:t xml:space="preserve">E </w:t>
      </w:r>
      <w:r w:rsidRPr="005D4FA0">
        <w:rPr>
          <w:rFonts w:ascii="Cambria Math" w:hAnsi="Cambria Math" w:cs="Cambria Math"/>
          <w:sz w:val="24"/>
          <w:szCs w:val="24"/>
        </w:rPr>
        <w:t>⇐⇒</w:t>
      </w:r>
      <w:r w:rsidRPr="005D4FA0">
        <w:rPr>
          <w:rFonts w:ascii="Calibri" w:hAnsi="Calibri" w:cs="Calibri"/>
          <w:sz w:val="24"/>
          <w:szCs w:val="24"/>
        </w:rPr>
        <w:t xml:space="preserve"> λ = 0 ou u = 0</w:t>
      </w:r>
      <w:r w:rsidRPr="005D4FA0">
        <w:rPr>
          <w:sz w:val="24"/>
          <w:szCs w:val="24"/>
          <w:vertAlign w:val="subscript"/>
        </w:rPr>
        <w:t>E</w:t>
      </w:r>
    </w:p>
    <w:p w:rsidR="00FC2A10" w:rsidRPr="005D4FA0" w:rsidRDefault="007B14E9" w:rsidP="007B14E9">
      <w:pPr>
        <w:rPr>
          <w:sz w:val="24"/>
          <w:szCs w:val="24"/>
        </w:rPr>
      </w:pPr>
      <w:r w:rsidRPr="005D4FA0">
        <w:rPr>
          <w:sz w:val="24"/>
          <w:szCs w:val="24"/>
        </w:rPr>
        <w:t>L’opération qui à (u,v) associe u+(−v) s’appelle la soustraction. Le vecteur u+(−v) est noté u−v. Les propriétés suivantes sont satisfaites : λ(u − v) = λu −λv et (λ−µ)u = λu −µu.</w:t>
      </w:r>
    </w:p>
    <w:p w:rsidR="007B14E9" w:rsidRPr="007B14E9" w:rsidRDefault="007B14E9" w:rsidP="007B14E9">
      <w:pPr>
        <w:rPr>
          <w:b/>
          <w:bCs/>
          <w:color w:val="FF0000"/>
          <w:sz w:val="28"/>
          <w:szCs w:val="28"/>
        </w:rPr>
      </w:pPr>
      <w:r w:rsidRPr="007B14E9">
        <w:rPr>
          <w:b/>
          <w:bCs/>
          <w:color w:val="FF0000"/>
          <w:sz w:val="28"/>
          <w:szCs w:val="28"/>
        </w:rPr>
        <w:t xml:space="preserve">3. Sous-espace vectoriel </w:t>
      </w:r>
    </w:p>
    <w:p w:rsidR="007B14E9" w:rsidRPr="005D4FA0" w:rsidRDefault="007B14E9" w:rsidP="007B14E9">
      <w:pPr>
        <w:jc w:val="both"/>
        <w:rPr>
          <w:rFonts w:ascii="Calibri" w:hAnsi="Calibri" w:cs="Calibri"/>
          <w:sz w:val="24"/>
          <w:szCs w:val="24"/>
        </w:rPr>
      </w:pPr>
      <w:r w:rsidRPr="005D4FA0">
        <w:rPr>
          <w:sz w:val="24"/>
          <w:szCs w:val="24"/>
        </w:rPr>
        <w:t xml:space="preserve"> Il est vite fatiguant de vérifier les 8 axiomes qui font d’un ensemble un espace vectoriel. Heureusement, il existe une manière rapide et efficace de prouver qu’un ensemble est un espace vectoriel : grâce à la notion de sous-espace vectoriel.</w:t>
      </w:r>
    </w:p>
    <w:p w:rsidR="007B14E9" w:rsidRPr="007B14E9" w:rsidRDefault="007B14E9" w:rsidP="007B14E9">
      <w:pPr>
        <w:rPr>
          <w:b/>
          <w:bCs/>
        </w:rPr>
      </w:pPr>
      <w:r w:rsidRPr="007B14E9">
        <w:rPr>
          <w:b/>
          <w:bCs/>
          <w:highlight w:val="yellow"/>
        </w:rPr>
        <w:t>3.1. Définition d’un sous-espace vectoriel</w:t>
      </w:r>
      <w:r w:rsidR="00D4528E">
        <w:rPr>
          <w:b/>
          <w:bCs/>
          <w:highlight w:val="yellow"/>
        </w:rPr>
        <w:t> </w:t>
      </w:r>
      <w:r w:rsidR="00D4528E">
        <w:rPr>
          <w:b/>
          <w:bCs/>
        </w:rPr>
        <w:t>:</w:t>
      </w:r>
    </w:p>
    <w:p w:rsidR="007B14E9" w:rsidRPr="007B14E9" w:rsidRDefault="007B14E9" w:rsidP="007B14E9">
      <w:pPr>
        <w:rPr>
          <w:b/>
          <w:bCs/>
          <w:color w:val="1F497D" w:themeColor="text2"/>
          <w:sz w:val="24"/>
          <w:szCs w:val="24"/>
        </w:rPr>
      </w:pPr>
      <w:r>
        <w:t xml:space="preserve"> </w:t>
      </w:r>
      <w:r w:rsidRPr="007B14E9">
        <w:rPr>
          <w:b/>
          <w:bCs/>
          <w:color w:val="1F497D" w:themeColor="text2"/>
          <w:sz w:val="24"/>
          <w:szCs w:val="24"/>
        </w:rPr>
        <w:t>Définition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 xml:space="preserve"> Soit E un K-espace vectoriel. Une partie F de E est appelée </w:t>
      </w:r>
      <w:r w:rsidRPr="005D4FA0">
        <w:rPr>
          <w:sz w:val="24"/>
          <w:szCs w:val="24"/>
          <w:highlight w:val="red"/>
        </w:rPr>
        <w:t>un sous-espace vectoriel</w:t>
      </w:r>
      <w:r w:rsidRPr="005D4FA0">
        <w:rPr>
          <w:sz w:val="24"/>
          <w:szCs w:val="24"/>
        </w:rPr>
        <w:t xml:space="preserve"> si : 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>– 0</w:t>
      </w:r>
      <w:r w:rsidRPr="005D4FA0">
        <w:rPr>
          <w:sz w:val="24"/>
          <w:szCs w:val="24"/>
          <w:vertAlign w:val="subscript"/>
        </w:rPr>
        <w:t>E</w:t>
      </w:r>
      <w:r w:rsidRPr="005D4FA0">
        <w:rPr>
          <w:sz w:val="24"/>
          <w:szCs w:val="24"/>
        </w:rPr>
        <w:t xml:space="preserve">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</w:t>
      </w:r>
      <w:r w:rsidRPr="005D4FA0">
        <w:rPr>
          <w:sz w:val="24"/>
          <w:szCs w:val="24"/>
        </w:rPr>
        <w:t xml:space="preserve">, 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 xml:space="preserve">– u + v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 pour tous </w:t>
      </w:r>
      <w:r w:rsidRPr="005D4FA0">
        <w:rPr>
          <w:sz w:val="24"/>
          <w:szCs w:val="24"/>
        </w:rPr>
        <w:t xml:space="preserve">u,v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</w:t>
      </w:r>
      <w:r w:rsidRPr="005D4FA0">
        <w:rPr>
          <w:sz w:val="24"/>
          <w:szCs w:val="24"/>
        </w:rPr>
        <w:t>,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 xml:space="preserve"> – λ· u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 pour tout λ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K et tout u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</w:t>
      </w:r>
      <w:r w:rsidRPr="005D4FA0">
        <w:rPr>
          <w:sz w:val="24"/>
          <w:szCs w:val="24"/>
        </w:rPr>
        <w:t xml:space="preserve">. 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 xml:space="preserve">Remarque Expliquons chaque condition. 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 xml:space="preserve">– La première condition signifie que le vecteur nul de E doit aussi être dans F. En fait il suffit même de prouver que F est non vide. </w:t>
      </w:r>
    </w:p>
    <w:p w:rsidR="007B14E9" w:rsidRPr="005D4FA0" w:rsidRDefault="007B14E9" w:rsidP="007B14E9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>– La deuxième condition, c’est dire que F est stable pour l’addition : la somme u + v de deux vecteurs u,v de F est bien sûr un vecteur de E (car E est un espace vectoriel), mais ici on exige que u + v soit un élément de F.</w:t>
      </w:r>
    </w:p>
    <w:p w:rsidR="007B14E9" w:rsidRPr="005D4FA0" w:rsidRDefault="007B14E9" w:rsidP="007B14E9">
      <w:pPr>
        <w:jc w:val="both"/>
        <w:rPr>
          <w:sz w:val="24"/>
          <w:szCs w:val="24"/>
          <w:vertAlign w:val="superscript"/>
        </w:rPr>
      </w:pPr>
      <w:r w:rsidRPr="005D4FA0">
        <w:rPr>
          <w:sz w:val="24"/>
          <w:szCs w:val="24"/>
        </w:rPr>
        <w:lastRenderedPageBreak/>
        <w:t>– La troisième condition, c’est dire que F est stable pour la multiplication par un scalaire.</w:t>
      </w:r>
    </w:p>
    <w:p w:rsidR="007B14E9" w:rsidRPr="005D4FA0" w:rsidRDefault="007B14E9" w:rsidP="00D4528E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:rsidR="007B14E9" w:rsidRPr="005D4FA0" w:rsidRDefault="007B14E9" w:rsidP="00D4528E">
      <w:pPr>
        <w:spacing w:after="0"/>
        <w:rPr>
          <w:b/>
          <w:bCs/>
          <w:color w:val="FF0000"/>
          <w:sz w:val="24"/>
          <w:szCs w:val="24"/>
        </w:rPr>
      </w:pPr>
      <w:r w:rsidRPr="005D4FA0">
        <w:rPr>
          <w:b/>
          <w:bCs/>
          <w:color w:val="FF0000"/>
          <w:sz w:val="24"/>
          <w:szCs w:val="24"/>
        </w:rPr>
        <w:t>Exemple</w:t>
      </w:r>
      <w:r w:rsidR="00D4528E" w:rsidRPr="005D4FA0">
        <w:rPr>
          <w:b/>
          <w:bCs/>
          <w:color w:val="FF0000"/>
          <w:sz w:val="24"/>
          <w:szCs w:val="24"/>
        </w:rPr>
        <w:t xml:space="preserve"> 01 :</w:t>
      </w:r>
    </w:p>
    <w:p w:rsidR="00D4528E" w:rsidRPr="005D4FA0" w:rsidRDefault="00D4528E" w:rsidP="00D4528E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 xml:space="preserve"> 1.</w:t>
      </w:r>
      <w:r w:rsidRPr="005D4FA0">
        <w:rPr>
          <w:sz w:val="24"/>
          <w:szCs w:val="24"/>
        </w:rPr>
        <w:t xml:space="preserve"> L’ensemble F = </w:t>
      </w:r>
      <w:r w:rsidRPr="005D4FA0">
        <w:rPr>
          <w:rFonts w:cstheme="minorHAnsi"/>
          <w:sz w:val="24"/>
          <w:szCs w:val="24"/>
        </w:rPr>
        <w:t>{</w:t>
      </w:r>
      <w:r w:rsidR="007B14E9" w:rsidRPr="005D4FA0">
        <w:rPr>
          <w:sz w:val="24"/>
          <w:szCs w:val="24"/>
        </w:rPr>
        <w:t xml:space="preserve">(x, y) </w:t>
      </w:r>
      <w:r w:rsidR="007B14E9" w:rsidRPr="005D4FA0">
        <w:rPr>
          <w:rFonts w:ascii="Cambria Math" w:hAnsi="Cambria Math" w:cs="Cambria Math"/>
          <w:sz w:val="24"/>
          <w:szCs w:val="24"/>
        </w:rPr>
        <w:t>∈</w:t>
      </w:r>
      <w:r w:rsidR="007B14E9" w:rsidRPr="005D4FA0">
        <w:rPr>
          <w:rFonts w:ascii="Calibri" w:hAnsi="Calibri" w:cs="Calibri"/>
          <w:sz w:val="24"/>
          <w:szCs w:val="24"/>
        </w:rPr>
        <w:t xml:space="preserve"> </w:t>
      </w:r>
      <w:r w:rsidR="007B14E9" w:rsidRPr="005D4FA0">
        <w:rPr>
          <w:sz w:val="24"/>
          <w:szCs w:val="24"/>
        </w:rPr>
        <w:t>R</w:t>
      </w:r>
      <w:r w:rsidRPr="005D4FA0">
        <w:rPr>
          <w:sz w:val="24"/>
          <w:szCs w:val="24"/>
          <w:vertAlign w:val="superscript"/>
        </w:rPr>
        <w:t>2</w:t>
      </w:r>
      <w:r w:rsidR="007B14E9" w:rsidRPr="005D4FA0">
        <w:rPr>
          <w:sz w:val="24"/>
          <w:szCs w:val="24"/>
        </w:rPr>
        <w:t xml:space="preserve"> </w:t>
      </w:r>
      <w:r w:rsidRPr="005D4FA0">
        <w:rPr>
          <w:sz w:val="24"/>
          <w:szCs w:val="24"/>
        </w:rPr>
        <w:t>| x+ y = 0</w:t>
      </w:r>
      <w:r w:rsidRPr="005D4FA0">
        <w:rPr>
          <w:rFonts w:cstheme="minorHAnsi"/>
          <w:sz w:val="24"/>
          <w:szCs w:val="24"/>
        </w:rPr>
        <w:t>}</w:t>
      </w:r>
      <w:r w:rsidRPr="005D4FA0">
        <w:rPr>
          <w:sz w:val="24"/>
          <w:szCs w:val="24"/>
        </w:rPr>
        <w:t xml:space="preserve"> </w:t>
      </w:r>
      <w:r w:rsidR="007B14E9" w:rsidRPr="005D4FA0">
        <w:rPr>
          <w:sz w:val="24"/>
          <w:szCs w:val="24"/>
        </w:rPr>
        <w:t xml:space="preserve"> e</w:t>
      </w:r>
      <w:r w:rsidRPr="005D4FA0">
        <w:rPr>
          <w:sz w:val="24"/>
          <w:szCs w:val="24"/>
        </w:rPr>
        <w:t>st un sous-espace vectoriel de R</w:t>
      </w:r>
      <w:r w:rsidR="007B14E9" w:rsidRPr="005D4FA0">
        <w:rPr>
          <w:sz w:val="24"/>
          <w:szCs w:val="24"/>
        </w:rPr>
        <w:t xml:space="preserve"> </w:t>
      </w:r>
      <w:r w:rsidR="007B14E9" w:rsidRPr="005D4FA0">
        <w:rPr>
          <w:sz w:val="24"/>
          <w:szCs w:val="24"/>
          <w:vertAlign w:val="superscript"/>
        </w:rPr>
        <w:t>2</w:t>
      </w:r>
      <w:r w:rsidR="007B14E9" w:rsidRPr="005D4FA0">
        <w:rPr>
          <w:sz w:val="24"/>
          <w:szCs w:val="24"/>
        </w:rPr>
        <w:t xml:space="preserve">. En effet : </w:t>
      </w:r>
    </w:p>
    <w:p w:rsidR="00D4528E" w:rsidRPr="005D4FA0" w:rsidRDefault="007B14E9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(a) (0,0)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</w:t>
      </w:r>
      <w:r w:rsidRPr="005D4FA0">
        <w:rPr>
          <w:sz w:val="24"/>
          <w:szCs w:val="24"/>
        </w:rPr>
        <w:t>,</w:t>
      </w:r>
    </w:p>
    <w:p w:rsidR="00D4528E" w:rsidRPr="005D4FA0" w:rsidRDefault="007B14E9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 (b) si u = (x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>, y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>) et v = (x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>, y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>) appartiennent à F, alors x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 xml:space="preserve"> + y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 xml:space="preserve"> = 0 et x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 xml:space="preserve"> + y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 xml:space="preserve"> = 0 donc (x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 xml:space="preserve"> + x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>)+(y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 xml:space="preserve"> + y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>) = 0 et ainsi u + v = (x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 xml:space="preserve"> + x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>, y</w:t>
      </w:r>
      <w:r w:rsidRPr="005D4FA0">
        <w:rPr>
          <w:sz w:val="24"/>
          <w:szCs w:val="24"/>
          <w:vertAlign w:val="subscript"/>
        </w:rPr>
        <w:t>1</w:t>
      </w:r>
      <w:r w:rsidRPr="005D4FA0">
        <w:rPr>
          <w:sz w:val="24"/>
          <w:szCs w:val="24"/>
        </w:rPr>
        <w:t xml:space="preserve"> + y</w:t>
      </w:r>
      <w:r w:rsidRPr="005D4FA0">
        <w:rPr>
          <w:sz w:val="24"/>
          <w:szCs w:val="24"/>
          <w:vertAlign w:val="subscript"/>
        </w:rPr>
        <w:t>2</w:t>
      </w:r>
      <w:r w:rsidRPr="005D4FA0">
        <w:rPr>
          <w:sz w:val="24"/>
          <w:szCs w:val="24"/>
        </w:rPr>
        <w:t xml:space="preserve">) appartient à F, </w:t>
      </w:r>
    </w:p>
    <w:p w:rsidR="00D4528E" w:rsidRPr="005D4FA0" w:rsidRDefault="007B14E9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(c) si u = (x, y)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 et λ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R, alors x+ y = 0 donc λx+λy = 0, d’où λu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</w:t>
      </w:r>
      <w:r w:rsidRPr="005D4FA0">
        <w:rPr>
          <w:sz w:val="24"/>
          <w:szCs w:val="24"/>
        </w:rPr>
        <w:t>.</w:t>
      </w:r>
    </w:p>
    <w:p w:rsidR="00044808" w:rsidRPr="005D4FA0" w:rsidRDefault="00D4528E" w:rsidP="00D4528E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>2.</w:t>
      </w:r>
      <w:r w:rsidRPr="005D4FA0">
        <w:rPr>
          <w:sz w:val="24"/>
          <w:szCs w:val="24"/>
        </w:rPr>
        <w:t xml:space="preserve"> L’ensemble des fonctions continues sur R est un sous-espace vectoriel de l’espace vectoriel des fonctions de R dans R. </w:t>
      </w:r>
    </w:p>
    <w:p w:rsidR="00D4528E" w:rsidRDefault="00D4528E" w:rsidP="00D4528E">
      <w:r w:rsidRPr="005D4FA0">
        <w:rPr>
          <w:sz w:val="24"/>
          <w:szCs w:val="24"/>
          <w:highlight w:val="yellow"/>
        </w:rPr>
        <w:t>Preuve :</w:t>
      </w:r>
      <w:r w:rsidRPr="005D4FA0">
        <w:rPr>
          <w:sz w:val="24"/>
          <w:szCs w:val="24"/>
        </w:rPr>
        <w:t xml:space="preserve"> la fonction nulle est continue ; la somme de deux fonctions continues est continue ; une constante fois une fonction continue est une fonction continue</w:t>
      </w:r>
      <w:r>
        <w:t xml:space="preserve">. </w:t>
      </w:r>
    </w:p>
    <w:p w:rsidR="00D4528E" w:rsidRPr="00D4528E" w:rsidRDefault="00D4528E" w:rsidP="00D4528E">
      <w:pPr>
        <w:rPr>
          <w:b/>
          <w:bCs/>
          <w:color w:val="FF0000"/>
        </w:rPr>
      </w:pPr>
      <w:r w:rsidRPr="00D4528E">
        <w:rPr>
          <w:b/>
          <w:bCs/>
          <w:color w:val="FF0000"/>
        </w:rPr>
        <w:t>Exemple</w:t>
      </w:r>
      <w:r>
        <w:rPr>
          <w:b/>
          <w:bCs/>
          <w:color w:val="FF0000"/>
        </w:rPr>
        <w:t xml:space="preserve"> 02</w:t>
      </w:r>
      <w:r w:rsidRPr="00D4528E">
        <w:rPr>
          <w:b/>
          <w:bCs/>
          <w:color w:val="FF0000"/>
        </w:rPr>
        <w:t> :</w:t>
      </w:r>
    </w:p>
    <w:p w:rsidR="00D4528E" w:rsidRPr="005D4FA0" w:rsidRDefault="00D4528E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>Voici des sous-ensembles qui ne sont pas des sous-espaces vectoriels.</w:t>
      </w:r>
    </w:p>
    <w:p w:rsidR="00D4528E" w:rsidRPr="005D4FA0" w:rsidRDefault="00D4528E" w:rsidP="00D4528E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>1.</w:t>
      </w:r>
      <w:r w:rsidRPr="005D4FA0">
        <w:rPr>
          <w:sz w:val="24"/>
          <w:szCs w:val="24"/>
        </w:rPr>
        <w:t xml:space="preserve"> L’ensemble F1 = </w:t>
      </w:r>
      <w:r w:rsidRPr="005D4FA0">
        <w:rPr>
          <w:rFonts w:cstheme="minorHAnsi"/>
          <w:sz w:val="24"/>
          <w:szCs w:val="24"/>
        </w:rPr>
        <w:t>{</w:t>
      </w:r>
      <w:r w:rsidRPr="005D4FA0">
        <w:rPr>
          <w:sz w:val="24"/>
          <w:szCs w:val="24"/>
        </w:rPr>
        <w:t xml:space="preserve"> (x, y)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</w:t>
      </w:r>
      <w:r w:rsidRPr="005D4FA0">
        <w:rPr>
          <w:sz w:val="24"/>
          <w:szCs w:val="24"/>
        </w:rPr>
        <w:t>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| x+ y = 2 </w:t>
      </w:r>
      <w:r w:rsidRPr="005D4FA0">
        <w:rPr>
          <w:rFonts w:cstheme="minorHAnsi"/>
          <w:sz w:val="24"/>
          <w:szCs w:val="24"/>
        </w:rPr>
        <w:t>}</w:t>
      </w:r>
      <w:r w:rsidRPr="005D4FA0">
        <w:rPr>
          <w:sz w:val="24"/>
          <w:szCs w:val="24"/>
        </w:rPr>
        <w:t xml:space="preserve"> n’est pas un sous-espace vectoriel de 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. En effet le vecteur nul (0,0) n’appartient pas à F1. </w:t>
      </w:r>
    </w:p>
    <w:p w:rsidR="00D4528E" w:rsidRPr="005D4FA0" w:rsidRDefault="00D4528E" w:rsidP="00D4528E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>2.</w:t>
      </w:r>
      <w:r w:rsidRPr="005D4FA0">
        <w:rPr>
          <w:sz w:val="24"/>
          <w:szCs w:val="24"/>
        </w:rPr>
        <w:t xml:space="preserve"> L’ensemble F2 = </w:t>
      </w:r>
      <w:r w:rsidRPr="005D4FA0">
        <w:rPr>
          <w:rFonts w:cstheme="minorHAnsi"/>
          <w:sz w:val="24"/>
          <w:szCs w:val="24"/>
        </w:rPr>
        <w:t>{</w:t>
      </w:r>
      <w:r w:rsidRPr="005D4FA0">
        <w:rPr>
          <w:sz w:val="24"/>
          <w:szCs w:val="24"/>
        </w:rPr>
        <w:t xml:space="preserve"> (x, y)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</w:t>
      </w:r>
      <w:r w:rsidRPr="005D4FA0">
        <w:rPr>
          <w:sz w:val="24"/>
          <w:szCs w:val="24"/>
        </w:rPr>
        <w:t>R</w:t>
      </w:r>
      <w:r w:rsidRPr="005D4FA0">
        <w:rPr>
          <w:sz w:val="24"/>
          <w:szCs w:val="24"/>
          <w:vertAlign w:val="superscript"/>
        </w:rPr>
        <w:t xml:space="preserve">2 </w:t>
      </w:r>
      <w:r w:rsidRPr="005D4FA0">
        <w:rPr>
          <w:sz w:val="24"/>
          <w:szCs w:val="24"/>
        </w:rPr>
        <w:t xml:space="preserve">| x = 0 ou y = 0 </w:t>
      </w:r>
      <w:r w:rsidRPr="005D4FA0">
        <w:rPr>
          <w:rFonts w:cstheme="minorHAnsi"/>
          <w:sz w:val="24"/>
          <w:szCs w:val="24"/>
        </w:rPr>
        <w:t xml:space="preserve">} </w:t>
      </w:r>
      <w:r w:rsidRPr="005D4FA0">
        <w:rPr>
          <w:sz w:val="24"/>
          <w:szCs w:val="24"/>
        </w:rPr>
        <w:t>n’est pas un sous-espace vectoriel de 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. En effet les vecteurs u = (1,0) et v = (0,1) appartiennent à F2, mais pas le vecteur u + v = (1,1). </w:t>
      </w:r>
    </w:p>
    <w:p w:rsidR="007B14E9" w:rsidRPr="005D4FA0" w:rsidRDefault="00D4528E" w:rsidP="00D4528E">
      <w:pPr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>3.</w:t>
      </w:r>
      <w:r w:rsidRPr="005D4FA0">
        <w:rPr>
          <w:sz w:val="24"/>
          <w:szCs w:val="24"/>
        </w:rPr>
        <w:t xml:space="preserve"> L’ensemble F3 = </w:t>
      </w:r>
      <w:r w:rsidRPr="005D4FA0">
        <w:rPr>
          <w:rFonts w:cstheme="minorHAnsi"/>
          <w:sz w:val="24"/>
          <w:szCs w:val="24"/>
        </w:rPr>
        <w:t>{</w:t>
      </w:r>
      <w:r w:rsidRPr="005D4FA0">
        <w:rPr>
          <w:sz w:val="24"/>
          <w:szCs w:val="24"/>
        </w:rPr>
        <w:t xml:space="preserve"> (x, y)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</w:t>
      </w:r>
      <w:r w:rsidR="005E05FC" w:rsidRPr="005D4FA0">
        <w:rPr>
          <w:sz w:val="24"/>
          <w:szCs w:val="24"/>
        </w:rPr>
        <w:t>R</w:t>
      </w:r>
      <w:r w:rsidR="00A446BE" w:rsidRPr="005D4FA0">
        <w:rPr>
          <w:sz w:val="24"/>
          <w:szCs w:val="24"/>
          <w:vertAlign w:val="superscript"/>
        </w:rPr>
        <w:t>2</w:t>
      </w:r>
      <w:r w:rsidR="00A446BE" w:rsidRPr="005D4FA0">
        <w:rPr>
          <w:sz w:val="24"/>
          <w:szCs w:val="24"/>
        </w:rPr>
        <w:t xml:space="preserve"> | x </w:t>
      </w:r>
      <w:r w:rsidR="00A446BE" w:rsidRPr="005D4FA0">
        <w:rPr>
          <w:rFonts w:cstheme="minorHAnsi"/>
          <w:sz w:val="24"/>
          <w:szCs w:val="24"/>
        </w:rPr>
        <w:t>≥</w:t>
      </w:r>
      <w:r w:rsidRPr="005D4FA0">
        <w:rPr>
          <w:sz w:val="24"/>
          <w:szCs w:val="24"/>
        </w:rPr>
        <w:t xml:space="preserve"> 0 et y </w:t>
      </w:r>
      <w:r w:rsidR="00A446BE" w:rsidRPr="005D4FA0">
        <w:rPr>
          <w:rFonts w:cstheme="minorHAnsi"/>
          <w:sz w:val="24"/>
          <w:szCs w:val="24"/>
        </w:rPr>
        <w:t xml:space="preserve">≥ </w:t>
      </w:r>
      <w:r w:rsidRPr="005D4FA0">
        <w:rPr>
          <w:sz w:val="24"/>
          <w:szCs w:val="24"/>
        </w:rPr>
        <w:t>0</w:t>
      </w:r>
      <w:r w:rsidR="00A446BE" w:rsidRPr="005D4FA0">
        <w:rPr>
          <w:rFonts w:cstheme="minorHAnsi"/>
          <w:sz w:val="24"/>
          <w:szCs w:val="24"/>
        </w:rPr>
        <w:t>}</w:t>
      </w:r>
      <w:r w:rsidRPr="005D4FA0">
        <w:rPr>
          <w:sz w:val="24"/>
          <w:szCs w:val="24"/>
        </w:rPr>
        <w:t xml:space="preserve"> n’est pa</w:t>
      </w:r>
      <w:r w:rsidR="00A446BE" w:rsidRPr="005D4FA0">
        <w:rPr>
          <w:sz w:val="24"/>
          <w:szCs w:val="24"/>
        </w:rPr>
        <w:t>s un sous-espace vectoriel de 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. En effet le vecteur u = (1,1) appartient à F3 mais, pour λ = −1, le vecteur −u = (−1,−1) n’appartient pas à F3.</w:t>
      </w:r>
    </w:p>
    <w:p w:rsidR="007F0965" w:rsidRPr="007F0965" w:rsidRDefault="007F0965" w:rsidP="00D4528E">
      <w:pPr>
        <w:rPr>
          <w:b/>
          <w:bCs/>
          <w:color w:val="FF0000"/>
          <w:sz w:val="24"/>
          <w:szCs w:val="24"/>
        </w:rPr>
      </w:pPr>
      <w:r w:rsidRPr="007F0965">
        <w:rPr>
          <w:b/>
          <w:bCs/>
          <w:color w:val="FF0000"/>
          <w:sz w:val="24"/>
          <w:szCs w:val="24"/>
        </w:rPr>
        <w:t xml:space="preserve">Corollaire </w:t>
      </w:r>
    </w:p>
    <w:p w:rsidR="007F0965" w:rsidRPr="005D4FA0" w:rsidRDefault="007F0965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Soit E un espace vectoriel et F un sous-ensemble de E (F </w:t>
      </w:r>
      <w:r w:rsidRPr="005D4FA0">
        <w:rPr>
          <w:rFonts w:ascii="Cambria Math" w:hAnsi="Cambria Math" w:cs="Cambria Math"/>
          <w:sz w:val="24"/>
          <w:szCs w:val="24"/>
        </w:rPr>
        <w:t>⊂</w:t>
      </w:r>
      <w:r w:rsidRPr="005D4FA0">
        <w:rPr>
          <w:rFonts w:ascii="Calibri" w:hAnsi="Calibri" w:cs="Calibri"/>
          <w:sz w:val="24"/>
          <w:szCs w:val="24"/>
        </w:rPr>
        <w:t xml:space="preserve"> E</w:t>
      </w:r>
      <w:r w:rsidRPr="005D4FA0">
        <w:rPr>
          <w:sz w:val="24"/>
          <w:szCs w:val="24"/>
        </w:rPr>
        <w:t xml:space="preserve">). </w:t>
      </w:r>
    </w:p>
    <w:p w:rsidR="007F0965" w:rsidRPr="005D4FA0" w:rsidRDefault="007F0965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Si F vérifie les propriétés (1) et (2) suivantes alors F est un sous-espace vectoriel de E : </w:t>
      </w:r>
    </w:p>
    <w:p w:rsidR="007F0965" w:rsidRPr="005D4FA0" w:rsidRDefault="007F0965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>(1) F est non vide (F contient l’élément neutre de E).</w:t>
      </w:r>
    </w:p>
    <w:p w:rsidR="00A446BE" w:rsidRPr="005D4FA0" w:rsidRDefault="007F0965" w:rsidP="00D4528E">
      <w:pPr>
        <w:rPr>
          <w:sz w:val="24"/>
          <w:szCs w:val="24"/>
        </w:rPr>
      </w:pPr>
      <w:r w:rsidRPr="005D4FA0">
        <w:rPr>
          <w:sz w:val="24"/>
          <w:szCs w:val="24"/>
        </w:rPr>
        <w:t xml:space="preserve"> (2) </w:t>
      </w:r>
      <w:r w:rsidRPr="005D4FA0">
        <w:rPr>
          <w:rFonts w:ascii="Cambria Math" w:hAnsi="Cambria Math" w:cs="Cambria Math"/>
          <w:sz w:val="24"/>
          <w:szCs w:val="24"/>
        </w:rPr>
        <w:t>∀</w:t>
      </w:r>
      <w:r w:rsidRPr="005D4FA0">
        <w:rPr>
          <w:rFonts w:ascii="Calibri" w:hAnsi="Calibri" w:cs="Calibri"/>
          <w:sz w:val="24"/>
          <w:szCs w:val="24"/>
        </w:rPr>
        <w:t xml:space="preserve">(x, y)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 × F, </w:t>
      </w:r>
      <w:r w:rsidRPr="005D4FA0">
        <w:rPr>
          <w:rFonts w:ascii="Cambria Math" w:hAnsi="Cambria Math" w:cs="Cambria Math"/>
          <w:sz w:val="24"/>
          <w:szCs w:val="24"/>
        </w:rPr>
        <w:t>∀</w:t>
      </w:r>
      <w:r w:rsidRPr="005D4FA0">
        <w:rPr>
          <w:rFonts w:ascii="Calibri" w:hAnsi="Calibri" w:cs="Calibri"/>
          <w:sz w:val="24"/>
          <w:szCs w:val="24"/>
        </w:rPr>
        <w:t xml:space="preserve">(λ, µ)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K × K, alors λx + µy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F</w:t>
      </w:r>
      <w:r w:rsidRPr="005D4FA0">
        <w:rPr>
          <w:sz w:val="24"/>
          <w:szCs w:val="24"/>
        </w:rPr>
        <w:t>.</w:t>
      </w:r>
    </w:p>
    <w:p w:rsidR="007F0965" w:rsidRPr="007F0965" w:rsidRDefault="007F0965" w:rsidP="007F0965">
      <w:pPr>
        <w:rPr>
          <w:b/>
          <w:bCs/>
          <w:color w:val="FF0000"/>
          <w:sz w:val="24"/>
          <w:szCs w:val="24"/>
        </w:rPr>
      </w:pPr>
      <w:r w:rsidRPr="007F0965">
        <w:rPr>
          <w:b/>
          <w:bCs/>
          <w:color w:val="FF0000"/>
          <w:sz w:val="24"/>
          <w:szCs w:val="24"/>
        </w:rPr>
        <w:t xml:space="preserve">Proposition </w:t>
      </w:r>
    </w:p>
    <w:p w:rsidR="0071786E" w:rsidRPr="0071786E" w:rsidRDefault="007F0965" w:rsidP="0071786E">
      <w:pPr>
        <w:jc w:val="both"/>
        <w:rPr>
          <w:sz w:val="24"/>
          <w:szCs w:val="24"/>
        </w:rPr>
      </w:pPr>
      <w:r w:rsidRPr="0071786E">
        <w:rPr>
          <w:sz w:val="24"/>
          <w:szCs w:val="24"/>
        </w:rPr>
        <w:t>Soient E un espace vectoriel et E1, . . . , En des sous-espaces vectoriels de</w:t>
      </w:r>
      <w:r w:rsidR="0071786E" w:rsidRPr="0071786E">
        <w:rPr>
          <w:sz w:val="24"/>
          <w:szCs w:val="24"/>
        </w:rPr>
        <w:t xml:space="preserve"> E, alors l’intersection</w:t>
      </w:r>
      <w:r w:rsidR="0071786E">
        <w:rPr>
          <w:sz w:val="24"/>
          <w:szCs w:val="24"/>
        </w:rPr>
        <w:t xml:space="preserve"> </w:t>
      </w:r>
      <w:r w:rsidRPr="0071786E">
        <w:rPr>
          <w:sz w:val="24"/>
          <w:szCs w:val="24"/>
        </w:rPr>
        <w:t xml:space="preserve">F = </w:t>
      </w:r>
      <w:r w:rsidRPr="000C04BE">
        <w:rPr>
          <w:rFonts w:cstheme="minorHAnsi"/>
          <w:b/>
          <w:bCs/>
          <w:sz w:val="28"/>
          <w:szCs w:val="28"/>
        </w:rPr>
        <w:t>∩</w:t>
      </w:r>
      <w:r w:rsidR="0071786E" w:rsidRPr="0071786E">
        <w:rPr>
          <w:rFonts w:cstheme="minorHAnsi"/>
          <w:b/>
          <w:bCs/>
          <w:sz w:val="24"/>
          <w:szCs w:val="24"/>
          <w:vertAlign w:val="superscript"/>
        </w:rPr>
        <w:t>n</w:t>
      </w:r>
      <w:r w:rsidR="0071786E" w:rsidRPr="0071786E">
        <w:rPr>
          <w:b/>
          <w:bCs/>
          <w:sz w:val="24"/>
          <w:szCs w:val="24"/>
          <w:vertAlign w:val="subscript"/>
        </w:rPr>
        <w:t>k=1</w:t>
      </w:r>
      <w:r w:rsidR="0071786E" w:rsidRPr="0071786E">
        <w:rPr>
          <w:sz w:val="24"/>
          <w:szCs w:val="24"/>
        </w:rPr>
        <w:t xml:space="preserve"> </w:t>
      </w:r>
      <w:r w:rsidRPr="0071786E">
        <w:rPr>
          <w:sz w:val="24"/>
          <w:szCs w:val="24"/>
        </w:rPr>
        <w:t>Ei</w:t>
      </w:r>
      <w:r w:rsidR="0071786E" w:rsidRPr="0071786E">
        <w:rPr>
          <w:sz w:val="24"/>
          <w:szCs w:val="24"/>
        </w:rPr>
        <w:t xml:space="preserve"> </w:t>
      </w:r>
      <w:r w:rsidRPr="0071786E">
        <w:rPr>
          <w:sz w:val="24"/>
          <w:szCs w:val="24"/>
        </w:rPr>
        <w:t xml:space="preserve"> est un sous-espace vectoriel de E. </w:t>
      </w:r>
    </w:p>
    <w:p w:rsidR="0071786E" w:rsidRDefault="007F0965" w:rsidP="007F0965">
      <w:r w:rsidRPr="0071786E">
        <w:rPr>
          <w:highlight w:val="red"/>
        </w:rPr>
        <w:t>Preuve:</w:t>
      </w:r>
      <w:r>
        <w:t xml:space="preserve"> </w:t>
      </w:r>
    </w:p>
    <w:p w:rsidR="007F0965" w:rsidRPr="0071786E" w:rsidRDefault="007F0965" w:rsidP="007F0965">
      <w:pPr>
        <w:rPr>
          <w:sz w:val="24"/>
          <w:szCs w:val="24"/>
        </w:rPr>
      </w:pPr>
      <w:r w:rsidRPr="0071786E">
        <w:rPr>
          <w:sz w:val="24"/>
          <w:szCs w:val="24"/>
        </w:rPr>
        <w:lastRenderedPageBreak/>
        <w:t xml:space="preserve">Pour tout i, on a 0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E</w:t>
      </w:r>
      <w:r w:rsidRPr="0071786E">
        <w:rPr>
          <w:sz w:val="24"/>
          <w:szCs w:val="24"/>
        </w:rPr>
        <w:t xml:space="preserve">i , donc 0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F. Soient x, y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F et λ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K alors pour tout i</w:t>
      </w:r>
      <w:r w:rsidRPr="0071786E">
        <w:rPr>
          <w:sz w:val="24"/>
          <w:szCs w:val="24"/>
        </w:rPr>
        <w:t xml:space="preserve">, on a λx + µy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Ei donc λx + µy est dans l’i</w:t>
      </w:r>
      <w:r w:rsidRPr="0071786E">
        <w:rPr>
          <w:sz w:val="24"/>
          <w:szCs w:val="24"/>
        </w:rPr>
        <w:t>ntersection de tout les Ei .</w:t>
      </w:r>
    </w:p>
    <w:p w:rsidR="0071786E" w:rsidRPr="0071786E" w:rsidRDefault="0071786E" w:rsidP="0071786E">
      <w:pPr>
        <w:rPr>
          <w:b/>
          <w:bCs/>
          <w:color w:val="FF0000"/>
          <w:sz w:val="24"/>
          <w:szCs w:val="24"/>
        </w:rPr>
      </w:pPr>
      <w:r w:rsidRPr="0071786E">
        <w:rPr>
          <w:b/>
          <w:bCs/>
          <w:color w:val="FF0000"/>
          <w:sz w:val="24"/>
          <w:szCs w:val="24"/>
        </w:rPr>
        <w:t xml:space="preserve">Remarque </w:t>
      </w:r>
    </w:p>
    <w:p w:rsidR="00A446BE" w:rsidRPr="0071786E" w:rsidRDefault="0071786E" w:rsidP="0071786E">
      <w:pPr>
        <w:jc w:val="both"/>
        <w:rPr>
          <w:sz w:val="24"/>
          <w:szCs w:val="24"/>
        </w:rPr>
      </w:pPr>
      <w:r w:rsidRPr="0071786E">
        <w:rPr>
          <w:sz w:val="24"/>
          <w:szCs w:val="24"/>
        </w:rPr>
        <w:t>La réunion de deux sous-espace vectoriels n’est pas en général un sous-espace vectoriel. En effet, si E = R</w:t>
      </w:r>
      <w:r w:rsidRPr="0071786E">
        <w:rPr>
          <w:sz w:val="24"/>
          <w:szCs w:val="24"/>
          <w:vertAlign w:val="superscript"/>
        </w:rPr>
        <w:t>2</w:t>
      </w:r>
      <w:r w:rsidRPr="0071786E">
        <w:rPr>
          <w:sz w:val="24"/>
          <w:szCs w:val="24"/>
        </w:rPr>
        <w:t xml:space="preserve"> , les sous-ensembles E1 = {(x, y)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R</w:t>
      </w:r>
      <w:r w:rsidRPr="0071786E">
        <w:rPr>
          <w:sz w:val="24"/>
          <w:szCs w:val="24"/>
          <w:vertAlign w:val="superscript"/>
        </w:rPr>
        <w:t>2</w:t>
      </w:r>
      <w:r w:rsidRPr="0071786E">
        <w:rPr>
          <w:sz w:val="24"/>
          <w:szCs w:val="24"/>
        </w:rPr>
        <w:t xml:space="preserve"> | x + y = 0} et E2 = {(x, y)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R</w:t>
      </w:r>
      <w:r w:rsidRPr="0071786E">
        <w:rPr>
          <w:sz w:val="24"/>
          <w:szCs w:val="24"/>
          <w:vertAlign w:val="superscript"/>
        </w:rPr>
        <w:t>2</w:t>
      </w:r>
      <w:r w:rsidRPr="0071786E">
        <w:rPr>
          <w:sz w:val="24"/>
          <w:szCs w:val="24"/>
        </w:rPr>
        <w:t xml:space="preserve"> | x − y = 0} sont deux sous-espaces vectoriels de R</w:t>
      </w:r>
      <w:r w:rsidRPr="0071786E">
        <w:rPr>
          <w:sz w:val="24"/>
          <w:szCs w:val="24"/>
          <w:vertAlign w:val="superscript"/>
        </w:rPr>
        <w:t>2</w:t>
      </w:r>
      <w:r w:rsidRPr="0071786E">
        <w:rPr>
          <w:sz w:val="24"/>
          <w:szCs w:val="24"/>
        </w:rPr>
        <w:t xml:space="preserve"> mais E1 </w:t>
      </w:r>
      <w:r w:rsidRPr="0071786E">
        <w:rPr>
          <w:rFonts w:ascii="Cambria Math" w:hAnsi="Cambria Math" w:cs="Cambria Math"/>
          <w:sz w:val="24"/>
          <w:szCs w:val="24"/>
        </w:rPr>
        <w:t>∪</w:t>
      </w:r>
      <w:r w:rsidRPr="0071786E">
        <w:rPr>
          <w:rFonts w:ascii="Calibri" w:hAnsi="Calibri" w:cs="Calibri"/>
          <w:sz w:val="24"/>
          <w:szCs w:val="24"/>
        </w:rPr>
        <w:t xml:space="preserve"> E2 n’est pas un sous-espace vectoriel (par exemple, soient x, y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R</w:t>
      </w:r>
      <w:r w:rsidRPr="0071786E">
        <w:rPr>
          <w:rFonts w:ascii="Cambria Math" w:hAnsi="Cambria Math" w:cs="Cambria Math"/>
          <w:sz w:val="24"/>
          <w:szCs w:val="24"/>
        </w:rPr>
        <w:t>∗</w:t>
      </w:r>
      <w:r w:rsidRPr="0071786E">
        <w:rPr>
          <w:sz w:val="24"/>
          <w:szCs w:val="24"/>
        </w:rPr>
        <w:t xml:space="preserve"> , on a (x, −x)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E1 et (y, y)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E2 mais (x, −x) + (y, y) n’appartient ni à E1 ni à E2)</w:t>
      </w:r>
      <w:r w:rsidRPr="0071786E">
        <w:rPr>
          <w:sz w:val="24"/>
          <w:szCs w:val="24"/>
        </w:rPr>
        <w:t>.</w:t>
      </w:r>
    </w:p>
    <w:p w:rsidR="0071786E" w:rsidRDefault="0071786E" w:rsidP="0071786E">
      <w:pPr>
        <w:jc w:val="both"/>
      </w:pPr>
      <w:r>
        <w:rPr>
          <w:b/>
          <w:bCs/>
          <w:highlight w:val="yellow"/>
        </w:rPr>
        <w:t>3.2</w:t>
      </w:r>
      <w:r w:rsidRPr="007B14E9">
        <w:rPr>
          <w:b/>
          <w:bCs/>
          <w:highlight w:val="yellow"/>
        </w:rPr>
        <w:t xml:space="preserve">. </w:t>
      </w:r>
      <w:r w:rsidRPr="0071786E">
        <w:rPr>
          <w:b/>
          <w:bCs/>
          <w:highlight w:val="yellow"/>
        </w:rPr>
        <w:t>Combinaisons linéaires</w:t>
      </w:r>
    </w:p>
    <w:p w:rsidR="0071786E" w:rsidRPr="0071786E" w:rsidRDefault="0071786E" w:rsidP="0071786E">
      <w:pPr>
        <w:jc w:val="both"/>
        <w:rPr>
          <w:sz w:val="24"/>
          <w:szCs w:val="24"/>
        </w:rPr>
      </w:pPr>
      <w:r w:rsidRPr="0071786E">
        <w:rPr>
          <w:sz w:val="24"/>
          <w:szCs w:val="24"/>
        </w:rPr>
        <w:t>Soit {x</w:t>
      </w:r>
      <w:r w:rsidRPr="0071786E">
        <w:rPr>
          <w:sz w:val="24"/>
          <w:szCs w:val="24"/>
          <w:vertAlign w:val="subscript"/>
        </w:rPr>
        <w:t>1</w:t>
      </w:r>
      <w:r w:rsidRPr="0071786E">
        <w:rPr>
          <w:sz w:val="24"/>
          <w:szCs w:val="24"/>
        </w:rPr>
        <w:t>, . . . , x</w:t>
      </w:r>
      <w:r w:rsidRPr="0071786E">
        <w:rPr>
          <w:sz w:val="24"/>
          <w:szCs w:val="24"/>
          <w:vertAlign w:val="subscript"/>
        </w:rPr>
        <w:t>p</w:t>
      </w:r>
      <w:r w:rsidRPr="0071786E">
        <w:rPr>
          <w:sz w:val="24"/>
          <w:szCs w:val="24"/>
        </w:rPr>
        <w:t>} une famille de vecteurs d’un espace vectoriel E. Tout vecteur de E de la forme a</w:t>
      </w:r>
      <w:r w:rsidRPr="0071786E">
        <w:rPr>
          <w:sz w:val="24"/>
          <w:szCs w:val="24"/>
          <w:vertAlign w:val="subscript"/>
        </w:rPr>
        <w:t>1</w:t>
      </w:r>
      <w:r w:rsidRPr="0071786E">
        <w:rPr>
          <w:sz w:val="24"/>
          <w:szCs w:val="24"/>
        </w:rPr>
        <w:t>x</w:t>
      </w:r>
      <w:r w:rsidRPr="0071786E">
        <w:rPr>
          <w:sz w:val="24"/>
          <w:szCs w:val="24"/>
          <w:vertAlign w:val="subscript"/>
        </w:rPr>
        <w:t>1</w:t>
      </w:r>
      <w:r w:rsidRPr="0071786E">
        <w:rPr>
          <w:sz w:val="24"/>
          <w:szCs w:val="24"/>
        </w:rPr>
        <w:t xml:space="preserve"> +. . . a</w:t>
      </w:r>
      <w:r w:rsidRPr="0071786E">
        <w:rPr>
          <w:sz w:val="24"/>
          <w:szCs w:val="24"/>
          <w:vertAlign w:val="subscript"/>
        </w:rPr>
        <w:t>p</w:t>
      </w:r>
      <w:r w:rsidRPr="0071786E">
        <w:rPr>
          <w:sz w:val="24"/>
          <w:szCs w:val="24"/>
        </w:rPr>
        <w:t>x</w:t>
      </w:r>
      <w:r w:rsidRPr="0071786E">
        <w:rPr>
          <w:sz w:val="24"/>
          <w:szCs w:val="24"/>
          <w:vertAlign w:val="subscript"/>
        </w:rPr>
        <w:t>p</w:t>
      </w:r>
      <w:r w:rsidRPr="0071786E">
        <w:rPr>
          <w:sz w:val="24"/>
          <w:szCs w:val="24"/>
        </w:rPr>
        <w:t xml:space="preserve"> = </w:t>
      </w:r>
      <m:oMath>
        <m:nary>
          <m:naryPr>
            <m:chr m:val="∑"/>
            <m:grow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k=1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p</m:t>
            </m:r>
          </m:sup>
          <m:e/>
        </m:nary>
      </m:oMath>
      <w:r w:rsidRPr="0071786E">
        <w:rPr>
          <w:sz w:val="24"/>
          <w:szCs w:val="24"/>
        </w:rPr>
        <w:t xml:space="preserve"> a</w:t>
      </w:r>
      <w:r w:rsidRPr="0071786E">
        <w:rPr>
          <w:sz w:val="24"/>
          <w:szCs w:val="24"/>
          <w:vertAlign w:val="subscript"/>
        </w:rPr>
        <w:t>k</w:t>
      </w:r>
      <w:r w:rsidRPr="0071786E">
        <w:rPr>
          <w:sz w:val="24"/>
          <w:szCs w:val="24"/>
        </w:rPr>
        <w:t>x</w:t>
      </w:r>
      <w:r w:rsidRPr="0071786E">
        <w:rPr>
          <w:sz w:val="24"/>
          <w:szCs w:val="24"/>
          <w:vertAlign w:val="subscript"/>
        </w:rPr>
        <w:t>k</w:t>
      </w:r>
      <w:r w:rsidRPr="0071786E">
        <w:rPr>
          <w:sz w:val="24"/>
          <w:szCs w:val="24"/>
        </w:rPr>
        <w:t>, où les a</w:t>
      </w:r>
      <w:r w:rsidRPr="0071786E">
        <w:rPr>
          <w:sz w:val="24"/>
          <w:szCs w:val="24"/>
          <w:vertAlign w:val="subscript"/>
        </w:rPr>
        <w:t>k</w:t>
      </w:r>
      <w:r w:rsidRPr="0071786E">
        <w:rPr>
          <w:sz w:val="24"/>
          <w:szCs w:val="24"/>
        </w:rPr>
        <w:t xml:space="preserve"> </w:t>
      </w:r>
      <w:r w:rsidRPr="0071786E">
        <w:rPr>
          <w:rFonts w:ascii="Cambria Math" w:hAnsi="Cambria Math" w:cs="Cambria Math"/>
          <w:sz w:val="24"/>
          <w:szCs w:val="24"/>
        </w:rPr>
        <w:t>∈</w:t>
      </w:r>
      <w:r w:rsidRPr="0071786E">
        <w:rPr>
          <w:rFonts w:ascii="Calibri" w:hAnsi="Calibri" w:cs="Calibri"/>
          <w:sz w:val="24"/>
          <w:szCs w:val="24"/>
        </w:rPr>
        <w:t xml:space="preserve"> R est appelé combinaiso</w:t>
      </w:r>
      <w:r w:rsidRPr="0071786E">
        <w:rPr>
          <w:sz w:val="24"/>
          <w:szCs w:val="24"/>
        </w:rPr>
        <w:t>n linéaire des vecteurs x</w:t>
      </w:r>
      <w:r w:rsidRPr="0071786E">
        <w:rPr>
          <w:sz w:val="24"/>
          <w:szCs w:val="24"/>
          <w:vertAlign w:val="subscript"/>
        </w:rPr>
        <w:t>k</w:t>
      </w:r>
      <w:r w:rsidRPr="0071786E">
        <w:rPr>
          <w:sz w:val="24"/>
          <w:szCs w:val="24"/>
        </w:rPr>
        <w:t xml:space="preserve">, k = 1 . . . , p. </w:t>
      </w:r>
    </w:p>
    <w:p w:rsidR="0071786E" w:rsidRDefault="0071786E" w:rsidP="0071786E">
      <w:r w:rsidRPr="0071786E">
        <w:rPr>
          <w:b/>
          <w:bCs/>
          <w:color w:val="FF0000"/>
          <w:sz w:val="24"/>
          <w:szCs w:val="24"/>
        </w:rPr>
        <w:t xml:space="preserve">Remarque </w:t>
      </w:r>
    </w:p>
    <w:p w:rsidR="000C04BE" w:rsidRDefault="0071786E" w:rsidP="00EA6AB6">
      <w:pPr>
        <w:jc w:val="both"/>
        <w:rPr>
          <w:sz w:val="24"/>
          <w:szCs w:val="24"/>
        </w:rPr>
      </w:pPr>
      <w:r w:rsidRPr="0071786E">
        <w:rPr>
          <w:sz w:val="24"/>
          <w:szCs w:val="24"/>
        </w:rPr>
        <w:t>On peut généraliser cette notion à une famille infinie de vecteurs, mais dans ce cas il faut que la suite des scalaires soit à support fini.</w:t>
      </w:r>
    </w:p>
    <w:p w:rsidR="000C04BE" w:rsidRDefault="000C04BE" w:rsidP="000C04BE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2.3. </w:t>
      </w:r>
      <w:r w:rsidRPr="000C04BE">
        <w:rPr>
          <w:b/>
          <w:bCs/>
          <w:highlight w:val="yellow"/>
        </w:rPr>
        <w:t>Sous-espace vectoriel engendré par une partie d’un espace vectoriel</w:t>
      </w:r>
    </w:p>
    <w:p w:rsidR="000C04BE" w:rsidRPr="00EA6AB6" w:rsidRDefault="000C04BE" w:rsidP="000C04BE">
      <w:pPr>
        <w:rPr>
          <w:sz w:val="24"/>
          <w:szCs w:val="24"/>
        </w:rPr>
      </w:pPr>
      <w:r w:rsidRPr="00EA6AB6">
        <w:rPr>
          <w:sz w:val="24"/>
          <w:szCs w:val="24"/>
        </w:rPr>
        <w:t xml:space="preserve">Soit A un sous-ensemble non-vide de l’espace vectoriel E. </w:t>
      </w:r>
    </w:p>
    <w:p w:rsidR="00EA6AB6" w:rsidRPr="00EA6AB6" w:rsidRDefault="000C04BE" w:rsidP="000C04BE">
      <w:pPr>
        <w:rPr>
          <w:sz w:val="24"/>
          <w:szCs w:val="24"/>
        </w:rPr>
      </w:pPr>
      <w:r w:rsidRPr="00EA6AB6">
        <w:rPr>
          <w:sz w:val="24"/>
          <w:szCs w:val="24"/>
        </w:rPr>
        <w:t>On note vect(A), l’ensemble des combinaisons linéaires d’élémen</w:t>
      </w:r>
      <w:r w:rsidR="00EA6AB6" w:rsidRPr="00EA6AB6">
        <w:rPr>
          <w:sz w:val="24"/>
          <w:szCs w:val="24"/>
        </w:rPr>
        <w:t>ts de A.</w:t>
      </w:r>
    </w:p>
    <w:p w:rsidR="000C04BE" w:rsidRDefault="00EA6AB6" w:rsidP="00EA6AB6">
      <w:pPr>
        <w:jc w:val="both"/>
        <w:rPr>
          <w:sz w:val="24"/>
          <w:szCs w:val="24"/>
        </w:rPr>
      </w:pPr>
      <w:r w:rsidRPr="00EA6AB6">
        <w:rPr>
          <w:sz w:val="24"/>
          <w:szCs w:val="24"/>
        </w:rPr>
        <w:t xml:space="preserve">On a donc vect(A) = </w:t>
      </w:r>
      <w:r w:rsidRPr="00EA6AB6">
        <w:rPr>
          <w:sz w:val="32"/>
          <w:szCs w:val="32"/>
        </w:rPr>
        <w:t>{</w:t>
      </w:r>
      <m:oMath>
        <m:nary>
          <m:naryPr>
            <m:chr m:val="∑"/>
            <m:grow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aєA</m:t>
            </m:r>
          </m:sub>
          <m:sup/>
          <m:e/>
        </m:nary>
      </m:oMath>
      <w:r w:rsidRPr="00EA6AB6">
        <w:rPr>
          <w:sz w:val="24"/>
          <w:szCs w:val="24"/>
        </w:rPr>
        <w:t xml:space="preserve"> </w:t>
      </w:r>
      <w:r w:rsidR="000C04BE" w:rsidRPr="00EA6AB6">
        <w:rPr>
          <w:sz w:val="24"/>
          <w:szCs w:val="24"/>
        </w:rPr>
        <w:t xml:space="preserve"> λ</w:t>
      </w:r>
      <w:r w:rsidR="000C04BE" w:rsidRPr="00EA6AB6">
        <w:rPr>
          <w:sz w:val="24"/>
          <w:szCs w:val="24"/>
          <w:vertAlign w:val="subscript"/>
        </w:rPr>
        <w:t>a</w:t>
      </w:r>
      <w:r w:rsidR="000C04BE" w:rsidRPr="00EA6AB6">
        <w:rPr>
          <w:sz w:val="24"/>
          <w:szCs w:val="24"/>
        </w:rPr>
        <w:t>a | (λ</w:t>
      </w:r>
      <w:r w:rsidR="000C04BE" w:rsidRPr="00EA6AB6">
        <w:rPr>
          <w:sz w:val="24"/>
          <w:szCs w:val="24"/>
          <w:vertAlign w:val="subscript"/>
        </w:rPr>
        <w:t>a</w:t>
      </w:r>
      <w:r w:rsidR="000C04BE" w:rsidRPr="00EA6AB6">
        <w:rPr>
          <w:sz w:val="24"/>
          <w:szCs w:val="24"/>
        </w:rPr>
        <w:t>) est une famille de scalaires à support fini</w:t>
      </w:r>
      <w:r w:rsidR="000C04BE" w:rsidRPr="00EA6AB6">
        <w:rPr>
          <w:sz w:val="32"/>
          <w:szCs w:val="32"/>
        </w:rPr>
        <w:t>}</w:t>
      </w:r>
      <w:r w:rsidR="000C04BE" w:rsidRPr="00EA6AB6">
        <w:rPr>
          <w:sz w:val="24"/>
          <w:szCs w:val="24"/>
        </w:rPr>
        <w:t>. Donc un élément x de E appartient à vect(A), si et seulement si, il existe x</w:t>
      </w:r>
      <w:r w:rsidR="000C04BE" w:rsidRPr="00EA6AB6">
        <w:rPr>
          <w:sz w:val="24"/>
          <w:szCs w:val="24"/>
          <w:vertAlign w:val="subscript"/>
        </w:rPr>
        <w:t>1</w:t>
      </w:r>
      <w:r w:rsidR="000C04BE" w:rsidRPr="00EA6AB6">
        <w:rPr>
          <w:sz w:val="24"/>
          <w:szCs w:val="24"/>
        </w:rPr>
        <w:t>, . . . , x</w:t>
      </w:r>
      <w:r w:rsidR="000C04BE" w:rsidRPr="00EA6AB6">
        <w:rPr>
          <w:sz w:val="24"/>
          <w:szCs w:val="24"/>
          <w:vertAlign w:val="subscript"/>
        </w:rPr>
        <w:t>n</w:t>
      </w:r>
      <w:r w:rsidR="000C04BE" w:rsidRPr="00EA6AB6">
        <w:rPr>
          <w:sz w:val="24"/>
          <w:szCs w:val="24"/>
        </w:rPr>
        <w:t xml:space="preserve"> </w:t>
      </w:r>
      <w:r w:rsidR="000C04BE" w:rsidRPr="00EA6AB6">
        <w:rPr>
          <w:rFonts w:ascii="Cambria Math" w:hAnsi="Cambria Math" w:cs="Cambria Math"/>
          <w:sz w:val="24"/>
          <w:szCs w:val="24"/>
        </w:rPr>
        <w:t>∈</w:t>
      </w:r>
      <w:r w:rsidR="000C04BE" w:rsidRPr="00EA6AB6">
        <w:rPr>
          <w:sz w:val="24"/>
          <w:szCs w:val="24"/>
        </w:rPr>
        <w:t xml:space="preserve"> A et des scalaires λ</w:t>
      </w:r>
      <w:r w:rsidR="000C04BE" w:rsidRPr="00EA6AB6">
        <w:rPr>
          <w:sz w:val="24"/>
          <w:szCs w:val="24"/>
          <w:vertAlign w:val="subscript"/>
        </w:rPr>
        <w:t>1</w:t>
      </w:r>
      <w:r w:rsidR="000C04BE" w:rsidRPr="00EA6AB6">
        <w:rPr>
          <w:sz w:val="24"/>
          <w:szCs w:val="24"/>
        </w:rPr>
        <w:t>, . . . , λ</w:t>
      </w:r>
      <w:r w:rsidR="000C04BE" w:rsidRPr="00EA6AB6">
        <w:rPr>
          <w:sz w:val="24"/>
          <w:szCs w:val="24"/>
          <w:vertAlign w:val="subscript"/>
        </w:rPr>
        <w:t>n</w:t>
      </w:r>
      <w:r w:rsidR="000C04BE" w:rsidRPr="00EA6AB6">
        <w:rPr>
          <w:sz w:val="24"/>
          <w:szCs w:val="24"/>
        </w:rPr>
        <w:t>, tels que : x = λ</w:t>
      </w:r>
      <w:r w:rsidR="000C04BE" w:rsidRPr="00EA6AB6">
        <w:rPr>
          <w:sz w:val="24"/>
          <w:szCs w:val="24"/>
          <w:vertAlign w:val="subscript"/>
        </w:rPr>
        <w:t>1</w:t>
      </w:r>
      <w:r w:rsidR="000C04BE" w:rsidRPr="00EA6AB6">
        <w:rPr>
          <w:sz w:val="24"/>
          <w:szCs w:val="24"/>
        </w:rPr>
        <w:t>x</w:t>
      </w:r>
      <w:r w:rsidR="000C04BE" w:rsidRPr="00EA6AB6">
        <w:rPr>
          <w:sz w:val="24"/>
          <w:szCs w:val="24"/>
          <w:vertAlign w:val="subscript"/>
        </w:rPr>
        <w:t>1</w:t>
      </w:r>
      <w:r w:rsidR="000C04BE" w:rsidRPr="00EA6AB6">
        <w:rPr>
          <w:sz w:val="24"/>
          <w:szCs w:val="24"/>
        </w:rPr>
        <w:t xml:space="preserve"> + · · · + λ</w:t>
      </w:r>
      <w:r w:rsidR="000C04BE" w:rsidRPr="00EA6AB6">
        <w:rPr>
          <w:sz w:val="24"/>
          <w:szCs w:val="24"/>
          <w:vertAlign w:val="subscript"/>
        </w:rPr>
        <w:t>n</w:t>
      </w:r>
      <w:r w:rsidR="000C04BE" w:rsidRPr="00EA6AB6">
        <w:rPr>
          <w:sz w:val="24"/>
          <w:szCs w:val="24"/>
        </w:rPr>
        <w:t>x</w:t>
      </w:r>
      <w:r w:rsidR="000C04BE" w:rsidRPr="00EA6AB6">
        <w:rPr>
          <w:sz w:val="24"/>
          <w:szCs w:val="24"/>
          <w:vertAlign w:val="subscript"/>
        </w:rPr>
        <w:t>n</w:t>
      </w:r>
      <w:r w:rsidR="000C04BE" w:rsidRPr="00EA6AB6">
        <w:rPr>
          <w:sz w:val="24"/>
          <w:szCs w:val="24"/>
        </w:rPr>
        <w:t>.</w:t>
      </w:r>
    </w:p>
    <w:p w:rsidR="00EA6AB6" w:rsidRDefault="00EA6AB6" w:rsidP="000C04BE">
      <w:r w:rsidRPr="00EA6AB6">
        <w:rPr>
          <w:b/>
          <w:bCs/>
          <w:color w:val="FF0000"/>
          <w:sz w:val="24"/>
          <w:szCs w:val="24"/>
        </w:rPr>
        <w:t>Théorème</w:t>
      </w:r>
      <w:r>
        <w:t xml:space="preserve"> </w:t>
      </w:r>
    </w:p>
    <w:p w:rsidR="00EA6AB6" w:rsidRDefault="00EA6AB6" w:rsidP="00EA6AB6">
      <w:pPr>
        <w:jc w:val="both"/>
        <w:rPr>
          <w:sz w:val="24"/>
          <w:szCs w:val="24"/>
        </w:rPr>
      </w:pPr>
      <w:r w:rsidRPr="00EA6AB6">
        <w:rPr>
          <w:sz w:val="24"/>
          <w:szCs w:val="24"/>
        </w:rPr>
        <w:t xml:space="preserve">Soit A une partie d’un espace vectoriel E. vect(A) est l’unique sous-espace vectoriel de E vérifiant : </w:t>
      </w:r>
    </w:p>
    <w:p w:rsidR="00EA6AB6" w:rsidRDefault="00EA6AB6" w:rsidP="00EA6AB6">
      <w:pPr>
        <w:jc w:val="both"/>
        <w:rPr>
          <w:sz w:val="24"/>
          <w:szCs w:val="24"/>
        </w:rPr>
      </w:pPr>
      <w:r w:rsidRPr="00EA6AB6">
        <w:rPr>
          <w:sz w:val="24"/>
          <w:szCs w:val="24"/>
        </w:rPr>
        <w:t xml:space="preserve">(1) A </w:t>
      </w:r>
      <w:r w:rsidRPr="00EA6AB6">
        <w:rPr>
          <w:rFonts w:ascii="Cambria Math" w:hAnsi="Cambria Math" w:cs="Cambria Math"/>
          <w:sz w:val="24"/>
          <w:szCs w:val="24"/>
        </w:rPr>
        <w:t>⊂</w:t>
      </w:r>
      <w:r w:rsidRPr="00EA6AB6">
        <w:rPr>
          <w:rFonts w:ascii="Calibri" w:hAnsi="Calibri" w:cs="Calibri"/>
          <w:sz w:val="24"/>
          <w:szCs w:val="24"/>
        </w:rPr>
        <w:t xml:space="preserve"> vect(A)</w:t>
      </w:r>
      <w:r w:rsidRPr="00EA6AB6">
        <w:rPr>
          <w:sz w:val="24"/>
          <w:szCs w:val="24"/>
        </w:rPr>
        <w:t xml:space="preserve">, </w:t>
      </w:r>
    </w:p>
    <w:p w:rsidR="00EA6AB6" w:rsidRPr="00EA6AB6" w:rsidRDefault="00EA6AB6" w:rsidP="00EA6AB6">
      <w:pPr>
        <w:jc w:val="both"/>
        <w:rPr>
          <w:sz w:val="24"/>
          <w:szCs w:val="24"/>
          <w:highlight w:val="yellow"/>
        </w:rPr>
      </w:pPr>
      <w:r w:rsidRPr="00EA6AB6">
        <w:rPr>
          <w:sz w:val="24"/>
          <w:szCs w:val="24"/>
        </w:rPr>
        <w:t>(2) vect(A) est inclus dans tout sous-espaces vectoriels contenant A. Le sous-espace vectoriel vect(A) se comprend comme étant le plus petit sous-espace vectoriel contenant A, on l’appelle espace vectoriel engendré par A.</w:t>
      </w:r>
    </w:p>
    <w:p w:rsidR="00EA6AB6" w:rsidRPr="00EA6AB6" w:rsidRDefault="00EA6AB6" w:rsidP="00EA6AB6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EA6AB6">
        <w:rPr>
          <w:b/>
          <w:bCs/>
          <w:color w:val="FF0000"/>
          <w:sz w:val="24"/>
          <w:szCs w:val="24"/>
        </w:rPr>
        <w:t>Corollaire</w:t>
      </w:r>
      <w:r w:rsidRPr="00EA6AB6">
        <w:rPr>
          <w:sz w:val="24"/>
          <w:szCs w:val="24"/>
        </w:rPr>
        <w:t xml:space="preserve">  vect(A) est l’intersection de tous les sous-espaces vectoriel de E contenant </w:t>
      </w:r>
      <w:r>
        <w:rPr>
          <w:sz w:val="24"/>
          <w:szCs w:val="24"/>
        </w:rPr>
        <w:t>A.</w:t>
      </w:r>
    </w:p>
    <w:p w:rsidR="0071786E" w:rsidRDefault="00EA6AB6" w:rsidP="00EA6AB6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A6AB6">
        <w:rPr>
          <w:b/>
          <w:bCs/>
          <w:color w:val="FF0000"/>
          <w:sz w:val="24"/>
          <w:szCs w:val="24"/>
        </w:rPr>
        <w:t xml:space="preserve">Corollaire  </w:t>
      </w:r>
      <w:r w:rsidRPr="00EA6AB6">
        <w:rPr>
          <w:sz w:val="24"/>
          <w:szCs w:val="24"/>
        </w:rPr>
        <w:t>A est un sous-espace vectoriel, si et seulement si, vect(A) = A.</w:t>
      </w:r>
    </w:p>
    <w:p w:rsidR="006B77ED" w:rsidRDefault="00EA6AB6" w:rsidP="006B77ED">
      <w:pPr>
        <w:spacing w:line="480" w:lineRule="auto"/>
        <w:ind w:left="360"/>
        <w:jc w:val="both"/>
      </w:pPr>
      <w:r w:rsidRPr="006B77ED">
        <w:rPr>
          <w:b/>
          <w:bCs/>
          <w:highlight w:val="yellow"/>
        </w:rPr>
        <w:lastRenderedPageBreak/>
        <w:t>Exemple</w:t>
      </w:r>
    </w:p>
    <w:p w:rsidR="006B77ED" w:rsidRPr="008724CA" w:rsidRDefault="00EA6AB6" w:rsidP="006B77ED">
      <w:pPr>
        <w:spacing w:line="480" w:lineRule="auto"/>
        <w:ind w:left="360"/>
        <w:jc w:val="both"/>
        <w:rPr>
          <w:sz w:val="24"/>
          <w:szCs w:val="24"/>
        </w:rPr>
      </w:pPr>
      <w:r w:rsidRPr="008724CA">
        <w:rPr>
          <w:sz w:val="24"/>
          <w:szCs w:val="24"/>
        </w:rPr>
        <w:t xml:space="preserve"> </w:t>
      </w:r>
      <w:r w:rsidRPr="008724CA">
        <w:rPr>
          <w:color w:val="FF0000"/>
          <w:sz w:val="24"/>
          <w:szCs w:val="24"/>
        </w:rPr>
        <w:t>(1)</w:t>
      </w:r>
      <w:r w:rsidRPr="008724CA">
        <w:rPr>
          <w:sz w:val="24"/>
          <w:szCs w:val="24"/>
        </w:rPr>
        <w:t xml:space="preserve"> vect{ensemble vide} = {0} car l’espace nul est le plus petit sous-espace vectoriel de E. </w:t>
      </w:r>
    </w:p>
    <w:p w:rsidR="006B77ED" w:rsidRPr="008724CA" w:rsidRDefault="00EA6AB6" w:rsidP="006B77ED">
      <w:pPr>
        <w:spacing w:line="480" w:lineRule="auto"/>
        <w:ind w:left="360"/>
        <w:jc w:val="both"/>
        <w:rPr>
          <w:sz w:val="24"/>
          <w:szCs w:val="24"/>
        </w:rPr>
      </w:pPr>
      <w:r w:rsidRPr="008724CA">
        <w:rPr>
          <w:color w:val="FF0000"/>
          <w:sz w:val="24"/>
          <w:szCs w:val="24"/>
        </w:rPr>
        <w:t>(2)</w:t>
      </w:r>
      <w:r w:rsidRPr="008724CA">
        <w:rPr>
          <w:sz w:val="24"/>
          <w:szCs w:val="24"/>
        </w:rPr>
        <w:t xml:space="preserve"> vect(E) = E car vectE est le plus petit sous-espace vectoriel contenant E.</w:t>
      </w:r>
    </w:p>
    <w:p w:rsidR="006B77ED" w:rsidRPr="008724CA" w:rsidRDefault="00EA6AB6" w:rsidP="006B77ED">
      <w:pPr>
        <w:spacing w:line="480" w:lineRule="auto"/>
        <w:ind w:left="360"/>
        <w:jc w:val="both"/>
        <w:rPr>
          <w:sz w:val="24"/>
          <w:szCs w:val="24"/>
        </w:rPr>
      </w:pPr>
      <w:r w:rsidRPr="008724CA">
        <w:rPr>
          <w:color w:val="FF0000"/>
          <w:sz w:val="24"/>
          <w:szCs w:val="24"/>
        </w:rPr>
        <w:t xml:space="preserve"> (3)</w:t>
      </w:r>
      <w:r w:rsidRPr="008724CA">
        <w:rPr>
          <w:sz w:val="24"/>
          <w:szCs w:val="24"/>
        </w:rPr>
        <w:t xml:space="preserve"> Soit A = {u}. Montrons que vect{u} = {λu | λ </w:t>
      </w:r>
      <w:r w:rsidRPr="008724CA">
        <w:rPr>
          <w:rFonts w:ascii="Cambria Math" w:hAnsi="Cambria Math" w:cs="Cambria Math"/>
          <w:sz w:val="24"/>
          <w:szCs w:val="24"/>
        </w:rPr>
        <w:t>∈</w:t>
      </w:r>
      <w:r w:rsidRPr="008724CA">
        <w:rPr>
          <w:rFonts w:ascii="Calibri" w:hAnsi="Calibri" w:cs="Calibri"/>
          <w:sz w:val="24"/>
          <w:szCs w:val="24"/>
        </w:rPr>
        <w:t xml:space="preserve"> K} = Ku</w:t>
      </w:r>
      <w:r w:rsidRPr="008724CA">
        <w:rPr>
          <w:sz w:val="24"/>
          <w:szCs w:val="24"/>
        </w:rPr>
        <w:t xml:space="preserve">. Puisque u </w:t>
      </w:r>
      <w:r w:rsidRPr="008724CA">
        <w:rPr>
          <w:rFonts w:ascii="Cambria Math" w:hAnsi="Cambria Math" w:cs="Cambria Math"/>
          <w:sz w:val="24"/>
          <w:szCs w:val="24"/>
        </w:rPr>
        <w:t>∈</w:t>
      </w:r>
      <w:r w:rsidRPr="008724CA">
        <w:rPr>
          <w:rFonts w:ascii="Calibri" w:hAnsi="Calibri" w:cs="Calibri"/>
          <w:sz w:val="24"/>
          <w:szCs w:val="24"/>
        </w:rPr>
        <w:t xml:space="preserve"> A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rFonts w:ascii="Calibri" w:hAnsi="Calibri" w:cs="Calibri"/>
          <w:sz w:val="24"/>
          <w:szCs w:val="24"/>
        </w:rPr>
        <w:t xml:space="preserve"> vect(A) et puisque vect(A) est un sous-espace vectoriel on </w:t>
      </w:r>
      <w:r w:rsidRPr="008724CA">
        <w:rPr>
          <w:sz w:val="24"/>
          <w:szCs w:val="24"/>
        </w:rPr>
        <w:t xml:space="preserve">a λu </w:t>
      </w:r>
      <w:r w:rsidRPr="008724CA">
        <w:rPr>
          <w:rFonts w:ascii="Cambria Math" w:hAnsi="Cambria Math" w:cs="Cambria Math"/>
          <w:sz w:val="24"/>
          <w:szCs w:val="24"/>
        </w:rPr>
        <w:t>∈</w:t>
      </w:r>
      <w:r w:rsidRPr="008724CA">
        <w:rPr>
          <w:rFonts w:ascii="Calibri" w:hAnsi="Calibri" w:cs="Calibri"/>
          <w:sz w:val="24"/>
          <w:szCs w:val="24"/>
        </w:rPr>
        <w:t xml:space="preserve"> vect(A), pour tout λ </w:t>
      </w:r>
      <w:r w:rsidRPr="008724CA">
        <w:rPr>
          <w:rFonts w:ascii="Cambria Math" w:hAnsi="Cambria Math" w:cs="Cambria Math"/>
          <w:sz w:val="24"/>
          <w:szCs w:val="24"/>
        </w:rPr>
        <w:t>∈</w:t>
      </w:r>
      <w:r w:rsidRPr="008724CA">
        <w:rPr>
          <w:rFonts w:ascii="Calibri" w:hAnsi="Calibri" w:cs="Calibri"/>
          <w:sz w:val="24"/>
          <w:szCs w:val="24"/>
        </w:rPr>
        <w:t xml:space="preserve"> K. Ainsi Ku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rFonts w:ascii="Calibri" w:hAnsi="Calibri" w:cs="Calibri"/>
          <w:sz w:val="24"/>
          <w:szCs w:val="24"/>
        </w:rPr>
        <w:t xml:space="preserve"> vect{u}. Par double inclusion o</w:t>
      </w:r>
      <w:r w:rsidRPr="008724CA">
        <w:rPr>
          <w:sz w:val="24"/>
          <w:szCs w:val="24"/>
        </w:rPr>
        <w:t xml:space="preserve">n obtient Ku = vect{u}. </w:t>
      </w:r>
    </w:p>
    <w:p w:rsidR="008724CA" w:rsidRPr="008724CA" w:rsidRDefault="00EA6AB6" w:rsidP="006B77ED">
      <w:pPr>
        <w:spacing w:line="480" w:lineRule="auto"/>
        <w:ind w:left="360"/>
        <w:jc w:val="both"/>
        <w:rPr>
          <w:sz w:val="24"/>
          <w:szCs w:val="24"/>
        </w:rPr>
      </w:pPr>
      <w:r w:rsidRPr="008724CA">
        <w:rPr>
          <w:color w:val="FF0000"/>
          <w:sz w:val="24"/>
          <w:szCs w:val="24"/>
        </w:rPr>
        <w:t>(4)</w:t>
      </w:r>
      <w:r w:rsidRPr="008724CA">
        <w:rPr>
          <w:sz w:val="24"/>
          <w:szCs w:val="24"/>
        </w:rPr>
        <w:t xml:space="preserve"> Soit A = {u, v}. Par double inclusion, on montre comme ci-desus que vect{u, v} = {λu + µv | λ, µ </w:t>
      </w:r>
      <w:r w:rsidRPr="008724CA">
        <w:rPr>
          <w:rFonts w:ascii="Cambria Math" w:hAnsi="Cambria Math" w:cs="Cambria Math"/>
          <w:sz w:val="24"/>
          <w:szCs w:val="24"/>
        </w:rPr>
        <w:t>∈</w:t>
      </w:r>
      <w:r w:rsidRPr="008724CA">
        <w:rPr>
          <w:rFonts w:ascii="Calibri" w:hAnsi="Calibri" w:cs="Calibri"/>
          <w:sz w:val="24"/>
          <w:szCs w:val="24"/>
        </w:rPr>
        <w:t xml:space="preserve"> K} = Ku + Kv</w:t>
      </w:r>
      <w:r w:rsidR="006B77ED" w:rsidRPr="008724CA">
        <w:rPr>
          <w:sz w:val="24"/>
          <w:szCs w:val="24"/>
        </w:rPr>
        <w:t xml:space="preserve">. </w:t>
      </w:r>
    </w:p>
    <w:p w:rsidR="008724CA" w:rsidRDefault="008724CA" w:rsidP="008724CA">
      <w:r w:rsidRPr="008724CA">
        <w:rPr>
          <w:b/>
          <w:bCs/>
          <w:color w:val="FF0000"/>
          <w:sz w:val="24"/>
          <w:szCs w:val="24"/>
        </w:rPr>
        <w:t>Proposition</w:t>
      </w:r>
      <w:r>
        <w:t xml:space="preserve"> </w:t>
      </w:r>
    </w:p>
    <w:p w:rsidR="008724CA" w:rsidRDefault="008724CA" w:rsidP="008724CA">
      <w:pPr>
        <w:jc w:val="both"/>
        <w:rPr>
          <w:sz w:val="24"/>
          <w:szCs w:val="24"/>
        </w:rPr>
      </w:pPr>
      <w:r w:rsidRPr="008724CA">
        <w:rPr>
          <w:sz w:val="24"/>
          <w:szCs w:val="24"/>
        </w:rPr>
        <w:t xml:space="preserve">Si A et B deux parties de E alors A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rFonts w:ascii="Calibri" w:hAnsi="Calibri" w:cs="Calibri"/>
          <w:sz w:val="24"/>
          <w:szCs w:val="24"/>
        </w:rPr>
        <w:t xml:space="preserve"> B =</w:t>
      </w:r>
      <w:r w:rsidRPr="008724CA">
        <w:rPr>
          <w:rFonts w:ascii="Cambria Math" w:hAnsi="Cambria Math" w:cs="Cambria Math"/>
          <w:sz w:val="24"/>
          <w:szCs w:val="24"/>
        </w:rPr>
        <w:t>⇒</w:t>
      </w:r>
      <w:r w:rsidRPr="008724CA">
        <w:rPr>
          <w:rFonts w:ascii="Calibri" w:hAnsi="Calibri" w:cs="Calibri"/>
          <w:sz w:val="24"/>
          <w:szCs w:val="24"/>
        </w:rPr>
        <w:t xml:space="preserve"> vect(B)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sz w:val="24"/>
          <w:szCs w:val="24"/>
        </w:rPr>
        <w:t xml:space="preserve"> vect(A). </w:t>
      </w:r>
    </w:p>
    <w:p w:rsidR="008724CA" w:rsidRDefault="008724CA" w:rsidP="008724CA">
      <w:pPr>
        <w:jc w:val="both"/>
        <w:rPr>
          <w:sz w:val="24"/>
          <w:szCs w:val="24"/>
        </w:rPr>
      </w:pPr>
      <w:r w:rsidRPr="008724CA">
        <w:rPr>
          <w:b/>
          <w:bCs/>
          <w:color w:val="FF0000"/>
          <w:sz w:val="24"/>
          <w:szCs w:val="24"/>
        </w:rPr>
        <w:t>Preuve</w:t>
      </w:r>
      <w:r w:rsidRPr="008724CA">
        <w:rPr>
          <w:sz w:val="24"/>
          <w:szCs w:val="24"/>
        </w:rPr>
        <w:t xml:space="preserve">: Supposons que A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rFonts w:ascii="Calibri" w:hAnsi="Calibri" w:cs="Calibri"/>
          <w:sz w:val="24"/>
          <w:szCs w:val="24"/>
        </w:rPr>
        <w:t xml:space="preserve"> B. On a alors A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rFonts w:ascii="Calibri" w:hAnsi="Calibri" w:cs="Calibri"/>
          <w:sz w:val="24"/>
          <w:szCs w:val="24"/>
        </w:rPr>
        <w:t xml:space="preserve"> vect(B) or vect(B) est un sous-espac</w:t>
      </w:r>
      <w:r w:rsidRPr="008724CA">
        <w:rPr>
          <w:sz w:val="24"/>
          <w:szCs w:val="24"/>
        </w:rPr>
        <w:t xml:space="preserve">e vectoriel donc vect(A) </w:t>
      </w:r>
      <w:r w:rsidRPr="008724CA">
        <w:rPr>
          <w:rFonts w:ascii="Cambria Math" w:hAnsi="Cambria Math" w:cs="Cambria Math"/>
          <w:sz w:val="24"/>
          <w:szCs w:val="24"/>
        </w:rPr>
        <w:t>⊂</w:t>
      </w:r>
      <w:r w:rsidRPr="008724CA">
        <w:rPr>
          <w:rFonts w:ascii="Calibri" w:hAnsi="Calibri" w:cs="Calibri"/>
          <w:sz w:val="24"/>
          <w:szCs w:val="24"/>
        </w:rPr>
        <w:t xml:space="preserve"> vect(B)</w:t>
      </w:r>
      <w:r w:rsidRPr="008724CA">
        <w:rPr>
          <w:sz w:val="24"/>
          <w:szCs w:val="24"/>
        </w:rPr>
        <w:t xml:space="preserve">. </w:t>
      </w:r>
    </w:p>
    <w:p w:rsidR="008724CA" w:rsidRDefault="008724CA" w:rsidP="008724CA">
      <w:pPr>
        <w:jc w:val="both"/>
        <w:rPr>
          <w:sz w:val="24"/>
          <w:szCs w:val="24"/>
        </w:rPr>
      </w:pPr>
      <w:r w:rsidRPr="008724CA">
        <w:rPr>
          <w:b/>
          <w:bCs/>
          <w:color w:val="FF0000"/>
          <w:sz w:val="24"/>
          <w:szCs w:val="24"/>
        </w:rPr>
        <w:t>Proposition</w:t>
      </w:r>
      <w:r>
        <w:rPr>
          <w:sz w:val="24"/>
          <w:szCs w:val="24"/>
        </w:rPr>
        <w:t xml:space="preserve"> </w:t>
      </w:r>
      <w:r w:rsidRPr="008724CA">
        <w:rPr>
          <w:sz w:val="24"/>
          <w:szCs w:val="24"/>
        </w:rPr>
        <w:t xml:space="preserve"> Si A et B sont deux parties de E alors vect(A</w:t>
      </w:r>
      <w:r w:rsidRPr="008724CA">
        <w:rPr>
          <w:rFonts w:ascii="Cambria Math" w:hAnsi="Cambria Math" w:cs="Cambria Math"/>
          <w:sz w:val="24"/>
          <w:szCs w:val="24"/>
        </w:rPr>
        <w:t>∪</w:t>
      </w:r>
      <w:r w:rsidRPr="008724CA">
        <w:rPr>
          <w:rFonts w:ascii="Calibri" w:hAnsi="Calibri" w:cs="Calibri"/>
          <w:sz w:val="24"/>
          <w:szCs w:val="24"/>
        </w:rPr>
        <w:t>B) = vect(A)</w:t>
      </w:r>
      <w:r w:rsidRPr="008724CA">
        <w:rPr>
          <w:sz w:val="24"/>
          <w:szCs w:val="24"/>
        </w:rPr>
        <w:t xml:space="preserve">+ vect(B). </w:t>
      </w:r>
    </w:p>
    <w:p w:rsidR="008724CA" w:rsidRDefault="008724CA" w:rsidP="008724CA">
      <w:pPr>
        <w:jc w:val="both"/>
        <w:rPr>
          <w:sz w:val="24"/>
          <w:szCs w:val="24"/>
        </w:rPr>
      </w:pPr>
      <w:r w:rsidRPr="008724CA">
        <w:rPr>
          <w:b/>
          <w:bCs/>
          <w:color w:val="FF0000"/>
          <w:sz w:val="24"/>
          <w:szCs w:val="24"/>
        </w:rPr>
        <w:t xml:space="preserve">Exemple </w:t>
      </w:r>
      <w:r w:rsidRPr="008724CA">
        <w:rPr>
          <w:sz w:val="24"/>
          <w:szCs w:val="24"/>
        </w:rPr>
        <w:t xml:space="preserve"> Pour F et G deux sous-espaces vectoriels de E. vect(F</w:t>
      </w:r>
      <w:r w:rsidRPr="008724CA">
        <w:rPr>
          <w:rFonts w:ascii="Cambria Math" w:hAnsi="Cambria Math" w:cs="Cambria Math"/>
          <w:sz w:val="24"/>
          <w:szCs w:val="24"/>
        </w:rPr>
        <w:t>∪</w:t>
      </w:r>
      <w:r w:rsidRPr="008724CA">
        <w:rPr>
          <w:rFonts w:ascii="Calibri" w:hAnsi="Calibri" w:cs="Calibri"/>
          <w:sz w:val="24"/>
          <w:szCs w:val="24"/>
        </w:rPr>
        <w:t>G) = F+G</w:t>
      </w:r>
      <w:r w:rsidRPr="008724CA">
        <w:rPr>
          <w:sz w:val="24"/>
          <w:szCs w:val="24"/>
        </w:rPr>
        <w:t>.</w:t>
      </w:r>
    </w:p>
    <w:p w:rsidR="008724CA" w:rsidRDefault="008724CA" w:rsidP="008724CA">
      <w:pPr>
        <w:jc w:val="both"/>
        <w:rPr>
          <w:sz w:val="24"/>
          <w:szCs w:val="24"/>
        </w:rPr>
      </w:pPr>
      <w:r w:rsidRPr="008724CA">
        <w:rPr>
          <w:sz w:val="24"/>
          <w:szCs w:val="24"/>
        </w:rPr>
        <w:t xml:space="preserve"> Ainsi F +G apparait comme étant le plus patit sous-espace vectoriel contenant F et G.</w:t>
      </w:r>
    </w:p>
    <w:p w:rsidR="008724CA" w:rsidRDefault="008724CA" w:rsidP="008724CA">
      <w:pPr>
        <w:rPr>
          <w:sz w:val="24"/>
          <w:szCs w:val="24"/>
        </w:rPr>
      </w:pPr>
    </w:p>
    <w:p w:rsidR="008724CA" w:rsidRDefault="008724CA" w:rsidP="008724CA">
      <w:pPr>
        <w:rPr>
          <w:b/>
          <w:bCs/>
          <w:color w:val="FF0000"/>
          <w:sz w:val="40"/>
          <w:szCs w:val="40"/>
        </w:rPr>
      </w:pPr>
      <w:r w:rsidRPr="008724CA">
        <w:rPr>
          <w:b/>
          <w:bCs/>
          <w:color w:val="FF0000"/>
          <w:sz w:val="40"/>
          <w:szCs w:val="40"/>
          <w:highlight w:val="yellow"/>
        </w:rPr>
        <w:t>Applications linéaires</w:t>
      </w:r>
    </w:p>
    <w:p w:rsidR="008724CA" w:rsidRPr="008724CA" w:rsidRDefault="008724CA" w:rsidP="008724CA">
      <w:pPr>
        <w:jc w:val="both"/>
        <w:rPr>
          <w:b/>
          <w:bCs/>
          <w:color w:val="1F497D" w:themeColor="text2"/>
          <w:sz w:val="24"/>
          <w:szCs w:val="24"/>
        </w:rPr>
      </w:pPr>
      <w:r w:rsidRPr="008724CA">
        <w:rPr>
          <w:b/>
          <w:bCs/>
          <w:color w:val="1F497D" w:themeColor="text2"/>
          <w:sz w:val="24"/>
          <w:szCs w:val="24"/>
        </w:rPr>
        <w:t xml:space="preserve">Définition </w:t>
      </w:r>
    </w:p>
    <w:p w:rsidR="0052615E" w:rsidRDefault="008724CA" w:rsidP="008724CA">
      <w:pPr>
        <w:jc w:val="both"/>
        <w:rPr>
          <w:sz w:val="24"/>
          <w:szCs w:val="24"/>
        </w:rPr>
      </w:pPr>
      <w:r w:rsidRPr="008724CA">
        <w:rPr>
          <w:sz w:val="24"/>
          <w:szCs w:val="24"/>
        </w:rPr>
        <w:t xml:space="preserve">Soient (E, +, .) et (F, .+) deux K-espaces vectoriels. On dit que f : E → F est linéaire (ou est un morphisme d’espace vectoriel) si : </w:t>
      </w:r>
    </w:p>
    <w:p w:rsidR="0052615E" w:rsidRDefault="008724CA" w:rsidP="008724CA">
      <w:pPr>
        <w:jc w:val="both"/>
        <w:rPr>
          <w:sz w:val="24"/>
          <w:szCs w:val="24"/>
        </w:rPr>
      </w:pPr>
      <w:r w:rsidRPr="008724CA">
        <w:rPr>
          <w:sz w:val="24"/>
          <w:szCs w:val="24"/>
        </w:rPr>
        <w:t xml:space="preserve">(1) </w:t>
      </w:r>
      <w:r w:rsidRPr="008724CA">
        <w:rPr>
          <w:rFonts w:ascii="Cambria Math" w:hAnsi="Cambria Math" w:cs="Cambria Math"/>
          <w:sz w:val="24"/>
          <w:szCs w:val="24"/>
        </w:rPr>
        <w:t>∀</w:t>
      </w:r>
      <w:r w:rsidRPr="008724CA">
        <w:rPr>
          <w:rFonts w:ascii="Calibri" w:hAnsi="Calibri" w:cs="Calibri"/>
          <w:sz w:val="24"/>
          <w:szCs w:val="24"/>
        </w:rPr>
        <w:t xml:space="preserve">x, y </w:t>
      </w:r>
      <w:r w:rsidRPr="008724CA">
        <w:rPr>
          <w:rFonts w:ascii="Cambria Math" w:hAnsi="Cambria Math" w:cs="Cambria Math"/>
          <w:sz w:val="24"/>
          <w:szCs w:val="24"/>
        </w:rPr>
        <w:t>∈</w:t>
      </w:r>
      <w:r w:rsidRPr="008724CA">
        <w:rPr>
          <w:rFonts w:ascii="Calibri" w:hAnsi="Calibri" w:cs="Calibri"/>
          <w:sz w:val="24"/>
          <w:szCs w:val="24"/>
        </w:rPr>
        <w:t xml:space="preserve"> E, on a f(x + y) = f(x) + f(y)</w:t>
      </w:r>
      <w:r w:rsidRPr="008724CA">
        <w:rPr>
          <w:sz w:val="24"/>
          <w:szCs w:val="24"/>
        </w:rPr>
        <w:t xml:space="preserve">; </w:t>
      </w:r>
    </w:p>
    <w:p w:rsidR="0052615E" w:rsidRDefault="008724CA" w:rsidP="008724CA">
      <w:pPr>
        <w:jc w:val="both"/>
        <w:rPr>
          <w:sz w:val="24"/>
          <w:szCs w:val="24"/>
          <w:lang w:val="en-US"/>
        </w:rPr>
      </w:pPr>
      <w:r w:rsidRPr="0052615E">
        <w:rPr>
          <w:sz w:val="24"/>
          <w:szCs w:val="24"/>
          <w:lang w:val="en-US"/>
        </w:rPr>
        <w:t xml:space="preserve">(2) </w:t>
      </w:r>
      <w:r w:rsidRPr="0052615E">
        <w:rPr>
          <w:rFonts w:ascii="Cambria Math" w:hAnsi="Cambria Math" w:cs="Cambria Math"/>
          <w:sz w:val="24"/>
          <w:szCs w:val="24"/>
          <w:lang w:val="en-US"/>
        </w:rPr>
        <w:t>∀</w:t>
      </w:r>
      <w:r w:rsidRPr="008724CA">
        <w:rPr>
          <w:sz w:val="24"/>
          <w:szCs w:val="24"/>
        </w:rPr>
        <w:t>λ</w:t>
      </w:r>
      <w:r w:rsidRPr="0052615E">
        <w:rPr>
          <w:sz w:val="24"/>
          <w:szCs w:val="24"/>
          <w:lang w:val="en-US"/>
        </w:rPr>
        <w:t xml:space="preserve"> </w:t>
      </w:r>
      <w:r w:rsidRPr="0052615E">
        <w:rPr>
          <w:rFonts w:ascii="Cambria Math" w:hAnsi="Cambria Math" w:cs="Cambria Math"/>
          <w:sz w:val="24"/>
          <w:szCs w:val="24"/>
          <w:lang w:val="en-US"/>
        </w:rPr>
        <w:t>∈</w:t>
      </w:r>
      <w:r w:rsidRPr="0052615E">
        <w:rPr>
          <w:rFonts w:ascii="Calibri" w:hAnsi="Calibri" w:cs="Calibri"/>
          <w:sz w:val="24"/>
          <w:szCs w:val="24"/>
          <w:lang w:val="en-US"/>
        </w:rPr>
        <w:t xml:space="preserve"> K, </w:t>
      </w:r>
      <w:r w:rsidRPr="0052615E">
        <w:rPr>
          <w:rFonts w:ascii="Cambria Math" w:hAnsi="Cambria Math" w:cs="Cambria Math"/>
          <w:sz w:val="24"/>
          <w:szCs w:val="24"/>
          <w:lang w:val="en-US"/>
        </w:rPr>
        <w:t>∀</w:t>
      </w:r>
      <w:r w:rsidRPr="0052615E">
        <w:rPr>
          <w:rFonts w:ascii="Calibri" w:hAnsi="Calibri" w:cs="Calibri"/>
          <w:sz w:val="24"/>
          <w:szCs w:val="24"/>
          <w:lang w:val="en-US"/>
        </w:rPr>
        <w:t xml:space="preserve">x </w:t>
      </w:r>
      <w:r w:rsidRPr="0052615E">
        <w:rPr>
          <w:rFonts w:ascii="Cambria Math" w:hAnsi="Cambria Math" w:cs="Cambria Math"/>
          <w:sz w:val="24"/>
          <w:szCs w:val="24"/>
          <w:lang w:val="en-US"/>
        </w:rPr>
        <w:t>∈</w:t>
      </w:r>
      <w:r w:rsidRPr="0052615E">
        <w:rPr>
          <w:rFonts w:ascii="Calibri" w:hAnsi="Calibri" w:cs="Calibri"/>
          <w:sz w:val="24"/>
          <w:szCs w:val="24"/>
          <w:lang w:val="en-US"/>
        </w:rPr>
        <w:t xml:space="preserve"> E, on a f(</w:t>
      </w:r>
      <w:r w:rsidRPr="008724CA">
        <w:rPr>
          <w:rFonts w:ascii="Calibri" w:hAnsi="Calibri" w:cs="Calibri"/>
          <w:sz w:val="24"/>
          <w:szCs w:val="24"/>
        </w:rPr>
        <w:t>λ</w:t>
      </w:r>
      <w:r w:rsidRPr="0052615E">
        <w:rPr>
          <w:rFonts w:ascii="Calibri" w:hAnsi="Calibri" w:cs="Calibri"/>
          <w:sz w:val="24"/>
          <w:szCs w:val="24"/>
          <w:lang w:val="en-US"/>
        </w:rPr>
        <w:t xml:space="preserve">x) = </w:t>
      </w:r>
      <w:r w:rsidRPr="008724CA">
        <w:rPr>
          <w:rFonts w:ascii="Calibri" w:hAnsi="Calibri" w:cs="Calibri"/>
          <w:sz w:val="24"/>
          <w:szCs w:val="24"/>
        </w:rPr>
        <w:t>λ</w:t>
      </w:r>
      <w:r w:rsidRPr="0052615E">
        <w:rPr>
          <w:rFonts w:ascii="Calibri" w:hAnsi="Calibri" w:cs="Calibri"/>
          <w:sz w:val="24"/>
          <w:szCs w:val="24"/>
          <w:lang w:val="en-US"/>
        </w:rPr>
        <w:t>f(x)</w:t>
      </w:r>
      <w:r w:rsidRPr="0052615E">
        <w:rPr>
          <w:sz w:val="24"/>
          <w:szCs w:val="24"/>
          <w:lang w:val="en-US"/>
        </w:rPr>
        <w:t>.</w:t>
      </w:r>
    </w:p>
    <w:p w:rsidR="00EA6AB6" w:rsidRDefault="008724CA" w:rsidP="008724CA">
      <w:pPr>
        <w:jc w:val="both"/>
        <w:rPr>
          <w:sz w:val="24"/>
          <w:szCs w:val="24"/>
        </w:rPr>
      </w:pPr>
      <w:r w:rsidRPr="00EE5E96">
        <w:rPr>
          <w:sz w:val="24"/>
          <w:szCs w:val="24"/>
          <w:lang w:val="en-US"/>
        </w:rPr>
        <w:t xml:space="preserve"> </w:t>
      </w:r>
      <w:r w:rsidRPr="008724CA">
        <w:rPr>
          <w:sz w:val="24"/>
          <w:szCs w:val="24"/>
        </w:rPr>
        <w:t>On note L(E, F) l’ensemble des applications de E dans F</w:t>
      </w:r>
      <w:r w:rsidR="0052615E">
        <w:rPr>
          <w:sz w:val="24"/>
          <w:szCs w:val="24"/>
        </w:rPr>
        <w:t>.</w:t>
      </w:r>
    </w:p>
    <w:p w:rsidR="0052615E" w:rsidRPr="0052615E" w:rsidRDefault="0052615E" w:rsidP="0052615E">
      <w:pPr>
        <w:jc w:val="both"/>
        <w:rPr>
          <w:b/>
          <w:bCs/>
        </w:rPr>
      </w:pPr>
      <w:r w:rsidRPr="0052615E">
        <w:rPr>
          <w:b/>
          <w:bCs/>
          <w:color w:val="1F497D" w:themeColor="text2"/>
          <w:sz w:val="24"/>
          <w:szCs w:val="24"/>
        </w:rPr>
        <w:t>Proposition</w:t>
      </w:r>
      <w:r w:rsidRPr="0052615E">
        <w:rPr>
          <w:b/>
          <w:bCs/>
        </w:rPr>
        <w:t xml:space="preserve"> </w:t>
      </w:r>
      <w:r w:rsidRPr="0052615E">
        <w:rPr>
          <w:b/>
          <w:bCs/>
          <w:color w:val="1F497D" w:themeColor="text2"/>
        </w:rPr>
        <w:t>[Caractérisation usuelle des applications linéaires]</w:t>
      </w:r>
      <w:r w:rsidRPr="0052615E">
        <w:rPr>
          <w:b/>
          <w:bCs/>
        </w:rPr>
        <w:t xml:space="preserve"> : </w:t>
      </w:r>
    </w:p>
    <w:p w:rsidR="0052615E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lastRenderedPageBreak/>
        <w:t xml:space="preserve">Soit f : E → F. L’application f est linéaire, si et seulement si , </w:t>
      </w:r>
      <w:r w:rsidRPr="0052615E">
        <w:rPr>
          <w:rFonts w:ascii="Cambria Math" w:hAnsi="Cambria Math" w:cs="Cambria Math"/>
          <w:sz w:val="24"/>
          <w:szCs w:val="24"/>
        </w:rPr>
        <w:t>∀</w:t>
      </w:r>
      <w:r w:rsidRPr="0052615E">
        <w:rPr>
          <w:rFonts w:ascii="Calibri" w:hAnsi="Calibri" w:cs="Calibri"/>
          <w:sz w:val="24"/>
          <w:szCs w:val="24"/>
        </w:rPr>
        <w:t xml:space="preserve">λ, µ </w:t>
      </w:r>
      <w:r w:rsidRPr="0052615E">
        <w:rPr>
          <w:rFonts w:ascii="Cambria Math" w:hAnsi="Cambria Math" w:cs="Cambria Math"/>
          <w:sz w:val="24"/>
          <w:szCs w:val="24"/>
        </w:rPr>
        <w:t>∈</w:t>
      </w:r>
      <w:r w:rsidRPr="0052615E">
        <w:rPr>
          <w:rFonts w:ascii="Calibri" w:hAnsi="Calibri" w:cs="Calibri"/>
          <w:sz w:val="24"/>
          <w:szCs w:val="24"/>
        </w:rPr>
        <w:t xml:space="preserve"> K, </w:t>
      </w:r>
      <w:r w:rsidRPr="0052615E">
        <w:rPr>
          <w:rFonts w:ascii="Cambria Math" w:hAnsi="Cambria Math" w:cs="Cambria Math"/>
          <w:sz w:val="24"/>
          <w:szCs w:val="24"/>
        </w:rPr>
        <w:t>∀</w:t>
      </w:r>
      <w:r w:rsidRPr="0052615E">
        <w:rPr>
          <w:rFonts w:ascii="Calibri" w:hAnsi="Calibri" w:cs="Calibri"/>
          <w:sz w:val="24"/>
          <w:szCs w:val="24"/>
        </w:rPr>
        <w:t xml:space="preserve">x, y </w:t>
      </w:r>
      <w:r w:rsidRPr="0052615E">
        <w:rPr>
          <w:rFonts w:ascii="Cambria Math" w:hAnsi="Cambria Math" w:cs="Cambria Math"/>
          <w:sz w:val="24"/>
          <w:szCs w:val="24"/>
        </w:rPr>
        <w:t>∈</w:t>
      </w:r>
      <w:r w:rsidRPr="0052615E">
        <w:rPr>
          <w:rFonts w:ascii="Calibri" w:hAnsi="Calibri" w:cs="Calibri"/>
          <w:sz w:val="24"/>
          <w:szCs w:val="24"/>
        </w:rPr>
        <w:t xml:space="preserve"> E</w:t>
      </w:r>
      <w:r w:rsidRPr="0052615E">
        <w:rPr>
          <w:sz w:val="24"/>
          <w:szCs w:val="24"/>
        </w:rPr>
        <w:t>, f(λx + µy) = λf(x) + µf(y).</w:t>
      </w:r>
    </w:p>
    <w:p w:rsidR="0052615E" w:rsidRDefault="0052615E" w:rsidP="0052615E">
      <w:pPr>
        <w:jc w:val="both"/>
        <w:rPr>
          <w:sz w:val="24"/>
          <w:szCs w:val="24"/>
        </w:rPr>
      </w:pPr>
      <w:r w:rsidRPr="0052615E">
        <w:rPr>
          <w:b/>
          <w:bCs/>
          <w:sz w:val="24"/>
          <w:szCs w:val="24"/>
          <w:highlight w:val="yellow"/>
        </w:rPr>
        <w:t>Exemple</w:t>
      </w:r>
      <w:r w:rsidRPr="0052615E">
        <w:rPr>
          <w:b/>
          <w:bCs/>
          <w:sz w:val="24"/>
          <w:szCs w:val="24"/>
        </w:rPr>
        <w:t xml:space="preserve"> </w:t>
      </w:r>
      <w:r w:rsidRPr="0052615E">
        <w:rPr>
          <w:sz w:val="24"/>
          <w:szCs w:val="24"/>
        </w:rPr>
        <w:t xml:space="preserve"> So</w:t>
      </w:r>
      <w:r>
        <w:rPr>
          <w:sz w:val="24"/>
          <w:szCs w:val="24"/>
        </w:rPr>
        <w:t>it f : E → F définie par f : x → 0</w:t>
      </w:r>
      <w:r w:rsidRPr="0052615E">
        <w:rPr>
          <w:sz w:val="24"/>
          <w:szCs w:val="24"/>
          <w:vertAlign w:val="subscript"/>
        </w:rPr>
        <w:t>F</w:t>
      </w:r>
      <w:r w:rsidRPr="0052615E">
        <w:rPr>
          <w:sz w:val="24"/>
          <w:szCs w:val="24"/>
        </w:rPr>
        <w:t xml:space="preserve">. L’application f est linéaire. </w:t>
      </w:r>
    </w:p>
    <w:p w:rsidR="0052615E" w:rsidRDefault="0052615E" w:rsidP="0052615E">
      <w:pPr>
        <w:jc w:val="both"/>
        <w:rPr>
          <w:sz w:val="24"/>
          <w:szCs w:val="24"/>
        </w:rPr>
      </w:pPr>
    </w:p>
    <w:p w:rsidR="0052615E" w:rsidRDefault="0052615E" w:rsidP="0052615E">
      <w:pPr>
        <w:jc w:val="both"/>
        <w:rPr>
          <w:sz w:val="24"/>
          <w:szCs w:val="24"/>
        </w:rPr>
      </w:pPr>
    </w:p>
    <w:p w:rsidR="0052615E" w:rsidRPr="0052615E" w:rsidRDefault="0052615E" w:rsidP="0052615E">
      <w:pPr>
        <w:jc w:val="both"/>
        <w:rPr>
          <w:b/>
          <w:bCs/>
          <w:color w:val="1F497D" w:themeColor="text2"/>
          <w:sz w:val="24"/>
          <w:szCs w:val="24"/>
        </w:rPr>
      </w:pPr>
      <w:r w:rsidRPr="0052615E">
        <w:rPr>
          <w:b/>
          <w:bCs/>
          <w:color w:val="1F497D" w:themeColor="text2"/>
          <w:sz w:val="24"/>
          <w:szCs w:val="24"/>
        </w:rPr>
        <w:t xml:space="preserve">Proposition </w:t>
      </w:r>
    </w:p>
    <w:p w:rsidR="0052615E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t>Soient E, E</w:t>
      </w:r>
      <w:r w:rsidRPr="0052615E">
        <w:rPr>
          <w:sz w:val="24"/>
          <w:szCs w:val="24"/>
          <w:vertAlign w:val="subscript"/>
        </w:rPr>
        <w:t>1</w:t>
      </w:r>
      <w:r w:rsidRPr="0052615E">
        <w:rPr>
          <w:sz w:val="24"/>
          <w:szCs w:val="24"/>
        </w:rPr>
        <w:t>, . . . E</w:t>
      </w:r>
      <w:r w:rsidRPr="0052615E">
        <w:rPr>
          <w:sz w:val="24"/>
          <w:szCs w:val="24"/>
          <w:vertAlign w:val="subscript"/>
        </w:rPr>
        <w:t>n</w:t>
      </w:r>
      <w:r w:rsidRPr="0052615E">
        <w:rPr>
          <w:sz w:val="24"/>
          <w:szCs w:val="24"/>
        </w:rPr>
        <w:t xml:space="preserve">, (n </w:t>
      </w:r>
      <w:r w:rsidRPr="0052615E">
        <w:rPr>
          <w:rFonts w:ascii="Cambria Math" w:hAnsi="Cambria Math" w:cs="Cambria Math"/>
          <w:sz w:val="24"/>
          <w:szCs w:val="24"/>
        </w:rPr>
        <w:t>∈</w:t>
      </w:r>
      <w:r w:rsidRPr="0052615E">
        <w:rPr>
          <w:rFonts w:ascii="Calibri" w:hAnsi="Calibri" w:cs="Calibri"/>
          <w:sz w:val="24"/>
          <w:szCs w:val="24"/>
        </w:rPr>
        <w:t xml:space="preserve"> N</w:t>
      </w:r>
      <w:r w:rsidRPr="0052615E">
        <w:rPr>
          <w:rFonts w:ascii="Cambria Math" w:hAnsi="Cambria Math" w:cs="Cambria Math"/>
          <w:sz w:val="24"/>
          <w:szCs w:val="24"/>
        </w:rPr>
        <w:t>∗</w:t>
      </w:r>
      <w:r w:rsidRPr="0052615E">
        <w:rPr>
          <w:sz w:val="24"/>
          <w:szCs w:val="24"/>
        </w:rPr>
        <w:t xml:space="preserve"> ) des κ espaces vectoriels.</w:t>
      </w:r>
    </w:p>
    <w:p w:rsidR="0052615E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t xml:space="preserve"> L’applica</w:t>
      </w:r>
      <w:r>
        <w:rPr>
          <w:sz w:val="24"/>
          <w:szCs w:val="24"/>
        </w:rPr>
        <w:t>tion f : E → E</w:t>
      </w:r>
      <w:r w:rsidRPr="0052615E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× · · · × E</w:t>
      </w:r>
      <w:r w:rsidRPr="0052615E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</w:t>
      </w:r>
    </w:p>
    <w:p w:rsidR="0052615E" w:rsidRDefault="0052615E" w:rsidP="0052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x </w:t>
      </w:r>
      <w:r w:rsidRPr="0052615E">
        <w:rPr>
          <w:sz w:val="24"/>
          <w:szCs w:val="24"/>
        </w:rPr>
        <w:t>→ (f</w:t>
      </w:r>
      <w:r w:rsidRPr="0052615E">
        <w:rPr>
          <w:sz w:val="24"/>
          <w:szCs w:val="24"/>
          <w:vertAlign w:val="subscript"/>
        </w:rPr>
        <w:t>1</w:t>
      </w:r>
      <w:r w:rsidRPr="0052615E">
        <w:rPr>
          <w:sz w:val="24"/>
          <w:szCs w:val="24"/>
        </w:rPr>
        <w:t>(x), . . . , f</w:t>
      </w:r>
      <w:r w:rsidRPr="0052615E">
        <w:rPr>
          <w:sz w:val="24"/>
          <w:szCs w:val="24"/>
          <w:vertAlign w:val="subscript"/>
        </w:rPr>
        <w:t>n</w:t>
      </w:r>
      <w:r w:rsidRPr="0052615E">
        <w:rPr>
          <w:sz w:val="24"/>
          <w:szCs w:val="24"/>
        </w:rPr>
        <w:t>(x)).</w:t>
      </w:r>
    </w:p>
    <w:p w:rsidR="0052615E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t xml:space="preserve"> f est linéaire de E dans E</w:t>
      </w:r>
      <w:r w:rsidRPr="0052615E">
        <w:rPr>
          <w:sz w:val="24"/>
          <w:szCs w:val="24"/>
          <w:vertAlign w:val="subscript"/>
        </w:rPr>
        <w:t>1</w:t>
      </w:r>
      <w:r w:rsidRPr="0052615E">
        <w:rPr>
          <w:sz w:val="24"/>
          <w:szCs w:val="24"/>
        </w:rPr>
        <w:t xml:space="preserve"> × · · · × E</w:t>
      </w:r>
      <w:r w:rsidRPr="0052615E">
        <w:rPr>
          <w:sz w:val="24"/>
          <w:szCs w:val="24"/>
          <w:vertAlign w:val="subscript"/>
        </w:rPr>
        <w:t>n</w:t>
      </w:r>
      <w:r w:rsidRPr="0052615E">
        <w:rPr>
          <w:sz w:val="24"/>
          <w:szCs w:val="24"/>
        </w:rPr>
        <w:t>, si et seulement si, f</w:t>
      </w:r>
      <w:r w:rsidRPr="0052615E">
        <w:rPr>
          <w:sz w:val="24"/>
          <w:szCs w:val="24"/>
          <w:vertAlign w:val="subscript"/>
        </w:rPr>
        <w:t>1</w:t>
      </w:r>
      <w:r w:rsidRPr="0052615E">
        <w:rPr>
          <w:sz w:val="24"/>
          <w:szCs w:val="24"/>
        </w:rPr>
        <w:t>, . . . , f</w:t>
      </w:r>
      <w:r w:rsidRPr="0052615E">
        <w:rPr>
          <w:sz w:val="24"/>
          <w:szCs w:val="24"/>
          <w:vertAlign w:val="subscript"/>
        </w:rPr>
        <w:t>n</w:t>
      </w:r>
      <w:r w:rsidRPr="0052615E">
        <w:rPr>
          <w:sz w:val="24"/>
          <w:szCs w:val="24"/>
        </w:rPr>
        <w:t xml:space="preserve"> sont des applications linéaires de respectivement de E dans E</w:t>
      </w:r>
      <w:r w:rsidRPr="0052615E">
        <w:rPr>
          <w:sz w:val="24"/>
          <w:szCs w:val="24"/>
          <w:vertAlign w:val="subscript"/>
        </w:rPr>
        <w:t>1</w:t>
      </w:r>
      <w:r w:rsidRPr="0052615E">
        <w:rPr>
          <w:sz w:val="24"/>
          <w:szCs w:val="24"/>
        </w:rPr>
        <w:t>, . . . , de E dans E</w:t>
      </w:r>
      <w:r w:rsidRPr="0052615E">
        <w:rPr>
          <w:sz w:val="24"/>
          <w:szCs w:val="24"/>
          <w:vertAlign w:val="subscript"/>
        </w:rPr>
        <w:t>n</w:t>
      </w:r>
      <w:r w:rsidRPr="0052615E">
        <w:rPr>
          <w:sz w:val="24"/>
          <w:szCs w:val="24"/>
        </w:rPr>
        <w:t>.</w:t>
      </w:r>
    </w:p>
    <w:p w:rsidR="0052615E" w:rsidRPr="0052615E" w:rsidRDefault="0052615E" w:rsidP="0052615E">
      <w:pPr>
        <w:rPr>
          <w:b/>
          <w:bCs/>
        </w:rPr>
      </w:pPr>
      <w:r w:rsidRPr="0052615E">
        <w:rPr>
          <w:b/>
          <w:bCs/>
          <w:highlight w:val="yellow"/>
        </w:rPr>
        <w:t>Exemple</w:t>
      </w:r>
      <w:r w:rsidRPr="0052615E">
        <w:rPr>
          <w:b/>
          <w:bCs/>
        </w:rPr>
        <w:t xml:space="preserve"> </w:t>
      </w:r>
    </w:p>
    <w:p w:rsidR="0052615E" w:rsidRPr="0052615E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t>Montrons que f : R</w:t>
      </w:r>
      <w:r w:rsidRPr="0052615E">
        <w:rPr>
          <w:sz w:val="24"/>
          <w:szCs w:val="24"/>
          <w:vertAlign w:val="superscript"/>
        </w:rPr>
        <w:t>2</w:t>
      </w:r>
      <w:r w:rsidRPr="0052615E">
        <w:rPr>
          <w:sz w:val="24"/>
          <w:szCs w:val="24"/>
        </w:rPr>
        <w:t xml:space="preserve"> → R</w:t>
      </w:r>
      <w:r w:rsidRPr="0052615E">
        <w:rPr>
          <w:sz w:val="24"/>
          <w:szCs w:val="24"/>
          <w:vertAlign w:val="superscript"/>
        </w:rPr>
        <w:t>3</w:t>
      </w:r>
      <w:r w:rsidRPr="0052615E">
        <w:rPr>
          <w:sz w:val="24"/>
          <w:szCs w:val="24"/>
        </w:rPr>
        <w:t xml:space="preserve"> définie par f(x, y) = (x + y, x − y, 2y) est une application linéaire. </w:t>
      </w:r>
    </w:p>
    <w:p w:rsidR="00E20AC7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t xml:space="preserve">Soient λ, µ </w:t>
      </w:r>
      <w:r w:rsidRPr="0052615E">
        <w:rPr>
          <w:rFonts w:ascii="Cambria Math" w:hAnsi="Cambria Math" w:cs="Cambria Math"/>
          <w:sz w:val="24"/>
          <w:szCs w:val="24"/>
        </w:rPr>
        <w:t>∈</w:t>
      </w:r>
      <w:r w:rsidRPr="0052615E">
        <w:rPr>
          <w:rFonts w:ascii="Calibri" w:hAnsi="Calibri" w:cs="Calibri"/>
          <w:sz w:val="24"/>
          <w:szCs w:val="24"/>
        </w:rPr>
        <w:t xml:space="preserve"> R, et a = (x, y), b = (</w:t>
      </w:r>
      <w:r w:rsidRPr="0052615E">
        <w:rPr>
          <w:sz w:val="24"/>
          <w:szCs w:val="24"/>
        </w:rPr>
        <w:t xml:space="preserve">x ′ , y′ ) </w:t>
      </w:r>
      <w:r w:rsidRPr="0052615E">
        <w:rPr>
          <w:rFonts w:ascii="Cambria Math" w:hAnsi="Cambria Math" w:cs="Cambria Math"/>
          <w:sz w:val="24"/>
          <w:szCs w:val="24"/>
        </w:rPr>
        <w:t>∈</w:t>
      </w:r>
      <w:r w:rsidRPr="0052615E">
        <w:rPr>
          <w:rFonts w:ascii="Calibri" w:hAnsi="Calibri" w:cs="Calibri"/>
          <w:sz w:val="24"/>
          <w:szCs w:val="24"/>
        </w:rPr>
        <w:t xml:space="preserve"> R</w:t>
      </w:r>
      <w:r w:rsidRPr="00E20AC7">
        <w:rPr>
          <w:sz w:val="24"/>
          <w:szCs w:val="24"/>
          <w:vertAlign w:val="superscript"/>
        </w:rPr>
        <w:t>2</w:t>
      </w:r>
      <w:r w:rsidRPr="0052615E">
        <w:rPr>
          <w:sz w:val="24"/>
          <w:szCs w:val="24"/>
        </w:rPr>
        <w:t xml:space="preserve"> , </w:t>
      </w:r>
    </w:p>
    <w:p w:rsidR="00E20AC7" w:rsidRDefault="0052615E" w:rsidP="0052615E">
      <w:pPr>
        <w:jc w:val="both"/>
        <w:rPr>
          <w:sz w:val="24"/>
          <w:szCs w:val="24"/>
        </w:rPr>
      </w:pPr>
      <w:r w:rsidRPr="0052615E">
        <w:rPr>
          <w:sz w:val="24"/>
          <w:szCs w:val="24"/>
        </w:rPr>
        <w:t xml:space="preserve">f(λa + µb) = f(λx + µx′ , λy + µy′ ) </w:t>
      </w:r>
    </w:p>
    <w:p w:rsidR="00E20AC7" w:rsidRDefault="00E20AC7" w:rsidP="00E20A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2615E" w:rsidRPr="0052615E">
        <w:rPr>
          <w:sz w:val="24"/>
          <w:szCs w:val="24"/>
        </w:rPr>
        <w:t xml:space="preserve">= (λx + µx′ + λy + µy′ , λx + µx′ − λy + µy′ , 2λy + 2µy′ ) </w:t>
      </w:r>
    </w:p>
    <w:p w:rsidR="00E20AC7" w:rsidRDefault="00E20AC7" w:rsidP="0052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2615E" w:rsidRPr="0052615E">
        <w:rPr>
          <w:sz w:val="24"/>
          <w:szCs w:val="24"/>
        </w:rPr>
        <w:t>= λ(x + y, x − y, 2y) + µ(x ′ + y ′ , x′ − y ′ , 2y ′ )</w:t>
      </w:r>
    </w:p>
    <w:p w:rsidR="004C274E" w:rsidRPr="004C274E" w:rsidRDefault="00E20AC7" w:rsidP="0052615E">
      <w:pPr>
        <w:jc w:val="both"/>
        <w:rPr>
          <w:b/>
          <w:bCs/>
          <w:color w:val="1F497D" w:themeColor="text2"/>
          <w:sz w:val="24"/>
          <w:szCs w:val="24"/>
        </w:rPr>
      </w:pPr>
      <w:r w:rsidRPr="004C274E">
        <w:rPr>
          <w:b/>
          <w:bCs/>
          <w:color w:val="1F497D" w:themeColor="text2"/>
          <w:sz w:val="24"/>
          <w:szCs w:val="24"/>
        </w:rPr>
        <w:t xml:space="preserve">                 </w:t>
      </w:r>
      <w:r w:rsidR="0052615E" w:rsidRPr="004C274E">
        <w:rPr>
          <w:b/>
          <w:bCs/>
          <w:color w:val="1F497D" w:themeColor="text2"/>
          <w:sz w:val="24"/>
          <w:szCs w:val="24"/>
        </w:rPr>
        <w:t xml:space="preserve"> = λf(a) + µf(b).</w:t>
      </w:r>
    </w:p>
    <w:p w:rsidR="004C274E" w:rsidRDefault="004C274E" w:rsidP="004C274E">
      <w:r w:rsidRPr="004C274E">
        <w:rPr>
          <w:b/>
          <w:bCs/>
          <w:color w:val="1F497D" w:themeColor="text2"/>
          <w:sz w:val="24"/>
          <w:szCs w:val="24"/>
        </w:rPr>
        <w:t>Proposition</w:t>
      </w:r>
      <w:r>
        <w:t xml:space="preserve"> </w:t>
      </w:r>
    </w:p>
    <w:p w:rsidR="008A75E8" w:rsidRDefault="004C274E" w:rsidP="008A75E8">
      <w:pPr>
        <w:jc w:val="both"/>
        <w:rPr>
          <w:sz w:val="24"/>
          <w:szCs w:val="24"/>
        </w:rPr>
      </w:pPr>
      <w:r w:rsidRPr="008A75E8">
        <w:rPr>
          <w:sz w:val="24"/>
          <w:szCs w:val="24"/>
        </w:rPr>
        <w:t xml:space="preserve">Soient (E, +, .), (F, +, .), (G, +, .) des K- espaces vectoriels. </w:t>
      </w:r>
    </w:p>
    <w:p w:rsidR="008A75E8" w:rsidRDefault="004C274E" w:rsidP="008A75E8">
      <w:pPr>
        <w:jc w:val="both"/>
        <w:rPr>
          <w:sz w:val="24"/>
          <w:szCs w:val="24"/>
        </w:rPr>
      </w:pPr>
      <w:r w:rsidRPr="008A75E8">
        <w:rPr>
          <w:b/>
          <w:bCs/>
          <w:sz w:val="24"/>
          <w:szCs w:val="24"/>
        </w:rPr>
        <w:t>(1)</w:t>
      </w:r>
      <w:r w:rsidRPr="008A75E8">
        <w:rPr>
          <w:sz w:val="24"/>
          <w:szCs w:val="24"/>
        </w:rPr>
        <w:t xml:space="preserve"> Si l’application f : E → F est linéaire alors f(0</w:t>
      </w:r>
      <w:r w:rsidRPr="008A75E8">
        <w:rPr>
          <w:sz w:val="24"/>
          <w:szCs w:val="24"/>
          <w:vertAlign w:val="subscript"/>
        </w:rPr>
        <w:t>E</w:t>
      </w:r>
      <w:r w:rsidRPr="008A75E8">
        <w:rPr>
          <w:sz w:val="24"/>
          <w:szCs w:val="24"/>
        </w:rPr>
        <w:t>) = 0</w:t>
      </w:r>
      <w:r w:rsidRPr="008A75E8">
        <w:rPr>
          <w:sz w:val="24"/>
          <w:szCs w:val="24"/>
          <w:vertAlign w:val="subscript"/>
        </w:rPr>
        <w:t>F</w:t>
      </w:r>
      <w:r w:rsidRPr="008A75E8">
        <w:rPr>
          <w:sz w:val="24"/>
          <w:szCs w:val="24"/>
        </w:rPr>
        <w:t xml:space="preserve"> ; </w:t>
      </w:r>
    </w:p>
    <w:p w:rsidR="008A75E8" w:rsidRDefault="004C274E" w:rsidP="008A75E8">
      <w:pPr>
        <w:jc w:val="both"/>
        <w:rPr>
          <w:sz w:val="24"/>
          <w:szCs w:val="24"/>
        </w:rPr>
      </w:pPr>
      <w:r w:rsidRPr="008A75E8">
        <w:rPr>
          <w:b/>
          <w:bCs/>
          <w:sz w:val="24"/>
          <w:szCs w:val="24"/>
        </w:rPr>
        <w:t>(2)</w:t>
      </w:r>
      <w:r w:rsidRPr="008A75E8">
        <w:rPr>
          <w:sz w:val="24"/>
          <w:szCs w:val="24"/>
        </w:rPr>
        <w:t xml:space="preserve"> Si f : E → F et g : F → G sont linéaires alors g ◦ f : E → G est linéaire. </w:t>
      </w:r>
    </w:p>
    <w:p w:rsidR="00632FD6" w:rsidRDefault="004C274E" w:rsidP="008A75E8">
      <w:pPr>
        <w:jc w:val="both"/>
        <w:rPr>
          <w:sz w:val="24"/>
          <w:szCs w:val="24"/>
        </w:rPr>
      </w:pPr>
      <w:r w:rsidRPr="008A75E8">
        <w:rPr>
          <w:b/>
          <w:bCs/>
          <w:sz w:val="24"/>
          <w:szCs w:val="24"/>
        </w:rPr>
        <w:t>(3)</w:t>
      </w:r>
      <w:r w:rsidRPr="008A75E8">
        <w:rPr>
          <w:sz w:val="24"/>
          <w:szCs w:val="24"/>
        </w:rPr>
        <w:t xml:space="preserve"> Si e</w:t>
      </w:r>
      <w:r w:rsidRPr="008A75E8">
        <w:rPr>
          <w:sz w:val="24"/>
          <w:szCs w:val="24"/>
          <w:vertAlign w:val="subscript"/>
        </w:rPr>
        <w:t>1</w:t>
      </w:r>
      <w:r w:rsidRPr="008A75E8">
        <w:rPr>
          <w:sz w:val="24"/>
          <w:szCs w:val="24"/>
        </w:rPr>
        <w:t>, . . . e</w:t>
      </w:r>
      <w:r w:rsidRPr="008A75E8">
        <w:rPr>
          <w:sz w:val="24"/>
          <w:szCs w:val="24"/>
          <w:vertAlign w:val="subscript"/>
        </w:rPr>
        <w:t>n</w:t>
      </w:r>
      <w:r w:rsidRPr="008A75E8">
        <w:rPr>
          <w:sz w:val="24"/>
          <w:szCs w:val="24"/>
        </w:rPr>
        <w:t xml:space="preserve"> sont des vecteurs de E alors </w:t>
      </w:r>
      <w:r w:rsidRPr="008A75E8">
        <w:rPr>
          <w:rFonts w:ascii="Cambria Math" w:hAnsi="Cambria Math" w:cs="Cambria Math"/>
          <w:sz w:val="24"/>
          <w:szCs w:val="24"/>
        </w:rPr>
        <w:t>∀</w:t>
      </w:r>
      <w:r w:rsidRPr="008A75E8">
        <w:rPr>
          <w:rFonts w:ascii="Calibri" w:hAnsi="Calibri" w:cs="Calibri"/>
          <w:sz w:val="24"/>
          <w:szCs w:val="24"/>
        </w:rPr>
        <w:t>λ</w:t>
      </w:r>
      <w:r w:rsidRPr="008A75E8">
        <w:rPr>
          <w:rFonts w:ascii="Calibri" w:hAnsi="Calibri" w:cs="Calibri"/>
          <w:sz w:val="24"/>
          <w:szCs w:val="24"/>
          <w:vertAlign w:val="subscript"/>
        </w:rPr>
        <w:t>1</w:t>
      </w:r>
      <w:r w:rsidRPr="008A75E8">
        <w:rPr>
          <w:rFonts w:ascii="Calibri" w:hAnsi="Calibri" w:cs="Calibri"/>
          <w:sz w:val="24"/>
          <w:szCs w:val="24"/>
        </w:rPr>
        <w:t>, . . . , λ</w:t>
      </w:r>
      <w:r w:rsidRPr="008A75E8">
        <w:rPr>
          <w:rFonts w:ascii="Calibri" w:hAnsi="Calibri" w:cs="Calibri"/>
          <w:sz w:val="24"/>
          <w:szCs w:val="24"/>
          <w:vertAlign w:val="subscript"/>
        </w:rPr>
        <w:t>n</w:t>
      </w:r>
      <w:r w:rsidRPr="008A75E8">
        <w:rPr>
          <w:rFonts w:ascii="Calibri" w:hAnsi="Calibri" w:cs="Calibri"/>
          <w:sz w:val="24"/>
          <w:szCs w:val="24"/>
        </w:rPr>
        <w:t xml:space="preserve"> </w:t>
      </w:r>
      <w:r w:rsidRPr="008A75E8">
        <w:rPr>
          <w:rFonts w:ascii="Cambria Math" w:hAnsi="Cambria Math" w:cs="Cambria Math"/>
          <w:sz w:val="24"/>
          <w:szCs w:val="24"/>
        </w:rPr>
        <w:t>∈</w:t>
      </w:r>
      <w:r w:rsidRPr="008A75E8">
        <w:rPr>
          <w:rFonts w:ascii="Calibri" w:hAnsi="Calibri" w:cs="Calibri"/>
          <w:sz w:val="24"/>
          <w:szCs w:val="24"/>
        </w:rPr>
        <w:t xml:space="preserve"> K, </w:t>
      </w:r>
      <w:r w:rsidRPr="008A75E8">
        <w:rPr>
          <w:rFonts w:ascii="Calibri" w:hAnsi="Calibri" w:cs="Calibri"/>
          <w:sz w:val="28"/>
          <w:szCs w:val="28"/>
        </w:rPr>
        <w:t>f</w:t>
      </w:r>
      <w:r w:rsidRPr="008A75E8">
        <w:rPr>
          <w:sz w:val="24"/>
          <w:szCs w:val="24"/>
        </w:rPr>
        <w:t>(</w:t>
      </w:r>
      <m:oMath>
        <m:nary>
          <m:naryPr>
            <m:chr m:val="∑"/>
            <m:grow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/>
        </m:nary>
      </m:oMath>
      <w:r w:rsidRPr="008A75E8">
        <w:rPr>
          <w:sz w:val="24"/>
          <w:szCs w:val="24"/>
        </w:rPr>
        <w:t>) a</w:t>
      </w:r>
      <w:r w:rsidRPr="008A75E8">
        <w:rPr>
          <w:sz w:val="24"/>
          <w:szCs w:val="24"/>
          <w:vertAlign w:val="subscript"/>
        </w:rPr>
        <w:t>k</w:t>
      </w:r>
      <w:r w:rsidRPr="008A75E8">
        <w:rPr>
          <w:sz w:val="24"/>
          <w:szCs w:val="24"/>
        </w:rPr>
        <w:t>e</w:t>
      </w:r>
      <w:r w:rsidRPr="008A75E8">
        <w:rPr>
          <w:sz w:val="24"/>
          <w:szCs w:val="24"/>
          <w:vertAlign w:val="subscript"/>
        </w:rPr>
        <w:t>k</w:t>
      </w:r>
      <w:r w:rsidR="008A75E8">
        <w:rPr>
          <w:sz w:val="24"/>
          <w:szCs w:val="24"/>
          <w:vertAlign w:val="subscript"/>
        </w:rPr>
        <w:t xml:space="preserve"> </w:t>
      </w:r>
      <w:r w:rsidR="008A75E8" w:rsidRPr="008A75E8">
        <w:rPr>
          <w:sz w:val="28"/>
          <w:szCs w:val="28"/>
          <w:vertAlign w:val="subscript"/>
        </w:rPr>
        <w:t>=</w:t>
      </w:r>
      <w:r w:rsidR="008A75E8" w:rsidRPr="008A75E8">
        <w:rPr>
          <w:rFonts w:ascii="Calibri" w:hAnsi="Calibri" w:cs="Calibri"/>
          <w:sz w:val="28"/>
          <w:szCs w:val="28"/>
        </w:rPr>
        <w:t xml:space="preserve"> f</w:t>
      </w:r>
      <w:r w:rsidR="008A75E8" w:rsidRPr="008A75E8">
        <w:rPr>
          <w:sz w:val="24"/>
          <w:szCs w:val="24"/>
        </w:rPr>
        <w:t>(</w:t>
      </w:r>
      <m:oMath>
        <m:nary>
          <m:naryPr>
            <m:chr m:val="∑"/>
            <m:grow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/>
        </m:nary>
      </m:oMath>
      <w:r w:rsidR="008A75E8" w:rsidRPr="008A75E8">
        <w:rPr>
          <w:sz w:val="24"/>
          <w:szCs w:val="24"/>
        </w:rPr>
        <w:t>) a</w:t>
      </w:r>
      <w:r w:rsidR="008A75E8" w:rsidRPr="008A75E8">
        <w:rPr>
          <w:sz w:val="24"/>
          <w:szCs w:val="24"/>
          <w:vertAlign w:val="subscript"/>
        </w:rPr>
        <w:t>k</w:t>
      </w:r>
      <w:r w:rsidR="008A75E8">
        <w:rPr>
          <w:sz w:val="24"/>
          <w:szCs w:val="24"/>
          <w:vertAlign w:val="subscript"/>
        </w:rPr>
        <w:t xml:space="preserve">  </w:t>
      </w:r>
      <w:r w:rsidR="008A75E8">
        <w:rPr>
          <w:sz w:val="24"/>
          <w:szCs w:val="24"/>
        </w:rPr>
        <w:t>f(e</w:t>
      </w:r>
      <w:r w:rsidR="008A75E8" w:rsidRPr="008A75E8">
        <w:rPr>
          <w:sz w:val="24"/>
          <w:szCs w:val="24"/>
          <w:vertAlign w:val="subscript"/>
        </w:rPr>
        <w:t>k</w:t>
      </w:r>
      <w:r w:rsidR="008A75E8">
        <w:rPr>
          <w:sz w:val="24"/>
          <w:szCs w:val="24"/>
        </w:rPr>
        <w:t>)</w:t>
      </w:r>
      <w:r w:rsidR="008A75E8">
        <w:rPr>
          <w:sz w:val="24"/>
          <w:szCs w:val="24"/>
          <w:vertAlign w:val="subscript"/>
        </w:rPr>
        <w:t xml:space="preserve">   </w:t>
      </w:r>
    </w:p>
    <w:p w:rsidR="00632FD6" w:rsidRDefault="00632FD6" w:rsidP="00632FD6">
      <w:pPr>
        <w:rPr>
          <w:sz w:val="24"/>
          <w:szCs w:val="24"/>
        </w:rPr>
      </w:pPr>
    </w:p>
    <w:p w:rsidR="00632FD6" w:rsidRPr="00632FD6" w:rsidRDefault="00632FD6" w:rsidP="00632FD6">
      <w:pPr>
        <w:rPr>
          <w:b/>
          <w:bCs/>
          <w:color w:val="1F497D" w:themeColor="text2"/>
          <w:sz w:val="28"/>
          <w:szCs w:val="28"/>
        </w:rPr>
      </w:pPr>
      <w:r w:rsidRPr="00632FD6">
        <w:rPr>
          <w:b/>
          <w:bCs/>
          <w:color w:val="1F497D" w:themeColor="text2"/>
          <w:sz w:val="28"/>
          <w:szCs w:val="28"/>
        </w:rPr>
        <w:t xml:space="preserve">1. Applications linéaires particulières </w:t>
      </w:r>
    </w:p>
    <w:p w:rsidR="00632FD6" w:rsidRPr="00632FD6" w:rsidRDefault="00632FD6" w:rsidP="00632FD6">
      <w:pPr>
        <w:rPr>
          <w:b/>
          <w:bCs/>
        </w:rPr>
      </w:pPr>
      <w:r w:rsidRPr="00632FD6">
        <w:rPr>
          <w:b/>
          <w:bCs/>
        </w:rPr>
        <w:t>Formes linéaires</w:t>
      </w:r>
    </w:p>
    <w:p w:rsidR="00632FD6" w:rsidRDefault="00632FD6" w:rsidP="00632FD6">
      <w:pPr>
        <w:rPr>
          <w:b/>
          <w:bCs/>
          <w:sz w:val="24"/>
          <w:szCs w:val="24"/>
        </w:rPr>
      </w:pPr>
      <w:r>
        <w:t xml:space="preserve"> </w:t>
      </w:r>
      <w:r w:rsidRPr="00632FD6">
        <w:rPr>
          <w:b/>
          <w:bCs/>
          <w:sz w:val="24"/>
          <w:szCs w:val="24"/>
        </w:rPr>
        <w:t xml:space="preserve">Définition </w:t>
      </w:r>
    </w:p>
    <w:p w:rsidR="00632FD6" w:rsidRDefault="00632FD6" w:rsidP="00632FD6">
      <w:pPr>
        <w:rPr>
          <w:sz w:val="24"/>
          <w:szCs w:val="24"/>
        </w:rPr>
      </w:pPr>
      <w:r w:rsidRPr="00632FD6">
        <w:rPr>
          <w:sz w:val="24"/>
          <w:szCs w:val="24"/>
        </w:rPr>
        <w:lastRenderedPageBreak/>
        <w:t>On appelle forme linéaire sur un K-espace vectoriel E, toute application linéaire de E dans K. On note E</w:t>
      </w:r>
      <w:r w:rsidRPr="00632FD6">
        <w:rPr>
          <w:rFonts w:ascii="Cambria Math" w:hAnsi="Cambria Math" w:cs="Cambria Math"/>
          <w:sz w:val="24"/>
          <w:szCs w:val="24"/>
        </w:rPr>
        <w:t>∗</w:t>
      </w:r>
      <w:r w:rsidRPr="00632FD6">
        <w:rPr>
          <w:sz w:val="24"/>
          <w:szCs w:val="24"/>
        </w:rPr>
        <w:t xml:space="preserve"> , au lieu de L(E, K), l’ensemble des formes linéaires sur E.</w:t>
      </w:r>
    </w:p>
    <w:p w:rsidR="00632FD6" w:rsidRDefault="00632FD6" w:rsidP="00632FD6">
      <w:pPr>
        <w:rPr>
          <w:b/>
          <w:bCs/>
          <w:sz w:val="24"/>
          <w:szCs w:val="24"/>
        </w:rPr>
      </w:pPr>
      <w:r w:rsidRPr="00632FD6">
        <w:rPr>
          <w:b/>
          <w:bCs/>
          <w:sz w:val="24"/>
          <w:szCs w:val="24"/>
        </w:rPr>
        <w:t xml:space="preserve">Exemple </w:t>
      </w:r>
    </w:p>
    <w:p w:rsidR="00B1224B" w:rsidRDefault="00632FD6" w:rsidP="00632FD6">
      <w:pPr>
        <w:jc w:val="both"/>
        <w:rPr>
          <w:sz w:val="24"/>
          <w:szCs w:val="24"/>
        </w:rPr>
      </w:pPr>
      <w:r w:rsidRPr="00632FD6">
        <w:rPr>
          <w:sz w:val="24"/>
          <w:szCs w:val="24"/>
        </w:rPr>
        <w:t>Pour a1, . . . , a</w:t>
      </w:r>
      <w:r w:rsidRPr="00632FD6">
        <w:rPr>
          <w:sz w:val="24"/>
          <w:szCs w:val="24"/>
          <w:vertAlign w:val="subscript"/>
        </w:rPr>
        <w:t>n</w:t>
      </w:r>
      <w:r w:rsidRPr="00632FD6">
        <w:rPr>
          <w:sz w:val="24"/>
          <w:szCs w:val="24"/>
        </w:rPr>
        <w:t xml:space="preserve"> </w:t>
      </w:r>
      <w:r w:rsidRPr="00632FD6">
        <w:t xml:space="preserve">∈  </w:t>
      </w:r>
      <w:r w:rsidRPr="00632FD6">
        <w:rPr>
          <w:sz w:val="24"/>
          <w:szCs w:val="24"/>
        </w:rPr>
        <w:t>K fixé, l’application f : K</w:t>
      </w:r>
      <w:r w:rsidRPr="00632FD6">
        <w:rPr>
          <w:sz w:val="24"/>
          <w:szCs w:val="24"/>
          <w:vertAlign w:val="superscript"/>
        </w:rPr>
        <w:t>n</w:t>
      </w:r>
      <w:r w:rsidRPr="00632FD6">
        <w:rPr>
          <w:sz w:val="24"/>
          <w:szCs w:val="24"/>
        </w:rPr>
        <w:t xml:space="preserve"> → K définie par f : (x</w:t>
      </w:r>
      <w:r w:rsidRPr="00B1224B">
        <w:rPr>
          <w:sz w:val="24"/>
          <w:szCs w:val="24"/>
          <w:vertAlign w:val="subscript"/>
        </w:rPr>
        <w:t>1</w:t>
      </w:r>
      <w:r w:rsidRPr="00632FD6">
        <w:rPr>
          <w:sz w:val="24"/>
          <w:szCs w:val="24"/>
        </w:rPr>
        <w:t>, . . . , x</w:t>
      </w:r>
      <w:r w:rsidRPr="00B1224B">
        <w:rPr>
          <w:sz w:val="24"/>
          <w:szCs w:val="24"/>
          <w:vertAlign w:val="subscript"/>
        </w:rPr>
        <w:t>n</w:t>
      </w:r>
      <w:r w:rsidR="00B1224B">
        <w:rPr>
          <w:sz w:val="24"/>
          <w:szCs w:val="24"/>
        </w:rPr>
        <w:t xml:space="preserve">) </w:t>
      </w:r>
      <w:r w:rsidRPr="00632FD6">
        <w:rPr>
          <w:sz w:val="24"/>
          <w:szCs w:val="24"/>
        </w:rPr>
        <w:t>→ a</w:t>
      </w:r>
      <w:r w:rsidRPr="00B1224B">
        <w:rPr>
          <w:sz w:val="24"/>
          <w:szCs w:val="24"/>
          <w:vertAlign w:val="subscript"/>
        </w:rPr>
        <w:t>1</w:t>
      </w:r>
      <w:r w:rsidRPr="00632FD6">
        <w:rPr>
          <w:sz w:val="24"/>
          <w:szCs w:val="24"/>
        </w:rPr>
        <w:t>x</w:t>
      </w:r>
      <w:r w:rsidRPr="00B1224B">
        <w:rPr>
          <w:sz w:val="24"/>
          <w:szCs w:val="24"/>
          <w:vertAlign w:val="subscript"/>
        </w:rPr>
        <w:t>1</w:t>
      </w:r>
      <w:r w:rsidRPr="00632FD6">
        <w:rPr>
          <w:sz w:val="24"/>
          <w:szCs w:val="24"/>
        </w:rPr>
        <w:t xml:space="preserve"> + · · · + a</w:t>
      </w:r>
      <w:r w:rsidRPr="00B1224B">
        <w:rPr>
          <w:sz w:val="24"/>
          <w:szCs w:val="24"/>
          <w:vertAlign w:val="subscript"/>
        </w:rPr>
        <w:t>n</w:t>
      </w:r>
      <w:r w:rsidRPr="00632FD6">
        <w:rPr>
          <w:sz w:val="24"/>
          <w:szCs w:val="24"/>
        </w:rPr>
        <w:t>x</w:t>
      </w:r>
      <w:r w:rsidRPr="00B1224B">
        <w:rPr>
          <w:sz w:val="24"/>
          <w:szCs w:val="24"/>
          <w:vertAlign w:val="subscript"/>
        </w:rPr>
        <w:t>n</w:t>
      </w:r>
      <w:r w:rsidRPr="00632FD6">
        <w:rPr>
          <w:sz w:val="24"/>
          <w:szCs w:val="24"/>
        </w:rPr>
        <w:t xml:space="preserve"> est une forme linéaire sur K</w:t>
      </w:r>
      <w:r w:rsidRPr="00B1224B">
        <w:rPr>
          <w:sz w:val="24"/>
          <w:szCs w:val="24"/>
          <w:vertAlign w:val="subscript"/>
        </w:rPr>
        <w:t>n</w:t>
      </w:r>
      <w:r w:rsidRPr="00632FD6">
        <w:rPr>
          <w:sz w:val="24"/>
          <w:szCs w:val="24"/>
        </w:rPr>
        <w:t xml:space="preserve"> . En effet, c’est une application de K</w:t>
      </w:r>
      <w:r w:rsidRPr="00B1224B">
        <w:rPr>
          <w:sz w:val="24"/>
          <w:szCs w:val="24"/>
          <w:vertAlign w:val="superscript"/>
        </w:rPr>
        <w:t>n</w:t>
      </w:r>
      <w:r w:rsidRPr="00632FD6">
        <w:rPr>
          <w:sz w:val="24"/>
          <w:szCs w:val="24"/>
        </w:rPr>
        <w:t xml:space="preserve"> vers K et c’est aussi une</w:t>
      </w:r>
      <w:r w:rsidRPr="00632FD6">
        <w:rPr>
          <w:rFonts w:asciiTheme="majorBidi" w:hAnsiTheme="majorBidi" w:cstheme="majorBidi"/>
        </w:rPr>
        <w:t xml:space="preserve"> </w:t>
      </w:r>
      <w:r w:rsidRPr="00B1224B">
        <w:rPr>
          <w:sz w:val="24"/>
          <w:szCs w:val="24"/>
        </w:rPr>
        <w:t xml:space="preserve">application linéaire car on vérifie aisement que </w:t>
      </w:r>
      <w:r w:rsidRPr="00B1224B">
        <w:t>∀</w:t>
      </w:r>
      <w:r w:rsidR="00B1224B" w:rsidRPr="00B1224B">
        <w:t xml:space="preserve"> </w:t>
      </w:r>
      <w:r w:rsidR="00B1224B">
        <w:rPr>
          <w:sz w:val="24"/>
          <w:szCs w:val="24"/>
        </w:rPr>
        <w:t xml:space="preserve"> </w:t>
      </w:r>
      <w:r w:rsidRPr="00B1224B">
        <w:rPr>
          <w:sz w:val="24"/>
          <w:szCs w:val="24"/>
        </w:rPr>
        <w:t>λ, µ</w:t>
      </w:r>
      <w:r w:rsidRPr="00B1224B">
        <w:t xml:space="preserve"> ∈</w:t>
      </w:r>
      <w:r w:rsidRPr="00B1224B">
        <w:rPr>
          <w:sz w:val="24"/>
          <w:szCs w:val="24"/>
        </w:rPr>
        <w:t xml:space="preserve"> </w:t>
      </w:r>
      <w:r w:rsidR="00B1224B">
        <w:rPr>
          <w:sz w:val="24"/>
          <w:szCs w:val="24"/>
        </w:rPr>
        <w:t xml:space="preserve"> </w:t>
      </w:r>
      <w:r w:rsidRPr="00B1224B">
        <w:rPr>
          <w:sz w:val="24"/>
          <w:szCs w:val="24"/>
        </w:rPr>
        <w:t xml:space="preserve">K, </w:t>
      </w:r>
      <w:r w:rsidRPr="00B1224B">
        <w:t>∀</w:t>
      </w:r>
      <w:r w:rsidR="00B1224B" w:rsidRPr="00B1224B">
        <w:t xml:space="preserve"> </w:t>
      </w:r>
      <w:r w:rsidR="00B1224B">
        <w:rPr>
          <w:sz w:val="24"/>
          <w:szCs w:val="24"/>
        </w:rPr>
        <w:t xml:space="preserve"> </w:t>
      </w:r>
      <w:r w:rsidRPr="00B1224B">
        <w:rPr>
          <w:sz w:val="24"/>
          <w:szCs w:val="24"/>
        </w:rPr>
        <w:t xml:space="preserve">x, y ∈ </w:t>
      </w:r>
      <w:r w:rsidR="00B1224B">
        <w:rPr>
          <w:sz w:val="24"/>
          <w:szCs w:val="24"/>
        </w:rPr>
        <w:t xml:space="preserve"> </w:t>
      </w:r>
      <w:r w:rsidRPr="00B1224B">
        <w:rPr>
          <w:sz w:val="24"/>
          <w:szCs w:val="24"/>
        </w:rPr>
        <w:t>K</w:t>
      </w:r>
      <w:r w:rsidRPr="00B1224B">
        <w:rPr>
          <w:sz w:val="24"/>
          <w:szCs w:val="24"/>
          <w:vertAlign w:val="superscript"/>
        </w:rPr>
        <w:t>n</w:t>
      </w:r>
      <w:r w:rsidRPr="00B1224B">
        <w:rPr>
          <w:sz w:val="24"/>
          <w:szCs w:val="24"/>
        </w:rPr>
        <w:t xml:space="preserve"> , on a f(λx + µy) = λf(x) + µf(y).</w:t>
      </w:r>
    </w:p>
    <w:p w:rsidR="00B1224B" w:rsidRPr="00726BE9" w:rsidRDefault="00B1224B" w:rsidP="00726BE9">
      <w:pPr>
        <w:pStyle w:val="Paragraphedeliste"/>
        <w:numPr>
          <w:ilvl w:val="0"/>
          <w:numId w:val="2"/>
        </w:numPr>
        <w:rPr>
          <w:b/>
          <w:bCs/>
          <w:color w:val="1F497D" w:themeColor="text2"/>
          <w:sz w:val="28"/>
          <w:szCs w:val="28"/>
        </w:rPr>
      </w:pPr>
      <w:r w:rsidRPr="00726BE9">
        <w:rPr>
          <w:b/>
          <w:bCs/>
          <w:color w:val="1F497D" w:themeColor="text2"/>
          <w:sz w:val="28"/>
          <w:szCs w:val="28"/>
        </w:rPr>
        <w:t>Endomorphisme</w:t>
      </w:r>
    </w:p>
    <w:p w:rsidR="00B1224B" w:rsidRPr="00B1224B" w:rsidRDefault="00B1224B" w:rsidP="00B1224B">
      <w:pPr>
        <w:rPr>
          <w:b/>
          <w:bCs/>
        </w:rPr>
      </w:pPr>
      <w:r w:rsidRPr="00B1224B">
        <w:rPr>
          <w:b/>
          <w:bCs/>
        </w:rPr>
        <w:t xml:space="preserve"> </w:t>
      </w:r>
      <w:r w:rsidRPr="00B1224B">
        <w:rPr>
          <w:b/>
          <w:bCs/>
          <w:highlight w:val="yellow"/>
        </w:rPr>
        <w:t>Définition</w:t>
      </w:r>
      <w:r w:rsidRPr="00B1224B">
        <w:rPr>
          <w:b/>
          <w:bCs/>
        </w:rPr>
        <w:t xml:space="preserve"> 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sz w:val="24"/>
          <w:szCs w:val="24"/>
        </w:rPr>
        <w:t xml:space="preserve">On appelle endomorphisme de E, toute application linéaire de E dans lui même. On note L(E), au lieu de L(E, E), l’ensemble des endomorphismes de E. 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b/>
          <w:bCs/>
          <w:color w:val="FF0000"/>
          <w:sz w:val="24"/>
          <w:szCs w:val="24"/>
        </w:rPr>
        <w:t>Exemple</w:t>
      </w:r>
      <w:r>
        <w:rPr>
          <w:sz w:val="24"/>
          <w:szCs w:val="24"/>
        </w:rPr>
        <w:t xml:space="preserve">  </w:t>
      </w:r>
      <w:r w:rsidRPr="00B1224B">
        <w:rPr>
          <w:sz w:val="24"/>
          <w:szCs w:val="24"/>
        </w:rPr>
        <w:t>L’application identité Id</w:t>
      </w:r>
      <w:r w:rsidRPr="00B1224B">
        <w:rPr>
          <w:sz w:val="24"/>
          <w:szCs w:val="24"/>
          <w:vertAlign w:val="subscript"/>
        </w:rPr>
        <w:t>E</w:t>
      </w:r>
      <w:r w:rsidRPr="00B1224B">
        <w:rPr>
          <w:sz w:val="24"/>
          <w:szCs w:val="24"/>
        </w:rPr>
        <w:t xml:space="preserve"> : E → E est un endomorphisme de E.</w:t>
      </w:r>
    </w:p>
    <w:p w:rsidR="00B1224B" w:rsidRPr="00B1224B" w:rsidRDefault="00B1224B" w:rsidP="00B1224B">
      <w:pPr>
        <w:jc w:val="both"/>
        <w:rPr>
          <w:b/>
          <w:bCs/>
          <w:color w:val="1F497D" w:themeColor="text2"/>
          <w:sz w:val="24"/>
          <w:szCs w:val="24"/>
        </w:rPr>
      </w:pPr>
      <w:r w:rsidRPr="00B1224B">
        <w:rPr>
          <w:b/>
          <w:bCs/>
          <w:color w:val="1F497D" w:themeColor="text2"/>
          <w:sz w:val="24"/>
          <w:szCs w:val="24"/>
        </w:rPr>
        <w:t>Proposition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sz w:val="24"/>
          <w:szCs w:val="24"/>
        </w:rPr>
        <w:t xml:space="preserve">Si f et g deux endomorphismes de E, alors f ◦ g est aussi un endomorphisme de E. </w:t>
      </w:r>
    </w:p>
    <w:p w:rsidR="00B1224B" w:rsidRPr="00726BE9" w:rsidRDefault="00B1224B" w:rsidP="00726BE9">
      <w:pPr>
        <w:pStyle w:val="Paragraphedeliste"/>
        <w:numPr>
          <w:ilvl w:val="0"/>
          <w:numId w:val="2"/>
        </w:numPr>
        <w:jc w:val="both"/>
        <w:rPr>
          <w:b/>
          <w:bCs/>
          <w:color w:val="1F497D" w:themeColor="text2"/>
          <w:sz w:val="28"/>
          <w:szCs w:val="28"/>
        </w:rPr>
      </w:pPr>
      <w:r w:rsidRPr="00726BE9">
        <w:rPr>
          <w:b/>
          <w:bCs/>
          <w:color w:val="1F497D" w:themeColor="text2"/>
          <w:sz w:val="28"/>
          <w:szCs w:val="28"/>
        </w:rPr>
        <w:t>Isomorphisme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sz w:val="24"/>
          <w:szCs w:val="24"/>
        </w:rPr>
        <w:t xml:space="preserve"> </w:t>
      </w:r>
      <w:r w:rsidRPr="00B1224B">
        <w:rPr>
          <w:b/>
          <w:bCs/>
          <w:highlight w:val="yellow"/>
        </w:rPr>
        <w:t xml:space="preserve">Définition 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sz w:val="24"/>
          <w:szCs w:val="24"/>
        </w:rPr>
        <w:t xml:space="preserve"> On appelle isomorphisme d’un K espace vectoriel E vers un K</w:t>
      </w:r>
      <w:r>
        <w:rPr>
          <w:sz w:val="24"/>
          <w:szCs w:val="24"/>
        </w:rPr>
        <w:t xml:space="preserve"> </w:t>
      </w:r>
      <w:r w:rsidRPr="00B1224B">
        <w:rPr>
          <w:sz w:val="24"/>
          <w:szCs w:val="24"/>
        </w:rPr>
        <w:t xml:space="preserve">espace vectoriel F toute application linéaire bijective de E vers F. </w:t>
      </w:r>
      <w:r>
        <w:rPr>
          <w:sz w:val="24"/>
          <w:szCs w:val="24"/>
        </w:rPr>
        <w:t>On note I</w:t>
      </w:r>
      <w:r w:rsidRPr="00B1224B">
        <w:rPr>
          <w:sz w:val="24"/>
          <w:szCs w:val="24"/>
        </w:rPr>
        <w:t xml:space="preserve">so(E, F) l’ensemble des isomorphismes de E dans F. 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b/>
          <w:bCs/>
          <w:color w:val="FF0000"/>
          <w:sz w:val="24"/>
          <w:szCs w:val="24"/>
        </w:rPr>
        <w:t>Exemple</w:t>
      </w:r>
      <w:r>
        <w:rPr>
          <w:b/>
          <w:bCs/>
          <w:color w:val="FF0000"/>
          <w:sz w:val="24"/>
          <w:szCs w:val="24"/>
        </w:rPr>
        <w:t xml:space="preserve"> </w:t>
      </w:r>
      <w:r w:rsidRPr="00B1224B">
        <w:rPr>
          <w:sz w:val="24"/>
          <w:szCs w:val="24"/>
        </w:rPr>
        <w:t>L’application f : R</w:t>
      </w:r>
      <w:r w:rsidRPr="00B1224B">
        <w:rPr>
          <w:sz w:val="24"/>
          <w:szCs w:val="24"/>
          <w:vertAlign w:val="superscript"/>
        </w:rPr>
        <w:t xml:space="preserve">2 </w:t>
      </w:r>
      <w:r w:rsidRPr="00B1224B">
        <w:rPr>
          <w:sz w:val="24"/>
          <w:szCs w:val="24"/>
        </w:rPr>
        <w:t>→ C définie par f(a, b) = a + ib est un isomorphisme de R-espace vectoriel. En effet, cette application est R-linéaire et bijective.</w:t>
      </w:r>
    </w:p>
    <w:p w:rsidR="00B1224B" w:rsidRDefault="00B1224B" w:rsidP="00B1224B">
      <w:pPr>
        <w:jc w:val="both"/>
        <w:rPr>
          <w:sz w:val="24"/>
          <w:szCs w:val="24"/>
        </w:rPr>
      </w:pPr>
      <w:r w:rsidRPr="00B1224B">
        <w:rPr>
          <w:b/>
          <w:bCs/>
          <w:color w:val="1F497D" w:themeColor="text2"/>
          <w:sz w:val="24"/>
          <w:szCs w:val="24"/>
        </w:rPr>
        <w:t xml:space="preserve"> Proposition</w:t>
      </w:r>
      <w:r>
        <w:rPr>
          <w:sz w:val="24"/>
          <w:szCs w:val="24"/>
        </w:rPr>
        <w:t xml:space="preserve"> </w:t>
      </w:r>
      <w:r w:rsidRPr="00B1224B">
        <w:rPr>
          <w:sz w:val="24"/>
          <w:szCs w:val="24"/>
        </w:rPr>
        <w:t xml:space="preserve"> Si f : E → F et g : F → G sont des isomorphismes alors la composée g </w:t>
      </w:r>
      <w:r w:rsidRPr="004704C4">
        <w:rPr>
          <w:sz w:val="28"/>
          <w:szCs w:val="28"/>
        </w:rPr>
        <w:t xml:space="preserve">◦ </w:t>
      </w:r>
      <w:r w:rsidRPr="00B1224B">
        <w:rPr>
          <w:sz w:val="24"/>
          <w:szCs w:val="24"/>
        </w:rPr>
        <w:t>f : f → G est un isomorphisme.</w:t>
      </w:r>
    </w:p>
    <w:p w:rsidR="004704C4" w:rsidRDefault="00B1224B" w:rsidP="00B1224B">
      <w:pPr>
        <w:jc w:val="both"/>
        <w:rPr>
          <w:sz w:val="24"/>
          <w:szCs w:val="24"/>
        </w:rPr>
      </w:pPr>
      <w:r w:rsidRPr="00B1224B">
        <w:rPr>
          <w:sz w:val="24"/>
          <w:szCs w:val="24"/>
        </w:rPr>
        <w:t xml:space="preserve"> </w:t>
      </w:r>
      <w:r w:rsidRPr="00B1224B">
        <w:rPr>
          <w:b/>
          <w:bCs/>
          <w:color w:val="1F497D" w:themeColor="text2"/>
          <w:sz w:val="24"/>
          <w:szCs w:val="24"/>
        </w:rPr>
        <w:t xml:space="preserve">Proposition </w:t>
      </w:r>
      <w:r w:rsidRPr="00B1224B">
        <w:rPr>
          <w:sz w:val="24"/>
          <w:szCs w:val="24"/>
        </w:rPr>
        <w:t xml:space="preserve"> Si f : E → F est un isomorphisme alors son application réciproque f </w:t>
      </w:r>
      <w:r w:rsidRPr="004704C4">
        <w:rPr>
          <w:sz w:val="24"/>
          <w:szCs w:val="24"/>
          <w:vertAlign w:val="superscript"/>
        </w:rPr>
        <w:t>−1</w:t>
      </w:r>
      <w:r w:rsidRPr="00B1224B">
        <w:rPr>
          <w:sz w:val="24"/>
          <w:szCs w:val="24"/>
        </w:rPr>
        <w:t xml:space="preserve"> : F → E est un isomorphisme.</w:t>
      </w:r>
    </w:p>
    <w:p w:rsidR="00726BE9" w:rsidRDefault="004704C4" w:rsidP="004704C4">
      <w:pPr>
        <w:jc w:val="both"/>
        <w:rPr>
          <w:sz w:val="24"/>
          <w:szCs w:val="24"/>
        </w:rPr>
      </w:pPr>
      <w:r w:rsidRPr="004704C4">
        <w:rPr>
          <w:b/>
          <w:bCs/>
          <w:color w:val="1F497D" w:themeColor="text2"/>
          <w:sz w:val="24"/>
          <w:szCs w:val="24"/>
        </w:rPr>
        <w:t>Proposition</w:t>
      </w:r>
      <w:r>
        <w:rPr>
          <w:b/>
          <w:bCs/>
          <w:color w:val="1F497D" w:themeColor="text2"/>
          <w:sz w:val="24"/>
          <w:szCs w:val="24"/>
        </w:rPr>
        <w:t xml:space="preserve"> </w:t>
      </w:r>
      <w:r w:rsidR="00B1224B" w:rsidRPr="00B1224B">
        <w:rPr>
          <w:sz w:val="24"/>
          <w:szCs w:val="24"/>
        </w:rPr>
        <w:t xml:space="preserve">Si f : E → F et g : F → G sont des automorphismes alors la composée g </w:t>
      </w:r>
      <w:r w:rsidR="00B1224B" w:rsidRPr="004704C4">
        <w:rPr>
          <w:sz w:val="28"/>
          <w:szCs w:val="28"/>
        </w:rPr>
        <w:t>◦</w:t>
      </w:r>
      <w:r w:rsidR="00B1224B" w:rsidRPr="00B1224B">
        <w:rPr>
          <w:sz w:val="24"/>
          <w:szCs w:val="24"/>
        </w:rPr>
        <w:t xml:space="preserve"> f : f → G est un automorphisme. </w:t>
      </w:r>
    </w:p>
    <w:p w:rsidR="00726BE9" w:rsidRDefault="00726BE9" w:rsidP="004704C4">
      <w:pPr>
        <w:jc w:val="both"/>
        <w:rPr>
          <w:sz w:val="24"/>
          <w:szCs w:val="24"/>
        </w:rPr>
      </w:pPr>
      <w:r w:rsidRPr="00726BE9">
        <w:rPr>
          <w:b/>
          <w:bCs/>
          <w:color w:val="1F497D" w:themeColor="text2"/>
          <w:sz w:val="24"/>
          <w:szCs w:val="24"/>
        </w:rPr>
        <w:t>Proposition</w:t>
      </w:r>
      <w:r w:rsidR="00B1224B" w:rsidRPr="00726BE9">
        <w:rPr>
          <w:b/>
          <w:bCs/>
          <w:color w:val="1F497D" w:themeColor="text2"/>
          <w:sz w:val="24"/>
          <w:szCs w:val="24"/>
        </w:rPr>
        <w:t xml:space="preserve"> </w:t>
      </w:r>
      <w:r w:rsidR="00B1224B" w:rsidRPr="00B1224B">
        <w:rPr>
          <w:sz w:val="24"/>
          <w:szCs w:val="24"/>
        </w:rPr>
        <w:t xml:space="preserve">Si f : E → F est un automorphisme alors son application réciproque f </w:t>
      </w:r>
      <w:r w:rsidR="00B1224B" w:rsidRPr="00726BE9">
        <w:rPr>
          <w:sz w:val="24"/>
          <w:szCs w:val="24"/>
          <w:vertAlign w:val="superscript"/>
        </w:rPr>
        <w:t>−1</w:t>
      </w:r>
      <w:r w:rsidR="00B1224B" w:rsidRPr="00B1224B">
        <w:rPr>
          <w:sz w:val="24"/>
          <w:szCs w:val="24"/>
        </w:rPr>
        <w:t xml:space="preserve"> : F → E est un automorphisme.</w:t>
      </w:r>
    </w:p>
    <w:p w:rsidR="00726BE9" w:rsidRDefault="00726BE9" w:rsidP="00726BE9">
      <w:pPr>
        <w:pStyle w:val="Paragraphedeliste"/>
        <w:numPr>
          <w:ilvl w:val="0"/>
          <w:numId w:val="2"/>
        </w:numPr>
        <w:rPr>
          <w:b/>
          <w:bCs/>
          <w:color w:val="1F497D" w:themeColor="text2"/>
          <w:sz w:val="28"/>
          <w:szCs w:val="28"/>
        </w:rPr>
      </w:pPr>
      <w:r w:rsidRPr="00726BE9">
        <w:rPr>
          <w:b/>
          <w:bCs/>
          <w:color w:val="1F497D" w:themeColor="text2"/>
          <w:sz w:val="28"/>
          <w:szCs w:val="28"/>
        </w:rPr>
        <w:t>Automorphisme</w:t>
      </w:r>
    </w:p>
    <w:p w:rsidR="00726BE9" w:rsidRDefault="00726BE9" w:rsidP="00726BE9">
      <w:r w:rsidRPr="00726BE9">
        <w:rPr>
          <w:b/>
          <w:bCs/>
          <w:highlight w:val="yellow"/>
        </w:rPr>
        <w:lastRenderedPageBreak/>
        <w:t xml:space="preserve">Définition </w:t>
      </w:r>
    </w:p>
    <w:p w:rsidR="00726BE9" w:rsidRDefault="00726BE9" w:rsidP="00726BE9">
      <w:pPr>
        <w:rPr>
          <w:sz w:val="24"/>
          <w:szCs w:val="24"/>
        </w:rPr>
      </w:pPr>
      <w:r>
        <w:t xml:space="preserve"> </w:t>
      </w:r>
      <w:r w:rsidRPr="00726BE9">
        <w:rPr>
          <w:sz w:val="24"/>
          <w:szCs w:val="24"/>
        </w:rPr>
        <w:t xml:space="preserve">On appelle automorphisme de E, toute application linéaire bijective de E. </w:t>
      </w:r>
    </w:p>
    <w:p w:rsidR="00726BE9" w:rsidRDefault="00726BE9" w:rsidP="00726BE9">
      <w:pPr>
        <w:rPr>
          <w:sz w:val="24"/>
          <w:szCs w:val="24"/>
        </w:rPr>
      </w:pPr>
      <w:r w:rsidRPr="00726BE9">
        <w:rPr>
          <w:sz w:val="24"/>
          <w:szCs w:val="24"/>
        </w:rPr>
        <w:t xml:space="preserve">On note </w:t>
      </w:r>
      <w:r w:rsidRPr="00726BE9">
        <w:rPr>
          <w:b/>
          <w:bCs/>
          <w:sz w:val="24"/>
          <w:szCs w:val="24"/>
        </w:rPr>
        <w:t>Gl(E)</w:t>
      </w:r>
      <w:r w:rsidRPr="00726BE9">
        <w:rPr>
          <w:sz w:val="24"/>
          <w:szCs w:val="24"/>
        </w:rPr>
        <w:t xml:space="preserve"> l’ensemble d’automorphisme de E.</w:t>
      </w:r>
    </w:p>
    <w:p w:rsidR="00726BE9" w:rsidRDefault="00726BE9" w:rsidP="00726BE9">
      <w:pPr>
        <w:jc w:val="both"/>
        <w:rPr>
          <w:sz w:val="24"/>
          <w:szCs w:val="24"/>
        </w:rPr>
      </w:pPr>
      <w:r w:rsidRPr="00726BE9">
        <w:rPr>
          <w:b/>
          <w:bCs/>
          <w:color w:val="1F497D" w:themeColor="text2"/>
          <w:sz w:val="24"/>
          <w:szCs w:val="24"/>
        </w:rPr>
        <w:t xml:space="preserve"> Proposition</w:t>
      </w:r>
      <w:r w:rsidRPr="00726BE9">
        <w:rPr>
          <w:sz w:val="24"/>
          <w:szCs w:val="24"/>
        </w:rPr>
        <w:t xml:space="preserve"> Si f : E → F et g : F → G sont des automorphismes alors la composée g </w:t>
      </w:r>
      <w:r w:rsidRPr="00726BE9">
        <w:rPr>
          <w:sz w:val="28"/>
          <w:szCs w:val="28"/>
        </w:rPr>
        <w:t>◦</w:t>
      </w:r>
      <w:r w:rsidRPr="00726BE9">
        <w:rPr>
          <w:sz w:val="24"/>
          <w:szCs w:val="24"/>
        </w:rPr>
        <w:t xml:space="preserve"> f : f → G est un automorphisme. </w:t>
      </w:r>
    </w:p>
    <w:p w:rsidR="0052615E" w:rsidRDefault="00726BE9" w:rsidP="00726BE9">
      <w:pPr>
        <w:jc w:val="both"/>
        <w:rPr>
          <w:sz w:val="24"/>
          <w:szCs w:val="24"/>
        </w:rPr>
      </w:pPr>
      <w:r w:rsidRPr="00726BE9">
        <w:rPr>
          <w:b/>
          <w:bCs/>
          <w:color w:val="1F497D" w:themeColor="text2"/>
          <w:sz w:val="24"/>
          <w:szCs w:val="24"/>
        </w:rPr>
        <w:t>Proposition</w:t>
      </w:r>
      <w:r>
        <w:rPr>
          <w:sz w:val="24"/>
          <w:szCs w:val="24"/>
        </w:rPr>
        <w:t xml:space="preserve"> </w:t>
      </w:r>
      <w:r w:rsidRPr="00726BE9">
        <w:rPr>
          <w:sz w:val="24"/>
          <w:szCs w:val="24"/>
        </w:rPr>
        <w:t xml:space="preserve">Si f : E → F est un automorphisme alors son application réciproque f </w:t>
      </w:r>
      <w:r w:rsidRPr="00726BE9">
        <w:rPr>
          <w:sz w:val="24"/>
          <w:szCs w:val="24"/>
          <w:vertAlign w:val="superscript"/>
        </w:rPr>
        <w:t>−1</w:t>
      </w:r>
      <w:r w:rsidRPr="00726BE9">
        <w:rPr>
          <w:sz w:val="24"/>
          <w:szCs w:val="24"/>
        </w:rPr>
        <w:t xml:space="preserve"> : F → E est un automorphisme.</w:t>
      </w:r>
    </w:p>
    <w:p w:rsidR="00726BE9" w:rsidRDefault="00726BE9" w:rsidP="00726BE9">
      <w:pPr>
        <w:jc w:val="both"/>
        <w:rPr>
          <w:sz w:val="24"/>
          <w:szCs w:val="24"/>
        </w:rPr>
      </w:pPr>
    </w:p>
    <w:p w:rsidR="00726BE9" w:rsidRDefault="00726BE9" w:rsidP="00726BE9">
      <w:pPr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2. </w:t>
      </w:r>
      <w:r w:rsidRPr="00726BE9">
        <w:rPr>
          <w:b/>
          <w:bCs/>
          <w:color w:val="1F497D" w:themeColor="text2"/>
          <w:sz w:val="28"/>
          <w:szCs w:val="28"/>
        </w:rPr>
        <w:t>Noyau et image d’une application linéaire</w:t>
      </w:r>
    </w:p>
    <w:p w:rsidR="00726BE9" w:rsidRPr="00726BE9" w:rsidRDefault="00726BE9" w:rsidP="00726BE9">
      <w:pPr>
        <w:rPr>
          <w:b/>
          <w:bCs/>
        </w:rPr>
      </w:pPr>
      <w:r w:rsidRPr="00726BE9">
        <w:rPr>
          <w:b/>
          <w:bCs/>
          <w:highlight w:val="yellow"/>
        </w:rPr>
        <w:t>Théorème</w:t>
      </w:r>
      <w:r w:rsidRPr="00726BE9">
        <w:rPr>
          <w:b/>
          <w:bCs/>
        </w:rPr>
        <w:t xml:space="preserve"> </w:t>
      </w:r>
    </w:p>
    <w:p w:rsidR="00726BE9" w:rsidRDefault="00726BE9" w:rsidP="00726BE9">
      <w:pPr>
        <w:jc w:val="both"/>
        <w:rPr>
          <w:sz w:val="24"/>
          <w:szCs w:val="24"/>
        </w:rPr>
      </w:pPr>
      <w:r w:rsidRPr="00726BE9">
        <w:rPr>
          <w:sz w:val="24"/>
          <w:szCs w:val="24"/>
        </w:rPr>
        <w:t xml:space="preserve">Soit f : E → F une application linéaire. Si V est une sous-espace vectoriel de E alors f(V) est un sous-espace vectoriel de F. Si W est un sous-espace vectoriel de F alors f </w:t>
      </w:r>
      <w:r w:rsidRPr="00726BE9">
        <w:rPr>
          <w:sz w:val="24"/>
          <w:szCs w:val="24"/>
          <w:vertAlign w:val="superscript"/>
        </w:rPr>
        <w:t>−1</w:t>
      </w:r>
      <w:r w:rsidRPr="00726BE9">
        <w:rPr>
          <w:sz w:val="24"/>
          <w:szCs w:val="24"/>
        </w:rPr>
        <w:t xml:space="preserve"> (W) est un sous-espace vectoriel de E. </w:t>
      </w:r>
    </w:p>
    <w:p w:rsidR="00726BE9" w:rsidRPr="00726BE9" w:rsidRDefault="00726BE9" w:rsidP="00726BE9">
      <w:pPr>
        <w:jc w:val="both"/>
        <w:rPr>
          <w:b/>
          <w:bCs/>
          <w:sz w:val="24"/>
          <w:szCs w:val="24"/>
        </w:rPr>
      </w:pPr>
      <w:r w:rsidRPr="00726BE9">
        <w:rPr>
          <w:b/>
          <w:bCs/>
          <w:sz w:val="24"/>
          <w:szCs w:val="24"/>
          <w:highlight w:val="yellow"/>
        </w:rPr>
        <w:t>Définition</w:t>
      </w:r>
      <w:r w:rsidRPr="00726BE9">
        <w:rPr>
          <w:b/>
          <w:bCs/>
          <w:sz w:val="24"/>
          <w:szCs w:val="24"/>
        </w:rPr>
        <w:t xml:space="preserve"> </w:t>
      </w:r>
    </w:p>
    <w:p w:rsidR="00DB6B01" w:rsidRDefault="00726BE9" w:rsidP="00726BE9">
      <w:pPr>
        <w:jc w:val="both"/>
        <w:rPr>
          <w:sz w:val="24"/>
          <w:szCs w:val="24"/>
        </w:rPr>
      </w:pPr>
      <w:r w:rsidRPr="00726BE9">
        <w:rPr>
          <w:sz w:val="24"/>
          <w:szCs w:val="24"/>
        </w:rPr>
        <w:t xml:space="preserve">Soit f : E → F une application linéaire. </w:t>
      </w:r>
    </w:p>
    <w:p w:rsidR="00DB6B01" w:rsidRDefault="00726BE9" w:rsidP="00726BE9">
      <w:pPr>
        <w:jc w:val="both"/>
        <w:rPr>
          <w:sz w:val="24"/>
          <w:szCs w:val="24"/>
        </w:rPr>
      </w:pPr>
      <w:r w:rsidRPr="00726BE9">
        <w:rPr>
          <w:sz w:val="24"/>
          <w:szCs w:val="24"/>
        </w:rPr>
        <w:t>(1) On appelle image de f l’espace Im f = f(E).</w:t>
      </w:r>
    </w:p>
    <w:p w:rsidR="00DB6B01" w:rsidRDefault="00726BE9" w:rsidP="00726BE9">
      <w:pPr>
        <w:jc w:val="both"/>
        <w:rPr>
          <w:sz w:val="24"/>
          <w:szCs w:val="24"/>
        </w:rPr>
      </w:pPr>
      <w:r w:rsidRPr="00726BE9">
        <w:rPr>
          <w:sz w:val="24"/>
          <w:szCs w:val="24"/>
        </w:rPr>
        <w:t xml:space="preserve"> (2) On appelle noyau de f l’espace ker f = f </w:t>
      </w:r>
      <w:r w:rsidRPr="00DB6B01">
        <w:rPr>
          <w:sz w:val="24"/>
          <w:szCs w:val="24"/>
          <w:vertAlign w:val="superscript"/>
        </w:rPr>
        <w:t>−1</w:t>
      </w:r>
      <w:r w:rsidRPr="00726BE9">
        <w:rPr>
          <w:sz w:val="24"/>
          <w:szCs w:val="24"/>
        </w:rPr>
        <w:t xml:space="preserve"> ({0}).</w:t>
      </w:r>
    </w:p>
    <w:p w:rsidR="00DB6B01" w:rsidRPr="00DB6B01" w:rsidRDefault="00DB6B01" w:rsidP="00DB6B01">
      <w:pPr>
        <w:jc w:val="both"/>
        <w:rPr>
          <w:b/>
          <w:bCs/>
          <w:color w:val="1F497D" w:themeColor="text2"/>
          <w:sz w:val="24"/>
          <w:szCs w:val="24"/>
        </w:rPr>
      </w:pPr>
      <w:r w:rsidRPr="00DB6B01">
        <w:rPr>
          <w:b/>
          <w:bCs/>
          <w:color w:val="1F497D" w:themeColor="text2"/>
          <w:sz w:val="24"/>
          <w:szCs w:val="24"/>
        </w:rPr>
        <w:t xml:space="preserve">Proposition </w:t>
      </w:r>
    </w:p>
    <w:p w:rsidR="00DB6B01" w:rsidRDefault="00DB6B01" w:rsidP="00DB6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Im </w:t>
      </w:r>
      <w:r w:rsidRPr="00DB6B01">
        <w:rPr>
          <w:sz w:val="24"/>
          <w:szCs w:val="24"/>
        </w:rPr>
        <w:t xml:space="preserve">f est un sous-espace vectoriel de F. </w:t>
      </w:r>
    </w:p>
    <w:p w:rsidR="00DB6B01" w:rsidRDefault="00DB6B01" w:rsidP="00DB6B01">
      <w:pPr>
        <w:jc w:val="both"/>
        <w:rPr>
          <w:sz w:val="24"/>
          <w:szCs w:val="24"/>
        </w:rPr>
      </w:pPr>
      <w:r w:rsidRPr="00DB6B01">
        <w:rPr>
          <w:sz w:val="24"/>
          <w:szCs w:val="24"/>
        </w:rPr>
        <w:t>(2) ker f est un sous-espace vectoriel de E.</w:t>
      </w:r>
    </w:p>
    <w:p w:rsidR="00DB6B01" w:rsidRDefault="00DB6B01" w:rsidP="00DB6B01">
      <w:pPr>
        <w:jc w:val="both"/>
        <w:rPr>
          <w:sz w:val="24"/>
          <w:szCs w:val="24"/>
        </w:rPr>
      </w:pPr>
      <w:r w:rsidRPr="00DB6B01">
        <w:rPr>
          <w:b/>
          <w:bCs/>
          <w:color w:val="1F497D" w:themeColor="text2"/>
          <w:sz w:val="24"/>
          <w:szCs w:val="24"/>
        </w:rPr>
        <w:t xml:space="preserve"> Remarque</w:t>
      </w:r>
    </w:p>
    <w:p w:rsidR="00DB6B01" w:rsidRDefault="00DB6B01" w:rsidP="00DB6B01">
      <w:pPr>
        <w:jc w:val="both"/>
        <w:rPr>
          <w:sz w:val="24"/>
          <w:szCs w:val="24"/>
        </w:rPr>
      </w:pPr>
      <w:r w:rsidRPr="00DB6B01">
        <w:rPr>
          <w:sz w:val="24"/>
          <w:szCs w:val="24"/>
        </w:rPr>
        <w:t xml:space="preserve">(1) Pour déterminer l’image d’une application linéaire f, on détermine les valeurs prises par f, i.e., les y </w:t>
      </w:r>
      <w:r w:rsidRPr="00DB6B01">
        <w:rPr>
          <w:rFonts w:ascii="Cambria Math" w:hAnsi="Cambria Math" w:cs="Cambria Math"/>
          <w:sz w:val="24"/>
          <w:szCs w:val="24"/>
        </w:rPr>
        <w:t>∈</w:t>
      </w:r>
      <w:r w:rsidRPr="00DB6B01">
        <w:rPr>
          <w:rFonts w:ascii="Calibri" w:hAnsi="Calibri" w:cs="Calibri"/>
          <w:sz w:val="24"/>
          <w:szCs w:val="24"/>
        </w:rPr>
        <w:t xml:space="preserve"> F tels qu’il existe x </w:t>
      </w:r>
      <w:r w:rsidRPr="00DB6B01">
        <w:rPr>
          <w:rFonts w:ascii="Cambria Math" w:hAnsi="Cambria Math" w:cs="Cambria Math"/>
          <w:sz w:val="24"/>
          <w:szCs w:val="24"/>
        </w:rPr>
        <w:t>∈</w:t>
      </w:r>
      <w:r w:rsidRPr="00DB6B01">
        <w:rPr>
          <w:rFonts w:ascii="Calibri" w:hAnsi="Calibri" w:cs="Calibri"/>
          <w:sz w:val="24"/>
          <w:szCs w:val="24"/>
        </w:rPr>
        <w:t xml:space="preserve"> E pou</w:t>
      </w:r>
      <w:r w:rsidRPr="00DB6B01">
        <w:rPr>
          <w:sz w:val="24"/>
          <w:szCs w:val="24"/>
        </w:rPr>
        <w:t>r lequel y = f(x).</w:t>
      </w:r>
    </w:p>
    <w:p w:rsidR="009C5E91" w:rsidRDefault="00DB6B01" w:rsidP="00DB6B01">
      <w:pPr>
        <w:jc w:val="both"/>
        <w:rPr>
          <w:sz w:val="24"/>
          <w:szCs w:val="24"/>
        </w:rPr>
      </w:pPr>
      <w:r w:rsidRPr="00DB6B01">
        <w:rPr>
          <w:sz w:val="24"/>
          <w:szCs w:val="24"/>
        </w:rPr>
        <w:t xml:space="preserve"> (2) Pour déterminer le noyau d’une application linéaire f, on résout l’equation f(x) = 0</w:t>
      </w:r>
      <w:r w:rsidRPr="00DB6B01">
        <w:rPr>
          <w:sz w:val="24"/>
          <w:szCs w:val="24"/>
          <w:vertAlign w:val="subscript"/>
        </w:rPr>
        <w:t>F</w:t>
      </w:r>
      <w:r w:rsidRPr="00DB6B01">
        <w:rPr>
          <w:sz w:val="24"/>
          <w:szCs w:val="24"/>
        </w:rPr>
        <w:t xml:space="preserve"> d’inconnue x </w:t>
      </w:r>
      <w:r w:rsidRPr="00DB6B01">
        <w:rPr>
          <w:rFonts w:ascii="Cambria Math" w:hAnsi="Cambria Math" w:cs="Cambria Math"/>
          <w:sz w:val="24"/>
          <w:szCs w:val="24"/>
        </w:rPr>
        <w:t>∈</w:t>
      </w:r>
      <w:r w:rsidRPr="00DB6B01">
        <w:rPr>
          <w:rFonts w:ascii="Calibri" w:hAnsi="Calibri" w:cs="Calibri"/>
          <w:sz w:val="24"/>
          <w:szCs w:val="24"/>
        </w:rPr>
        <w:t xml:space="preserve"> E</w:t>
      </w:r>
      <w:r w:rsidRPr="00DB6B01">
        <w:rPr>
          <w:sz w:val="24"/>
          <w:szCs w:val="24"/>
        </w:rPr>
        <w:t>.</w:t>
      </w:r>
    </w:p>
    <w:p w:rsidR="009C5E91" w:rsidRDefault="009C5E91" w:rsidP="009C5E91">
      <w:r w:rsidRPr="009C5E91">
        <w:rPr>
          <w:b/>
          <w:bCs/>
          <w:color w:val="1F497D" w:themeColor="text2"/>
          <w:sz w:val="24"/>
          <w:szCs w:val="24"/>
        </w:rPr>
        <w:t>Exemple</w:t>
      </w:r>
      <w:r>
        <w:t xml:space="preserve"> </w:t>
      </w:r>
    </w:p>
    <w:p w:rsidR="009C5E91" w:rsidRDefault="009C5E91" w:rsidP="009C5E91">
      <w:pPr>
        <w:jc w:val="both"/>
        <w:rPr>
          <w:sz w:val="24"/>
          <w:szCs w:val="24"/>
        </w:rPr>
      </w:pPr>
      <w:r w:rsidRPr="009C5E91">
        <w:rPr>
          <w:sz w:val="24"/>
          <w:szCs w:val="24"/>
        </w:rPr>
        <w:t>Déterminons le noyau et l’image de l’application linéaire f : R2 → R2 définie par</w:t>
      </w:r>
      <w:r>
        <w:rPr>
          <w:sz w:val="24"/>
          <w:szCs w:val="24"/>
        </w:rPr>
        <w:t> :</w:t>
      </w:r>
    </w:p>
    <w:p w:rsidR="009C5E91" w:rsidRDefault="009C5E91" w:rsidP="009C5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 : (x, y) </w:t>
      </w:r>
      <w:r w:rsidRPr="009C5E91">
        <w:rPr>
          <w:sz w:val="24"/>
          <w:szCs w:val="24"/>
        </w:rPr>
        <w:t>→ (x − y, x + y). Soit a = (x, y)</w:t>
      </w:r>
      <w:r w:rsidRPr="009C5E91">
        <w:rPr>
          <w:sz w:val="20"/>
          <w:szCs w:val="20"/>
        </w:rPr>
        <w:t xml:space="preserve"> ∈</w:t>
      </w:r>
      <w:r w:rsidRPr="009C5E91">
        <w:rPr>
          <w:sz w:val="24"/>
          <w:szCs w:val="24"/>
        </w:rPr>
        <w:t xml:space="preserve"> R</w:t>
      </w:r>
      <w:r w:rsidRPr="009C5E91">
        <w:rPr>
          <w:sz w:val="24"/>
          <w:szCs w:val="24"/>
          <w:vertAlign w:val="superscript"/>
        </w:rPr>
        <w:t>2</w:t>
      </w:r>
      <w:r w:rsidRPr="009C5E91">
        <w:rPr>
          <w:sz w:val="24"/>
          <w:szCs w:val="24"/>
        </w:rPr>
        <w:t xml:space="preserve"> . ..... ker f = {x, x) | x </w:t>
      </w:r>
      <w:r w:rsidRPr="009C5E91">
        <w:rPr>
          <w:sz w:val="20"/>
          <w:szCs w:val="20"/>
        </w:rPr>
        <w:t xml:space="preserve">∈ </w:t>
      </w:r>
      <w:r>
        <w:rPr>
          <w:sz w:val="20"/>
          <w:szCs w:val="20"/>
        </w:rPr>
        <w:t xml:space="preserve"> </w:t>
      </w:r>
      <w:r w:rsidRPr="009C5E91">
        <w:rPr>
          <w:sz w:val="24"/>
          <w:szCs w:val="24"/>
        </w:rPr>
        <w:t xml:space="preserve">R} </w:t>
      </w:r>
    </w:p>
    <w:p w:rsidR="009C5E91" w:rsidRDefault="009C5E91" w:rsidP="009C5E91">
      <w:pPr>
        <w:jc w:val="both"/>
        <w:rPr>
          <w:sz w:val="24"/>
          <w:szCs w:val="24"/>
        </w:rPr>
      </w:pPr>
      <w:r w:rsidRPr="009C5E91">
        <w:rPr>
          <w:sz w:val="24"/>
          <w:szCs w:val="24"/>
        </w:rPr>
        <w:lastRenderedPageBreak/>
        <w:t xml:space="preserve">Im f = {(x, −x) | x </w:t>
      </w:r>
      <w:r w:rsidRPr="009C5E91">
        <w:rPr>
          <w:sz w:val="20"/>
          <w:szCs w:val="20"/>
        </w:rPr>
        <w:t xml:space="preserve">∈ </w:t>
      </w:r>
      <w:r>
        <w:rPr>
          <w:sz w:val="20"/>
          <w:szCs w:val="20"/>
        </w:rPr>
        <w:t xml:space="preserve"> </w:t>
      </w:r>
      <w:r w:rsidRPr="009C5E91">
        <w:rPr>
          <w:sz w:val="24"/>
          <w:szCs w:val="24"/>
        </w:rPr>
        <w:t>R}.</w:t>
      </w:r>
    </w:p>
    <w:p w:rsidR="009C5E91" w:rsidRDefault="009C5E91" w:rsidP="009C5E91">
      <w:pPr>
        <w:rPr>
          <w:b/>
          <w:bCs/>
          <w:color w:val="1F497D" w:themeColor="text2"/>
          <w:sz w:val="24"/>
          <w:szCs w:val="24"/>
        </w:rPr>
      </w:pPr>
    </w:p>
    <w:p w:rsidR="009C5E91" w:rsidRDefault="009C5E91" w:rsidP="009C5E91">
      <w:pPr>
        <w:rPr>
          <w:b/>
          <w:bCs/>
          <w:color w:val="1F497D" w:themeColor="text2"/>
          <w:sz w:val="24"/>
          <w:szCs w:val="24"/>
        </w:rPr>
      </w:pPr>
    </w:p>
    <w:p w:rsidR="009C5E91" w:rsidRDefault="009C5E91" w:rsidP="009C5E91">
      <w:pPr>
        <w:rPr>
          <w:b/>
          <w:bCs/>
          <w:color w:val="1F497D" w:themeColor="text2"/>
          <w:sz w:val="24"/>
          <w:szCs w:val="24"/>
        </w:rPr>
      </w:pPr>
      <w:r w:rsidRPr="009C5E91">
        <w:rPr>
          <w:b/>
          <w:bCs/>
          <w:color w:val="1F497D" w:themeColor="text2"/>
          <w:sz w:val="24"/>
          <w:szCs w:val="24"/>
        </w:rPr>
        <w:t>Théorème</w:t>
      </w:r>
    </w:p>
    <w:p w:rsidR="009C5E91" w:rsidRDefault="009C5E91" w:rsidP="009C5E91">
      <w:pPr>
        <w:rPr>
          <w:sz w:val="24"/>
          <w:szCs w:val="24"/>
        </w:rPr>
      </w:pPr>
      <w:r w:rsidRPr="009C5E91">
        <w:rPr>
          <w:sz w:val="24"/>
          <w:szCs w:val="24"/>
        </w:rPr>
        <w:t xml:space="preserve"> Si f : E → F est une application linéaire alors </w:t>
      </w:r>
    </w:p>
    <w:p w:rsidR="009C5E91" w:rsidRDefault="009C5E91" w:rsidP="009C5E91">
      <w:pPr>
        <w:rPr>
          <w:sz w:val="24"/>
          <w:szCs w:val="24"/>
        </w:rPr>
      </w:pPr>
      <w:r w:rsidRPr="009C5E91">
        <w:rPr>
          <w:sz w:val="24"/>
          <w:szCs w:val="24"/>
        </w:rPr>
        <w:t xml:space="preserve">(1) f est surjective, si et seulement si, Im f = F </w:t>
      </w:r>
    </w:p>
    <w:p w:rsidR="007F2809" w:rsidRDefault="009C5E91" w:rsidP="009C5E91">
      <w:pPr>
        <w:rPr>
          <w:sz w:val="24"/>
          <w:szCs w:val="24"/>
        </w:rPr>
      </w:pPr>
      <w:r w:rsidRPr="009C5E91">
        <w:rPr>
          <w:sz w:val="24"/>
          <w:szCs w:val="24"/>
        </w:rPr>
        <w:t>(2) f est injective, si et seulement si, ker f = {0</w:t>
      </w:r>
      <w:r w:rsidRPr="009C5E91">
        <w:rPr>
          <w:sz w:val="24"/>
          <w:szCs w:val="24"/>
          <w:vertAlign w:val="subscript"/>
        </w:rPr>
        <w:t>E</w:t>
      </w:r>
      <w:r w:rsidRPr="009C5E91">
        <w:rPr>
          <w:sz w:val="24"/>
          <w:szCs w:val="24"/>
        </w:rPr>
        <w:t>}.</w:t>
      </w:r>
    </w:p>
    <w:p w:rsidR="007F2809" w:rsidRPr="00A96235" w:rsidRDefault="00A96235" w:rsidP="009C5E91">
      <w:pPr>
        <w:rPr>
          <w:b/>
          <w:bCs/>
          <w:color w:val="FF0000"/>
          <w:sz w:val="24"/>
          <w:szCs w:val="24"/>
        </w:rPr>
      </w:pPr>
      <w:r w:rsidRPr="00A96235">
        <w:rPr>
          <w:b/>
          <w:bCs/>
          <w:color w:val="FF0000"/>
          <w:sz w:val="24"/>
          <w:szCs w:val="24"/>
        </w:rPr>
        <w:t>2.1. Application Linéaire sur des espaces de dimension finies</w:t>
      </w:r>
    </w:p>
    <w:p w:rsidR="00A96235" w:rsidRPr="00A96235" w:rsidRDefault="00A96235" w:rsidP="007F2809">
      <w:pPr>
        <w:rPr>
          <w:b/>
          <w:bCs/>
          <w:color w:val="1F497D" w:themeColor="text2"/>
          <w:sz w:val="24"/>
          <w:szCs w:val="24"/>
        </w:rPr>
      </w:pPr>
      <w:r w:rsidRPr="00A96235">
        <w:rPr>
          <w:b/>
          <w:bCs/>
          <w:color w:val="1F497D" w:themeColor="text2"/>
          <w:sz w:val="24"/>
          <w:szCs w:val="24"/>
        </w:rPr>
        <w:t xml:space="preserve">Proposition </w:t>
      </w:r>
    </w:p>
    <w:p w:rsidR="00A96235" w:rsidRDefault="00A96235" w:rsidP="00A96235">
      <w:pPr>
        <w:jc w:val="both"/>
        <w:rPr>
          <w:sz w:val="24"/>
          <w:szCs w:val="24"/>
        </w:rPr>
      </w:pPr>
      <w:r w:rsidRPr="00A96235">
        <w:rPr>
          <w:sz w:val="24"/>
          <w:szCs w:val="24"/>
        </w:rPr>
        <w:t>Soit E et F deux IK-espace vectoriels et f, g deux applications linéaires de E dans F. Si E est de dimension finie n et {e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, e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, ..., e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 xml:space="preserve">} une base de E, alors </w:t>
      </w:r>
      <w:r w:rsidRPr="00A96235">
        <w:rPr>
          <w:rFonts w:ascii="Cambria Math" w:hAnsi="Cambria Math" w:cs="Cambria Math"/>
          <w:sz w:val="24"/>
          <w:szCs w:val="24"/>
        </w:rPr>
        <w:t>∀</w:t>
      </w:r>
      <w:r w:rsidRPr="00A96235">
        <w:rPr>
          <w:rFonts w:ascii="Calibri" w:hAnsi="Calibri" w:cs="Calibri"/>
          <w:sz w:val="24"/>
          <w:szCs w:val="24"/>
        </w:rPr>
        <w:t xml:space="preserve">k </w:t>
      </w:r>
      <w:r w:rsidRPr="00A96235">
        <w:rPr>
          <w:rFonts w:ascii="Cambria Math" w:hAnsi="Cambria Math" w:cs="Cambria Math"/>
          <w:sz w:val="24"/>
          <w:szCs w:val="24"/>
        </w:rPr>
        <w:t>∈</w:t>
      </w:r>
      <w:r w:rsidRPr="00A96235">
        <w:rPr>
          <w:rFonts w:ascii="Calibri" w:hAnsi="Calibri" w:cs="Calibri"/>
          <w:sz w:val="24"/>
          <w:szCs w:val="24"/>
        </w:rPr>
        <w:t xml:space="preserve"> {1, 2, .., n}, f(e</w:t>
      </w:r>
      <w:r w:rsidRPr="00A96235">
        <w:rPr>
          <w:rFonts w:ascii="Calibri" w:hAnsi="Calibri" w:cs="Calibri"/>
          <w:sz w:val="24"/>
          <w:szCs w:val="24"/>
          <w:vertAlign w:val="subscript"/>
        </w:rPr>
        <w:t>k</w:t>
      </w:r>
      <w:r w:rsidRPr="00A96235">
        <w:rPr>
          <w:rFonts w:ascii="Calibri" w:hAnsi="Calibri" w:cs="Calibri"/>
          <w:sz w:val="24"/>
          <w:szCs w:val="24"/>
        </w:rPr>
        <w:t>) = g(e</w:t>
      </w:r>
      <w:r w:rsidRPr="00A96235">
        <w:rPr>
          <w:rFonts w:ascii="Calibri" w:hAnsi="Calibri" w:cs="Calibri"/>
          <w:sz w:val="24"/>
          <w:szCs w:val="24"/>
          <w:vertAlign w:val="subscript"/>
        </w:rPr>
        <w:t>k</w:t>
      </w:r>
      <w:r w:rsidRPr="00A96235">
        <w:rPr>
          <w:rFonts w:ascii="Calibri" w:hAnsi="Calibri" w:cs="Calibri"/>
          <w:sz w:val="24"/>
          <w:szCs w:val="24"/>
        </w:rPr>
        <w:t xml:space="preserve">) </w:t>
      </w:r>
      <w:r w:rsidRPr="00A96235">
        <w:rPr>
          <w:rFonts w:ascii="Cambria Math" w:hAnsi="Cambria Math" w:cs="Cambria Math"/>
          <w:sz w:val="24"/>
          <w:szCs w:val="24"/>
        </w:rPr>
        <w:t>⇔</w:t>
      </w:r>
      <w:r w:rsidRPr="00A96235">
        <w:rPr>
          <w:rFonts w:ascii="Calibri" w:hAnsi="Calibri" w:cs="Calibri"/>
          <w:sz w:val="24"/>
          <w:szCs w:val="24"/>
        </w:rPr>
        <w:t xml:space="preserve"> </w:t>
      </w:r>
      <w:r w:rsidRPr="00A96235">
        <w:rPr>
          <w:rFonts w:ascii="Cambria Math" w:hAnsi="Cambria Math" w:cs="Cambria Math"/>
          <w:sz w:val="24"/>
          <w:szCs w:val="24"/>
        </w:rPr>
        <w:t>∀</w:t>
      </w:r>
      <w:r w:rsidRPr="00A96235">
        <w:rPr>
          <w:rFonts w:ascii="Calibri" w:hAnsi="Calibri" w:cs="Calibri"/>
          <w:sz w:val="24"/>
          <w:szCs w:val="24"/>
        </w:rPr>
        <w:t xml:space="preserve">x </w:t>
      </w:r>
      <w:r w:rsidRPr="00A96235">
        <w:rPr>
          <w:rFonts w:ascii="Cambria Math" w:hAnsi="Cambria Math" w:cs="Cambria Math"/>
          <w:sz w:val="24"/>
          <w:szCs w:val="24"/>
        </w:rPr>
        <w:t>∈</w:t>
      </w:r>
      <w:r w:rsidRPr="00A96235">
        <w:rPr>
          <w:rFonts w:ascii="Calibri" w:hAnsi="Calibri" w:cs="Calibri"/>
          <w:sz w:val="24"/>
          <w:szCs w:val="24"/>
        </w:rPr>
        <w:t xml:space="preserve"> E, f(x) = g(x)</w:t>
      </w:r>
      <w:r w:rsidRPr="00A96235">
        <w:rPr>
          <w:sz w:val="24"/>
          <w:szCs w:val="24"/>
        </w:rPr>
        <w:t>.</w:t>
      </w:r>
    </w:p>
    <w:p w:rsidR="00A96235" w:rsidRPr="00A96235" w:rsidRDefault="00A96235" w:rsidP="00A96235">
      <w:pPr>
        <w:jc w:val="both"/>
        <w:rPr>
          <w:b/>
          <w:bCs/>
          <w:color w:val="1F497D" w:themeColor="text2"/>
          <w:sz w:val="24"/>
          <w:szCs w:val="24"/>
        </w:rPr>
      </w:pPr>
      <w:r w:rsidRPr="00A96235">
        <w:rPr>
          <w:b/>
          <w:bCs/>
          <w:color w:val="1F497D" w:themeColor="text2"/>
          <w:sz w:val="24"/>
          <w:szCs w:val="24"/>
        </w:rPr>
        <w:t xml:space="preserve">preuve </w:t>
      </w:r>
    </w:p>
    <w:p w:rsidR="00A96235" w:rsidRDefault="00A96235" w:rsidP="00A96235">
      <w:pPr>
        <w:jc w:val="both"/>
        <w:rPr>
          <w:sz w:val="24"/>
          <w:szCs w:val="24"/>
        </w:rPr>
      </w:pPr>
      <w:r w:rsidRPr="00A96235">
        <w:rPr>
          <w:sz w:val="24"/>
          <w:szCs w:val="24"/>
        </w:rPr>
        <w:t>L’implication (</w:t>
      </w:r>
      <w:r w:rsidRPr="00A96235">
        <w:rPr>
          <w:rFonts w:ascii="Cambria Math" w:hAnsi="Cambria Math" w:cs="Cambria Math"/>
          <w:sz w:val="24"/>
          <w:szCs w:val="24"/>
        </w:rPr>
        <w:t>⇐</w:t>
      </w:r>
      <w:r w:rsidRPr="00A96235">
        <w:rPr>
          <w:rFonts w:ascii="Calibri" w:hAnsi="Calibri" w:cs="Calibri"/>
          <w:sz w:val="24"/>
          <w:szCs w:val="24"/>
        </w:rPr>
        <w:t>) est evidente</w:t>
      </w:r>
      <w:r w:rsidRPr="00A96235">
        <w:rPr>
          <w:sz w:val="24"/>
          <w:szCs w:val="24"/>
        </w:rPr>
        <w:t>.</w:t>
      </w:r>
    </w:p>
    <w:p w:rsidR="00A96235" w:rsidRDefault="00A96235" w:rsidP="00A96235">
      <w:pPr>
        <w:jc w:val="both"/>
        <w:rPr>
          <w:sz w:val="24"/>
          <w:szCs w:val="24"/>
        </w:rPr>
      </w:pPr>
      <w:r w:rsidRPr="00A96235">
        <w:rPr>
          <w:sz w:val="24"/>
          <w:szCs w:val="24"/>
        </w:rPr>
        <w:t xml:space="preserve"> Pour (</w:t>
      </w:r>
      <w:r w:rsidRPr="00A96235">
        <w:rPr>
          <w:rFonts w:ascii="Cambria Math" w:hAnsi="Cambria Math" w:cs="Cambria Math"/>
          <w:sz w:val="24"/>
          <w:szCs w:val="24"/>
        </w:rPr>
        <w:t>⇒</w:t>
      </w:r>
      <w:r w:rsidRPr="00A96235">
        <w:rPr>
          <w:rFonts w:ascii="Calibri" w:hAnsi="Calibri" w:cs="Calibri"/>
          <w:sz w:val="24"/>
          <w:szCs w:val="24"/>
        </w:rPr>
        <w:t>) on a E est engendré par {e</w:t>
      </w:r>
      <w:r w:rsidRPr="00A96235">
        <w:rPr>
          <w:rFonts w:ascii="Calibri" w:hAnsi="Calibri" w:cs="Calibri"/>
          <w:sz w:val="24"/>
          <w:szCs w:val="24"/>
          <w:vertAlign w:val="subscript"/>
        </w:rPr>
        <w:t>1</w:t>
      </w:r>
      <w:r w:rsidRPr="00A96235">
        <w:rPr>
          <w:rFonts w:ascii="Calibri" w:hAnsi="Calibri" w:cs="Calibri"/>
          <w:sz w:val="24"/>
          <w:szCs w:val="24"/>
        </w:rPr>
        <w:t>, e</w:t>
      </w:r>
      <w:r w:rsidRPr="00A96235">
        <w:rPr>
          <w:rFonts w:ascii="Calibri" w:hAnsi="Calibri" w:cs="Calibri"/>
          <w:sz w:val="24"/>
          <w:szCs w:val="24"/>
          <w:vertAlign w:val="subscript"/>
        </w:rPr>
        <w:t>2</w:t>
      </w:r>
      <w:r w:rsidRPr="00A96235">
        <w:rPr>
          <w:rFonts w:ascii="Calibri" w:hAnsi="Calibri" w:cs="Calibri"/>
          <w:sz w:val="24"/>
          <w:szCs w:val="24"/>
        </w:rPr>
        <w:t>, ..., e</w:t>
      </w:r>
      <w:r w:rsidRPr="00A96235">
        <w:rPr>
          <w:rFonts w:ascii="Calibri" w:hAnsi="Calibri" w:cs="Calibri"/>
          <w:sz w:val="24"/>
          <w:szCs w:val="24"/>
          <w:vertAlign w:val="subscript"/>
        </w:rPr>
        <w:t>n</w:t>
      </w:r>
      <w:r w:rsidRPr="00A96235">
        <w:rPr>
          <w:rFonts w:ascii="Calibri" w:hAnsi="Calibri" w:cs="Calibri"/>
          <w:sz w:val="24"/>
          <w:szCs w:val="24"/>
        </w:rPr>
        <w:t xml:space="preserve">}, donc </w:t>
      </w:r>
      <w:r w:rsidRPr="00A96235">
        <w:rPr>
          <w:rFonts w:ascii="Cambria Math" w:hAnsi="Cambria Math" w:cs="Cambria Math"/>
          <w:sz w:val="24"/>
          <w:szCs w:val="24"/>
        </w:rPr>
        <w:t>∀</w:t>
      </w:r>
      <w:r w:rsidRPr="00A96235">
        <w:rPr>
          <w:rFonts w:ascii="Calibri" w:hAnsi="Calibri" w:cs="Calibri"/>
          <w:sz w:val="24"/>
          <w:szCs w:val="24"/>
        </w:rPr>
        <w:t xml:space="preserve">x </w:t>
      </w:r>
      <w:r w:rsidRPr="00A96235">
        <w:rPr>
          <w:rFonts w:ascii="Cambria Math" w:hAnsi="Cambria Math" w:cs="Cambria Math"/>
          <w:sz w:val="24"/>
          <w:szCs w:val="24"/>
        </w:rPr>
        <w:t>∈</w:t>
      </w:r>
      <w:r w:rsidRPr="00A96235">
        <w:rPr>
          <w:rFonts w:ascii="Calibri" w:hAnsi="Calibri" w:cs="Calibri"/>
          <w:sz w:val="24"/>
          <w:szCs w:val="24"/>
        </w:rPr>
        <w:t xml:space="preserve"> E,</w:t>
      </w:r>
      <w:r w:rsidRPr="00A96235">
        <w:rPr>
          <w:sz w:val="24"/>
          <w:szCs w:val="24"/>
        </w:rPr>
        <w:t xml:space="preserve"> </w:t>
      </w:r>
      <w:r w:rsidRPr="00A96235">
        <w:rPr>
          <w:rFonts w:ascii="Cambria Math" w:hAnsi="Cambria Math" w:cs="Cambria Math"/>
          <w:sz w:val="24"/>
          <w:szCs w:val="24"/>
        </w:rPr>
        <w:t>∃</w:t>
      </w:r>
      <w:r w:rsidRPr="00A96235">
        <w:rPr>
          <w:rFonts w:ascii="Calibri" w:hAnsi="Calibri" w:cs="Calibri"/>
          <w:sz w:val="24"/>
          <w:szCs w:val="24"/>
        </w:rPr>
        <w:t>λ</w:t>
      </w:r>
      <w:r w:rsidRPr="00A96235">
        <w:rPr>
          <w:rFonts w:ascii="Calibri" w:hAnsi="Calibri" w:cs="Calibri"/>
          <w:sz w:val="24"/>
          <w:szCs w:val="24"/>
          <w:vertAlign w:val="subscript"/>
        </w:rPr>
        <w:t>1</w:t>
      </w:r>
      <w:r w:rsidRPr="00A96235">
        <w:rPr>
          <w:rFonts w:ascii="Calibri" w:hAnsi="Calibri" w:cs="Calibri"/>
          <w:sz w:val="24"/>
          <w:szCs w:val="24"/>
        </w:rPr>
        <w:t>, λ</w:t>
      </w:r>
      <w:r w:rsidRPr="00A96235">
        <w:rPr>
          <w:rFonts w:ascii="Calibri" w:hAnsi="Calibri" w:cs="Calibri"/>
          <w:sz w:val="24"/>
          <w:szCs w:val="24"/>
          <w:vertAlign w:val="subscript"/>
        </w:rPr>
        <w:t>2</w:t>
      </w:r>
      <w:r w:rsidRPr="00A96235">
        <w:rPr>
          <w:rFonts w:ascii="Calibri" w:hAnsi="Calibri" w:cs="Calibri"/>
          <w:sz w:val="24"/>
          <w:szCs w:val="24"/>
        </w:rPr>
        <w:t>, ..., λ</w:t>
      </w:r>
      <w:r w:rsidRPr="00A96235">
        <w:rPr>
          <w:rFonts w:ascii="Calibri" w:hAnsi="Calibri" w:cs="Calibri"/>
          <w:sz w:val="24"/>
          <w:szCs w:val="24"/>
          <w:vertAlign w:val="subscript"/>
        </w:rPr>
        <w:t>n</w:t>
      </w:r>
      <w:r w:rsidRPr="00A96235">
        <w:rPr>
          <w:rFonts w:ascii="Calibri" w:hAnsi="Calibri" w:cs="Calibri"/>
          <w:sz w:val="24"/>
          <w:szCs w:val="24"/>
        </w:rPr>
        <w:t xml:space="preserve"> </w:t>
      </w:r>
      <w:r w:rsidRPr="00A96235">
        <w:rPr>
          <w:rFonts w:ascii="Cambria Math" w:hAnsi="Cambria Math" w:cs="Cambria Math"/>
          <w:sz w:val="24"/>
          <w:szCs w:val="24"/>
        </w:rPr>
        <w:t>∈</w:t>
      </w:r>
      <w:r w:rsidRPr="00A96235">
        <w:rPr>
          <w:rFonts w:ascii="Calibri" w:hAnsi="Calibri" w:cs="Calibri"/>
          <w:sz w:val="24"/>
          <w:szCs w:val="24"/>
        </w:rPr>
        <w:t xml:space="preserve"> IK, x </w:t>
      </w:r>
      <w:r w:rsidRPr="00A96235">
        <w:rPr>
          <w:sz w:val="24"/>
          <w:szCs w:val="24"/>
        </w:rPr>
        <w:t>= λ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 xml:space="preserve"> + λ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 xml:space="preserve"> + ... + λ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, comme f et g sont linéaires, alors f(x) = f(λ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 xml:space="preserve"> + λ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 xml:space="preserve"> + ... + λ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) = λ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f(e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) + λ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f(e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) + ... + λ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f(e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), g(x) = g(λ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 xml:space="preserve"> + λ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 xml:space="preserve"> + ... + λ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e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) = λ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g(e</w:t>
      </w:r>
      <w:r w:rsidRPr="00A96235">
        <w:rPr>
          <w:sz w:val="24"/>
          <w:szCs w:val="24"/>
          <w:vertAlign w:val="subscript"/>
        </w:rPr>
        <w:t>1</w:t>
      </w:r>
      <w:r w:rsidRPr="00A96235">
        <w:rPr>
          <w:sz w:val="24"/>
          <w:szCs w:val="24"/>
        </w:rPr>
        <w:t>) + λ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g(e</w:t>
      </w:r>
      <w:r w:rsidRPr="00A96235">
        <w:rPr>
          <w:sz w:val="24"/>
          <w:szCs w:val="24"/>
          <w:vertAlign w:val="subscript"/>
        </w:rPr>
        <w:t>2</w:t>
      </w:r>
      <w:r w:rsidRPr="00A96235">
        <w:rPr>
          <w:sz w:val="24"/>
          <w:szCs w:val="24"/>
        </w:rPr>
        <w:t>) + ... + λ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>g(e</w:t>
      </w:r>
      <w:r w:rsidRPr="00A96235">
        <w:rPr>
          <w:sz w:val="24"/>
          <w:szCs w:val="24"/>
          <w:vertAlign w:val="subscript"/>
        </w:rPr>
        <w:t>n</w:t>
      </w:r>
      <w:r w:rsidRPr="00A96235">
        <w:rPr>
          <w:sz w:val="24"/>
          <w:szCs w:val="24"/>
        </w:rPr>
        <w:t xml:space="preserve">), donc si on suppose que </w:t>
      </w:r>
      <w:r w:rsidRPr="00A96235">
        <w:rPr>
          <w:rFonts w:ascii="Cambria Math" w:hAnsi="Cambria Math" w:cs="Cambria Math"/>
          <w:sz w:val="24"/>
          <w:szCs w:val="24"/>
        </w:rPr>
        <w:t>∀</w:t>
      </w:r>
      <w:r w:rsidRPr="00A96235">
        <w:rPr>
          <w:rFonts w:ascii="Calibri" w:hAnsi="Calibri" w:cs="Calibri"/>
          <w:sz w:val="24"/>
          <w:szCs w:val="24"/>
        </w:rPr>
        <w:t xml:space="preserve">k </w:t>
      </w:r>
      <w:r w:rsidRPr="00A96235">
        <w:rPr>
          <w:rFonts w:ascii="Cambria Math" w:hAnsi="Cambria Math" w:cs="Cambria Math"/>
          <w:sz w:val="24"/>
          <w:szCs w:val="24"/>
        </w:rPr>
        <w:t>∈</w:t>
      </w:r>
      <w:r w:rsidRPr="00A96235">
        <w:rPr>
          <w:rFonts w:ascii="Calibri" w:hAnsi="Calibri" w:cs="Calibri"/>
          <w:sz w:val="24"/>
          <w:szCs w:val="24"/>
        </w:rPr>
        <w:t xml:space="preserve"> {1, 2, .., n}, f(e</w:t>
      </w:r>
      <w:r w:rsidRPr="00A96235">
        <w:rPr>
          <w:rFonts w:ascii="Calibri" w:hAnsi="Calibri" w:cs="Calibri"/>
          <w:sz w:val="24"/>
          <w:szCs w:val="24"/>
          <w:vertAlign w:val="subscript"/>
        </w:rPr>
        <w:t>k</w:t>
      </w:r>
      <w:r w:rsidRPr="00A96235">
        <w:rPr>
          <w:rFonts w:ascii="Calibri" w:hAnsi="Calibri" w:cs="Calibri"/>
          <w:sz w:val="24"/>
          <w:szCs w:val="24"/>
        </w:rPr>
        <w:t>) = g(e</w:t>
      </w:r>
      <w:r w:rsidRPr="00A96235">
        <w:rPr>
          <w:rFonts w:ascii="Calibri" w:hAnsi="Calibri" w:cs="Calibri"/>
          <w:sz w:val="24"/>
          <w:szCs w:val="24"/>
          <w:vertAlign w:val="subscript"/>
        </w:rPr>
        <w:t>k</w:t>
      </w:r>
      <w:r w:rsidRPr="00A96235">
        <w:rPr>
          <w:rFonts w:ascii="Calibri" w:hAnsi="Calibri" w:cs="Calibri"/>
          <w:sz w:val="24"/>
          <w:szCs w:val="24"/>
        </w:rPr>
        <w:t xml:space="preserve">) donc on déduit que </w:t>
      </w:r>
      <w:r w:rsidRPr="00A96235">
        <w:rPr>
          <w:rFonts w:ascii="Cambria Math" w:hAnsi="Cambria Math" w:cs="Cambria Math"/>
          <w:sz w:val="24"/>
          <w:szCs w:val="24"/>
        </w:rPr>
        <w:t>∀</w:t>
      </w:r>
      <w:r w:rsidRPr="00A96235">
        <w:rPr>
          <w:rFonts w:ascii="Calibri" w:hAnsi="Calibri" w:cs="Calibri"/>
          <w:sz w:val="24"/>
          <w:szCs w:val="24"/>
        </w:rPr>
        <w:t xml:space="preserve">x </w:t>
      </w:r>
      <w:r w:rsidRPr="00A96235">
        <w:rPr>
          <w:rFonts w:ascii="Cambria Math" w:hAnsi="Cambria Math" w:cs="Cambria Math"/>
          <w:sz w:val="24"/>
          <w:szCs w:val="24"/>
        </w:rPr>
        <w:t>∈</w:t>
      </w:r>
      <w:r w:rsidRPr="00A96235">
        <w:rPr>
          <w:sz w:val="24"/>
          <w:szCs w:val="24"/>
        </w:rPr>
        <w:t xml:space="preserve"> E, f(x) = g(x).</w:t>
      </w:r>
    </w:p>
    <w:p w:rsidR="00A96235" w:rsidRPr="00A96235" w:rsidRDefault="00A96235" w:rsidP="00A96235">
      <w:pPr>
        <w:rPr>
          <w:b/>
          <w:bCs/>
          <w:color w:val="1F497D" w:themeColor="text2"/>
          <w:sz w:val="24"/>
          <w:szCs w:val="24"/>
        </w:rPr>
      </w:pPr>
      <w:r w:rsidRPr="00A96235">
        <w:rPr>
          <w:b/>
          <w:bCs/>
          <w:color w:val="1F497D" w:themeColor="text2"/>
          <w:sz w:val="24"/>
          <w:szCs w:val="24"/>
        </w:rPr>
        <w:t xml:space="preserve">Remarque </w:t>
      </w:r>
    </w:p>
    <w:p w:rsidR="00A96235" w:rsidRDefault="00A96235" w:rsidP="00A96235">
      <w:pPr>
        <w:jc w:val="both"/>
        <w:rPr>
          <w:sz w:val="24"/>
          <w:szCs w:val="24"/>
        </w:rPr>
      </w:pPr>
      <w:r>
        <w:t xml:space="preserve"> </w:t>
      </w:r>
      <w:r w:rsidRPr="00A96235">
        <w:rPr>
          <w:sz w:val="24"/>
          <w:szCs w:val="24"/>
        </w:rPr>
        <w:t>Pour que deux applications linéaires f et g de E dans F soient égales il suffit qu’elles coincident sur la base du IK− espace vectoriel E.</w:t>
      </w:r>
    </w:p>
    <w:p w:rsidR="00A96235" w:rsidRDefault="00A96235" w:rsidP="00A96235">
      <w:r w:rsidRPr="00A96235">
        <w:rPr>
          <w:b/>
          <w:bCs/>
          <w:color w:val="1F497D" w:themeColor="text2"/>
          <w:sz w:val="24"/>
          <w:szCs w:val="24"/>
        </w:rPr>
        <w:t xml:space="preserve">Exemple </w:t>
      </w:r>
    </w:p>
    <w:p w:rsidR="00A96235" w:rsidRDefault="00A96235" w:rsidP="00A96235">
      <w:pPr>
        <w:jc w:val="both"/>
        <w:rPr>
          <w:sz w:val="24"/>
          <w:szCs w:val="24"/>
        </w:rPr>
      </w:pPr>
      <w:r w:rsidRPr="00A96235">
        <w:rPr>
          <w:sz w:val="24"/>
          <w:szCs w:val="24"/>
        </w:rPr>
        <w:t>Soit g une application de IR</w:t>
      </w:r>
      <w:r w:rsidRPr="00A96235">
        <w:rPr>
          <w:sz w:val="24"/>
          <w:szCs w:val="24"/>
          <w:vertAlign w:val="superscript"/>
        </w:rPr>
        <w:t>2</w:t>
      </w:r>
      <w:r w:rsidRPr="00A96235">
        <w:rPr>
          <w:sz w:val="24"/>
          <w:szCs w:val="24"/>
        </w:rPr>
        <w:t xml:space="preserve"> dans IR</w:t>
      </w:r>
      <w:r w:rsidRPr="00A96235">
        <w:rPr>
          <w:sz w:val="24"/>
          <w:szCs w:val="24"/>
          <w:vertAlign w:val="superscript"/>
        </w:rPr>
        <w:t>2</w:t>
      </w:r>
      <w:r w:rsidRPr="00A96235">
        <w:rPr>
          <w:sz w:val="24"/>
          <w:szCs w:val="24"/>
        </w:rPr>
        <w:t xml:space="preserve"> telle que g(1, 0) = (2, 1), g(0, 1) = (−1, −1) alors déterminons la valeur de g en tous points de IR</w:t>
      </w:r>
      <w:r w:rsidRPr="00A96235">
        <w:rPr>
          <w:sz w:val="24"/>
          <w:szCs w:val="24"/>
          <w:vertAlign w:val="superscript"/>
        </w:rPr>
        <w:t>2</w:t>
      </w:r>
      <w:r w:rsidRPr="00A96235">
        <w:rPr>
          <w:sz w:val="24"/>
          <w:szCs w:val="24"/>
        </w:rPr>
        <w:t xml:space="preserve"> , en effet on a : ∀(x, y) ∈ IR</w:t>
      </w:r>
      <w:r w:rsidRPr="00A96235">
        <w:rPr>
          <w:sz w:val="24"/>
          <w:szCs w:val="24"/>
          <w:vertAlign w:val="superscript"/>
        </w:rPr>
        <w:t>2</w:t>
      </w:r>
      <w:r w:rsidRPr="00A96235">
        <w:rPr>
          <w:sz w:val="24"/>
          <w:szCs w:val="24"/>
        </w:rPr>
        <w:t xml:space="preserve"> ,(x, y) = x(1, 0) + y(0, 1) g(x, y) = g(x(1, 0)+y(0, 1)) = xg(1, 0)+yg(0, 1) = x(2, 1)+y(−1, −1) = (2x−y, x−y) ainsi g(x, y) = (2x − y, x − y).</w:t>
      </w:r>
    </w:p>
    <w:p w:rsidR="00A96235" w:rsidRPr="00A96235" w:rsidRDefault="00A96235" w:rsidP="00A96235">
      <w:pPr>
        <w:rPr>
          <w:b/>
          <w:bCs/>
          <w:color w:val="1F497D" w:themeColor="text2"/>
          <w:sz w:val="24"/>
          <w:szCs w:val="24"/>
        </w:rPr>
      </w:pPr>
      <w:r w:rsidRPr="00A96235">
        <w:rPr>
          <w:b/>
          <w:bCs/>
          <w:color w:val="1F497D" w:themeColor="text2"/>
          <w:sz w:val="24"/>
          <w:szCs w:val="24"/>
        </w:rPr>
        <w:t xml:space="preserve">Théorème </w:t>
      </w:r>
    </w:p>
    <w:p w:rsidR="00A96235" w:rsidRPr="005D4FA0" w:rsidRDefault="00A96235" w:rsidP="00A96235">
      <w:pPr>
        <w:rPr>
          <w:sz w:val="24"/>
          <w:szCs w:val="24"/>
        </w:rPr>
      </w:pPr>
      <w:r>
        <w:t xml:space="preserve"> </w:t>
      </w:r>
      <w:r w:rsidRPr="005D4FA0">
        <w:rPr>
          <w:sz w:val="24"/>
          <w:szCs w:val="24"/>
        </w:rPr>
        <w:t xml:space="preserve">Soit f une application linéaire de E dans F avec dimension de E est finie, on a : </w:t>
      </w:r>
    </w:p>
    <w:p w:rsidR="00A96235" w:rsidRPr="005D4FA0" w:rsidRDefault="00A96235" w:rsidP="00A96235">
      <w:pPr>
        <w:jc w:val="center"/>
        <w:rPr>
          <w:sz w:val="24"/>
          <w:szCs w:val="24"/>
          <w:lang w:val="en-US"/>
        </w:rPr>
      </w:pPr>
      <w:r w:rsidRPr="005D4FA0">
        <w:rPr>
          <w:sz w:val="24"/>
          <w:szCs w:val="24"/>
          <w:lang w:val="en-US"/>
        </w:rPr>
        <w:t>dimE = dim ker f + dim Im(f)</w:t>
      </w:r>
    </w:p>
    <w:p w:rsidR="00A96235" w:rsidRPr="00A96235" w:rsidRDefault="00A96235" w:rsidP="00A96235">
      <w:pPr>
        <w:rPr>
          <w:b/>
          <w:bCs/>
          <w:color w:val="1F497D" w:themeColor="text2"/>
          <w:sz w:val="24"/>
          <w:szCs w:val="24"/>
        </w:rPr>
      </w:pPr>
      <w:r w:rsidRPr="005F5C84">
        <w:rPr>
          <w:b/>
          <w:bCs/>
          <w:color w:val="1F497D" w:themeColor="text2"/>
          <w:sz w:val="24"/>
          <w:szCs w:val="24"/>
          <w:lang w:val="en-US"/>
        </w:rPr>
        <w:lastRenderedPageBreak/>
        <w:t xml:space="preserve"> </w:t>
      </w:r>
      <w:r w:rsidRPr="00A96235">
        <w:rPr>
          <w:b/>
          <w:bCs/>
          <w:color w:val="1F497D" w:themeColor="text2"/>
          <w:sz w:val="24"/>
          <w:szCs w:val="24"/>
        </w:rPr>
        <w:t xml:space="preserve">Exemple </w:t>
      </w:r>
    </w:p>
    <w:p w:rsidR="00A96235" w:rsidRPr="005D4FA0" w:rsidRDefault="00A96235" w:rsidP="00A96235">
      <w:pPr>
        <w:rPr>
          <w:sz w:val="24"/>
          <w:szCs w:val="24"/>
        </w:rPr>
      </w:pPr>
      <w:r w:rsidRPr="005D4FA0">
        <w:rPr>
          <w:sz w:val="24"/>
          <w:szCs w:val="24"/>
        </w:rPr>
        <w:t>On a montré que dim ker f1 = 1 avec f1 définie</w:t>
      </w:r>
    </w:p>
    <w:p w:rsidR="000627C0" w:rsidRPr="005D4FA0" w:rsidRDefault="00A96235" w:rsidP="000627C0">
      <w:pPr>
        <w:jc w:val="center"/>
        <w:rPr>
          <w:sz w:val="24"/>
          <w:szCs w:val="24"/>
        </w:rPr>
      </w:pPr>
      <w:r w:rsidRPr="005D4FA0">
        <w:rPr>
          <w:sz w:val="24"/>
          <w:szCs w:val="24"/>
        </w:rPr>
        <w:t>f1 :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→ IR</w:t>
      </w:r>
    </w:p>
    <w:p w:rsidR="00A96235" w:rsidRPr="005D4FA0" w:rsidRDefault="00A96235" w:rsidP="000627C0">
      <w:pPr>
        <w:jc w:val="center"/>
        <w:rPr>
          <w:sz w:val="24"/>
          <w:szCs w:val="24"/>
        </w:rPr>
      </w:pPr>
      <w:r w:rsidRPr="005D4FA0">
        <w:rPr>
          <w:sz w:val="24"/>
          <w:szCs w:val="24"/>
        </w:rPr>
        <w:t>(x, y) → x + 2y</w:t>
      </w:r>
    </w:p>
    <w:p w:rsidR="000627C0" w:rsidRPr="005D4FA0" w:rsidRDefault="00A96235" w:rsidP="00A96235">
      <w:pPr>
        <w:rPr>
          <w:sz w:val="24"/>
          <w:szCs w:val="24"/>
        </w:rPr>
      </w:pPr>
      <w:r w:rsidRPr="005D4FA0">
        <w:rPr>
          <w:sz w:val="24"/>
          <w:szCs w:val="24"/>
        </w:rPr>
        <w:t>comme dimIR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= 2 </w:t>
      </w:r>
      <w:r w:rsidRPr="005D4FA0">
        <w:rPr>
          <w:rFonts w:ascii="Cambria Math" w:hAnsi="Cambria Math" w:cs="Cambria Math"/>
          <w:sz w:val="24"/>
          <w:szCs w:val="24"/>
        </w:rPr>
        <w:t>⇒</w:t>
      </w:r>
      <w:r w:rsidRPr="005D4FA0">
        <w:rPr>
          <w:rFonts w:ascii="Calibri" w:hAnsi="Calibri" w:cs="Calibri"/>
          <w:sz w:val="24"/>
          <w:szCs w:val="24"/>
        </w:rPr>
        <w:t xml:space="preserve"> dim</w:t>
      </w:r>
      <w:r w:rsidR="000627C0" w:rsidRPr="005D4FA0">
        <w:rPr>
          <w:rFonts w:ascii="Calibri" w:hAnsi="Calibri" w:cs="Calibri"/>
          <w:sz w:val="24"/>
          <w:szCs w:val="24"/>
        </w:rPr>
        <w:t xml:space="preserve"> </w:t>
      </w:r>
      <w:r w:rsidRPr="005D4FA0">
        <w:rPr>
          <w:rFonts w:ascii="Calibri" w:hAnsi="Calibri" w:cs="Calibri"/>
          <w:sz w:val="24"/>
          <w:szCs w:val="24"/>
        </w:rPr>
        <w:t>Im(f) = dim</w:t>
      </w:r>
      <w:r w:rsidR="000627C0" w:rsidRPr="005D4FA0">
        <w:rPr>
          <w:rFonts w:ascii="Calibri" w:hAnsi="Calibri" w:cs="Calibri"/>
          <w:sz w:val="24"/>
          <w:szCs w:val="24"/>
        </w:rPr>
        <w:t xml:space="preserve"> </w:t>
      </w:r>
      <w:r w:rsidRPr="005D4FA0">
        <w:rPr>
          <w:rFonts w:ascii="Calibri" w:hAnsi="Calibri" w:cs="Calibri"/>
          <w:sz w:val="24"/>
          <w:szCs w:val="24"/>
        </w:rPr>
        <w:t>IR</w:t>
      </w:r>
      <w:r w:rsidRPr="005D4FA0">
        <w:rPr>
          <w:rFonts w:ascii="Calibri" w:hAnsi="Calibri" w:cs="Calibri"/>
          <w:sz w:val="24"/>
          <w:szCs w:val="24"/>
          <w:vertAlign w:val="superscript"/>
        </w:rPr>
        <w:t>2</w:t>
      </w:r>
      <w:r w:rsidRPr="005D4FA0">
        <w:rPr>
          <w:rFonts w:ascii="Calibri" w:hAnsi="Calibri" w:cs="Calibri"/>
          <w:sz w:val="24"/>
          <w:szCs w:val="24"/>
        </w:rPr>
        <w:t xml:space="preserve"> − dim ker f1 = 2 − 1 = 1</w:t>
      </w:r>
      <w:r w:rsidRPr="005D4FA0">
        <w:rPr>
          <w:sz w:val="24"/>
          <w:szCs w:val="24"/>
        </w:rPr>
        <w:t>.</w:t>
      </w:r>
    </w:p>
    <w:p w:rsidR="000627C0" w:rsidRPr="000627C0" w:rsidRDefault="000627C0" w:rsidP="000627C0">
      <w:pPr>
        <w:rPr>
          <w:b/>
          <w:bCs/>
          <w:color w:val="1F497D" w:themeColor="text2"/>
          <w:sz w:val="24"/>
          <w:szCs w:val="24"/>
        </w:rPr>
      </w:pPr>
      <w:r w:rsidRPr="000627C0">
        <w:rPr>
          <w:b/>
          <w:bCs/>
          <w:color w:val="1F497D" w:themeColor="text2"/>
          <w:sz w:val="24"/>
          <w:szCs w:val="24"/>
        </w:rPr>
        <w:t xml:space="preserve">Proposition  </w:t>
      </w:r>
    </w:p>
    <w:p w:rsidR="000627C0" w:rsidRPr="005D4FA0" w:rsidRDefault="000627C0" w:rsidP="000627C0">
      <w:pPr>
        <w:jc w:val="both"/>
        <w:rPr>
          <w:rFonts w:ascii="Cambria Math" w:hAnsi="Cambria Math" w:cs="Cambria Math"/>
          <w:sz w:val="24"/>
          <w:szCs w:val="24"/>
        </w:rPr>
      </w:pPr>
      <w:r w:rsidRPr="005D4FA0">
        <w:rPr>
          <w:sz w:val="24"/>
          <w:szCs w:val="24"/>
        </w:rPr>
        <w:t xml:space="preserve">Soit f une application linéaire de E dans F avec dimE = dimF = n. On a alors les équivalences suivantes : f est isomorphisme </w:t>
      </w:r>
      <w:r w:rsidRPr="005D4FA0">
        <w:rPr>
          <w:rFonts w:ascii="Cambria Math" w:hAnsi="Cambria Math" w:cs="Cambria Math"/>
          <w:sz w:val="24"/>
          <w:szCs w:val="24"/>
        </w:rPr>
        <w:t>⇔</w:t>
      </w:r>
      <w:r w:rsidRPr="005D4FA0">
        <w:rPr>
          <w:sz w:val="24"/>
          <w:szCs w:val="24"/>
        </w:rPr>
        <w:t xml:space="preserve"> f est surjective </w:t>
      </w:r>
      <w:r w:rsidRPr="005D4FA0">
        <w:rPr>
          <w:rFonts w:ascii="Cambria Math" w:hAnsi="Cambria Math" w:cs="Cambria Math"/>
          <w:sz w:val="24"/>
          <w:szCs w:val="24"/>
        </w:rPr>
        <w:t>⇔</w:t>
      </w:r>
      <w:r w:rsidRPr="005D4FA0">
        <w:rPr>
          <w:rFonts w:ascii="Calibri" w:hAnsi="Calibri" w:cs="Calibri"/>
          <w:sz w:val="24"/>
          <w:szCs w:val="24"/>
        </w:rPr>
        <w:t xml:space="preserve"> f est injectiv</w:t>
      </w:r>
      <w:r w:rsidRPr="005D4FA0">
        <w:rPr>
          <w:sz w:val="24"/>
          <w:szCs w:val="24"/>
        </w:rPr>
        <w:t xml:space="preserve">e </w:t>
      </w:r>
      <w:r w:rsidRPr="005D4FA0">
        <w:rPr>
          <w:rFonts w:ascii="Cambria Math" w:hAnsi="Cambria Math" w:cs="Cambria Math"/>
          <w:sz w:val="24"/>
          <w:szCs w:val="24"/>
        </w:rPr>
        <w:t>⇔</w:t>
      </w:r>
      <w:r w:rsidRPr="005D4FA0">
        <w:rPr>
          <w:rFonts w:ascii="Calibri" w:hAnsi="Calibri" w:cs="Calibri"/>
          <w:sz w:val="24"/>
          <w:szCs w:val="24"/>
        </w:rPr>
        <w:t xml:space="preserve"> dim Im(f) = dim F </w:t>
      </w:r>
      <w:r w:rsidRPr="005D4FA0">
        <w:rPr>
          <w:rFonts w:ascii="Cambria Math" w:hAnsi="Cambria Math" w:cs="Cambria Math"/>
          <w:sz w:val="24"/>
          <w:szCs w:val="24"/>
        </w:rPr>
        <w:t>⇔</w:t>
      </w:r>
      <w:r w:rsidRPr="005D4FA0">
        <w:rPr>
          <w:rFonts w:ascii="Calibri" w:hAnsi="Calibri" w:cs="Calibri"/>
          <w:sz w:val="24"/>
          <w:szCs w:val="24"/>
        </w:rPr>
        <w:t xml:space="preserve"> Im f = F </w:t>
      </w:r>
      <w:r w:rsidRPr="005D4FA0">
        <w:rPr>
          <w:rFonts w:ascii="Cambria Math" w:hAnsi="Cambria Math" w:cs="Cambria Math"/>
          <w:sz w:val="24"/>
          <w:szCs w:val="24"/>
        </w:rPr>
        <w:t>⇔</w:t>
      </w:r>
    </w:p>
    <w:p w:rsidR="000627C0" w:rsidRPr="005D4FA0" w:rsidRDefault="000627C0" w:rsidP="000627C0">
      <w:pPr>
        <w:jc w:val="both"/>
        <w:rPr>
          <w:sz w:val="24"/>
          <w:szCs w:val="24"/>
        </w:rPr>
      </w:pPr>
      <w:r w:rsidRPr="005D4FA0">
        <w:rPr>
          <w:rFonts w:ascii="Calibri" w:hAnsi="Calibri" w:cs="Calibri"/>
          <w:sz w:val="24"/>
          <w:szCs w:val="24"/>
        </w:rPr>
        <w:t xml:space="preserve"> dim ker f = 0 </w:t>
      </w:r>
      <w:r w:rsidRPr="005D4FA0">
        <w:rPr>
          <w:rFonts w:ascii="Cambria Math" w:hAnsi="Cambria Math" w:cs="Cambria Math"/>
          <w:sz w:val="24"/>
          <w:szCs w:val="24"/>
        </w:rPr>
        <w:t>⇔</w:t>
      </w:r>
      <w:r w:rsidRPr="005D4FA0">
        <w:rPr>
          <w:rFonts w:ascii="Calibri" w:hAnsi="Calibri" w:cs="Calibri"/>
          <w:sz w:val="24"/>
          <w:szCs w:val="24"/>
        </w:rPr>
        <w:t xml:space="preserve"> ker f = {0</w:t>
      </w:r>
      <w:r w:rsidRPr="005D4FA0">
        <w:rPr>
          <w:rFonts w:ascii="Calibri" w:hAnsi="Calibri" w:cs="Calibri"/>
          <w:sz w:val="24"/>
          <w:szCs w:val="24"/>
          <w:vertAlign w:val="subscript"/>
        </w:rPr>
        <w:t>E</w:t>
      </w:r>
      <w:r w:rsidRPr="005D4FA0">
        <w:rPr>
          <w:rFonts w:ascii="Calibri" w:hAnsi="Calibri" w:cs="Calibri"/>
          <w:sz w:val="24"/>
          <w:szCs w:val="24"/>
        </w:rPr>
        <w:t>}</w:t>
      </w:r>
      <w:r w:rsidRPr="005D4FA0">
        <w:rPr>
          <w:sz w:val="24"/>
          <w:szCs w:val="24"/>
        </w:rPr>
        <w:t xml:space="preserve">, de cette proposition, on déduit que si f est un isomorphisme de E dans F avec dim E finie alors nécessairement dimE = dimF en d’autres termes si dimE </w:t>
      </w:r>
      <w:r w:rsidRPr="005D4FA0">
        <w:rPr>
          <w:rFonts w:cstheme="minorHAnsi"/>
          <w:sz w:val="24"/>
          <w:szCs w:val="24"/>
        </w:rPr>
        <w:t>≠</w:t>
      </w:r>
      <w:r w:rsidRPr="005D4FA0">
        <w:rPr>
          <w:sz w:val="24"/>
          <w:szCs w:val="24"/>
        </w:rPr>
        <w:t xml:space="preserve"> dimF alors f ne peut être un isomorphisme.</w:t>
      </w:r>
    </w:p>
    <w:p w:rsidR="000627C0" w:rsidRPr="000627C0" w:rsidRDefault="000627C0" w:rsidP="000627C0">
      <w:pPr>
        <w:jc w:val="both"/>
        <w:rPr>
          <w:b/>
          <w:bCs/>
          <w:color w:val="1F497D" w:themeColor="text2"/>
          <w:sz w:val="24"/>
          <w:szCs w:val="24"/>
        </w:rPr>
      </w:pPr>
      <w:r w:rsidRPr="000627C0">
        <w:rPr>
          <w:b/>
          <w:bCs/>
          <w:color w:val="1F497D" w:themeColor="text2"/>
          <w:sz w:val="24"/>
          <w:szCs w:val="24"/>
        </w:rPr>
        <w:t xml:space="preserve">Exemple </w:t>
      </w:r>
    </w:p>
    <w:p w:rsidR="000627C0" w:rsidRPr="005D4FA0" w:rsidRDefault="000627C0" w:rsidP="000627C0">
      <w:pPr>
        <w:jc w:val="both"/>
        <w:rPr>
          <w:sz w:val="24"/>
          <w:szCs w:val="24"/>
        </w:rPr>
      </w:pPr>
      <w:r>
        <w:t xml:space="preserve"> </w:t>
      </w:r>
      <w:r w:rsidRPr="000627C0">
        <w:rPr>
          <w:color w:val="FF0000"/>
        </w:rPr>
        <w:t>(1)</w:t>
      </w:r>
      <w:r>
        <w:t xml:space="preserve"> </w:t>
      </w:r>
      <w:r w:rsidRPr="005D4FA0">
        <w:rPr>
          <w:sz w:val="24"/>
          <w:szCs w:val="24"/>
        </w:rPr>
        <w:t>L’application f1 n’est pas un isomorphisme car dim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</w:t>
      </w:r>
      <w:r w:rsidRPr="005D4FA0">
        <w:rPr>
          <w:rFonts w:cstheme="minorHAnsi"/>
          <w:sz w:val="24"/>
          <w:szCs w:val="24"/>
        </w:rPr>
        <w:t xml:space="preserve">≠ </w:t>
      </w:r>
      <w:r w:rsidRPr="005D4FA0">
        <w:rPr>
          <w:sz w:val="24"/>
          <w:szCs w:val="24"/>
        </w:rPr>
        <w:t>dim IR.</w:t>
      </w:r>
    </w:p>
    <w:p w:rsidR="000627C0" w:rsidRPr="005D4FA0" w:rsidRDefault="000627C0" w:rsidP="000627C0">
      <w:pPr>
        <w:jc w:val="both"/>
        <w:rPr>
          <w:sz w:val="24"/>
          <w:szCs w:val="24"/>
        </w:rPr>
      </w:pPr>
      <w:r w:rsidRPr="005D4FA0">
        <w:rPr>
          <w:color w:val="FF0000"/>
          <w:sz w:val="24"/>
          <w:szCs w:val="24"/>
        </w:rPr>
        <w:t xml:space="preserve"> (2)</w:t>
      </w:r>
      <w:r w:rsidRPr="005D4FA0">
        <w:rPr>
          <w:sz w:val="24"/>
          <w:szCs w:val="24"/>
        </w:rPr>
        <w:t xml:space="preserve"> Soit g(x, y) = (2x−y, x−y), g définie de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dans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on a,</w:t>
      </w:r>
    </w:p>
    <w:p w:rsidR="00726BE9" w:rsidRPr="005D4FA0" w:rsidRDefault="000627C0" w:rsidP="000627C0">
      <w:pPr>
        <w:jc w:val="both"/>
        <w:rPr>
          <w:sz w:val="24"/>
          <w:szCs w:val="24"/>
        </w:rPr>
      </w:pPr>
      <w:r w:rsidRPr="005D4FA0">
        <w:rPr>
          <w:sz w:val="24"/>
          <w:szCs w:val="24"/>
        </w:rPr>
        <w:t>Dim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= dim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est un isomorphisme car dim ker g = 0 en effet : ker g = {(x, y) </w:t>
      </w:r>
      <w:r w:rsidRPr="005D4FA0">
        <w:rPr>
          <w:rFonts w:ascii="Cambria Math" w:hAnsi="Cambria Math" w:cs="Cambria Math"/>
          <w:sz w:val="24"/>
          <w:szCs w:val="24"/>
        </w:rPr>
        <w:t>∈</w:t>
      </w:r>
      <w:r w:rsidRPr="005D4FA0">
        <w:rPr>
          <w:rFonts w:ascii="Calibri" w:hAnsi="Calibri" w:cs="Calibri"/>
          <w:sz w:val="24"/>
          <w:szCs w:val="24"/>
        </w:rPr>
        <w:t xml:space="preserve"> IR</w:t>
      </w:r>
      <w:r w:rsidRPr="005D4FA0">
        <w:rPr>
          <w:sz w:val="24"/>
          <w:szCs w:val="24"/>
          <w:vertAlign w:val="superscript"/>
        </w:rPr>
        <w:t>2</w:t>
      </w:r>
      <w:r w:rsidRPr="005D4FA0">
        <w:rPr>
          <w:sz w:val="24"/>
          <w:szCs w:val="24"/>
        </w:rPr>
        <w:t xml:space="preserve"> /(2x − y, x − y) = (0, 0)} = {(0, 0)}, c’est même un automorphisme.</w:t>
      </w:r>
    </w:p>
    <w:p w:rsidR="00276BC6" w:rsidRDefault="00276BC6">
      <w:pPr>
        <w:jc w:val="both"/>
        <w:rPr>
          <w:sz w:val="24"/>
          <w:szCs w:val="24"/>
        </w:rPr>
      </w:pPr>
    </w:p>
    <w:p w:rsidR="000627C0" w:rsidRPr="00276BC6" w:rsidRDefault="000627C0" w:rsidP="00276BC6">
      <w:pPr>
        <w:jc w:val="both"/>
        <w:rPr>
          <w:sz w:val="40"/>
          <w:szCs w:val="40"/>
        </w:rPr>
      </w:pPr>
    </w:p>
    <w:sectPr w:rsidR="000627C0" w:rsidRPr="00276BC6" w:rsidSect="00FC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31" w:rsidRDefault="00856631" w:rsidP="005F5C84">
      <w:pPr>
        <w:spacing w:after="0" w:line="240" w:lineRule="auto"/>
      </w:pPr>
      <w:r>
        <w:separator/>
      </w:r>
    </w:p>
  </w:endnote>
  <w:endnote w:type="continuationSeparator" w:id="1">
    <w:p w:rsidR="00856631" w:rsidRDefault="00856631" w:rsidP="005F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31" w:rsidRDefault="00856631" w:rsidP="005F5C84">
      <w:pPr>
        <w:spacing w:after="0" w:line="240" w:lineRule="auto"/>
      </w:pPr>
      <w:r>
        <w:separator/>
      </w:r>
    </w:p>
  </w:footnote>
  <w:footnote w:type="continuationSeparator" w:id="1">
    <w:p w:rsidR="00856631" w:rsidRDefault="00856631" w:rsidP="005F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65pt;height:11.65pt" o:bullet="t">
        <v:imagedata r:id="rId1" o:title="mso27DF"/>
      </v:shape>
    </w:pict>
  </w:numPicBullet>
  <w:abstractNum w:abstractNumId="0">
    <w:nsid w:val="1377703F"/>
    <w:multiLevelType w:val="hybridMultilevel"/>
    <w:tmpl w:val="F244CC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B5E95"/>
    <w:multiLevelType w:val="hybridMultilevel"/>
    <w:tmpl w:val="646C0E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4E9"/>
    <w:rsid w:val="0000299C"/>
    <w:rsid w:val="00044808"/>
    <w:rsid w:val="000627C0"/>
    <w:rsid w:val="000C04BE"/>
    <w:rsid w:val="00243EF7"/>
    <w:rsid w:val="00276BC6"/>
    <w:rsid w:val="002B34F4"/>
    <w:rsid w:val="002E7D4D"/>
    <w:rsid w:val="004704C4"/>
    <w:rsid w:val="004C274E"/>
    <w:rsid w:val="004C7296"/>
    <w:rsid w:val="0052615E"/>
    <w:rsid w:val="005D4FA0"/>
    <w:rsid w:val="005E05FC"/>
    <w:rsid w:val="005F3799"/>
    <w:rsid w:val="005F5C84"/>
    <w:rsid w:val="00632FD6"/>
    <w:rsid w:val="006B77ED"/>
    <w:rsid w:val="0071786E"/>
    <w:rsid w:val="00726BE9"/>
    <w:rsid w:val="007B14E9"/>
    <w:rsid w:val="007F0965"/>
    <w:rsid w:val="007F2809"/>
    <w:rsid w:val="00832ACB"/>
    <w:rsid w:val="00856631"/>
    <w:rsid w:val="008724CA"/>
    <w:rsid w:val="008A75E8"/>
    <w:rsid w:val="009C5E91"/>
    <w:rsid w:val="00A446BE"/>
    <w:rsid w:val="00A96235"/>
    <w:rsid w:val="00B1224B"/>
    <w:rsid w:val="00D4528E"/>
    <w:rsid w:val="00DB6B01"/>
    <w:rsid w:val="00E1388B"/>
    <w:rsid w:val="00E20AC7"/>
    <w:rsid w:val="00EA6AB6"/>
    <w:rsid w:val="00EE5E96"/>
    <w:rsid w:val="00FC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8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6A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F5C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C84"/>
  </w:style>
  <w:style w:type="paragraph" w:styleId="Pieddepage">
    <w:name w:val="footer"/>
    <w:basedOn w:val="Normal"/>
    <w:link w:val="PieddepageCar"/>
    <w:uiPriority w:val="99"/>
    <w:semiHidden/>
    <w:unhideWhenUsed/>
    <w:rsid w:val="005F5C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5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2041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2020-03-07T14:32:00Z</dcterms:created>
  <dcterms:modified xsi:type="dcterms:W3CDTF">2020-03-10T13:43:00Z</dcterms:modified>
</cp:coreProperties>
</file>