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77" w:rsidRDefault="00AE2677" w:rsidP="00AE2677">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AE2677" w:rsidRPr="00AE2677" w:rsidRDefault="00AE2677" w:rsidP="00AE2677">
      <w:pPr>
        <w:bidi/>
        <w:spacing w:after="0" w:line="240" w:lineRule="auto"/>
        <w:contextualSpacing/>
        <w:rPr>
          <w:rFonts w:ascii="Times New Roman" w:eastAsia="Calibri" w:hAnsi="Times New Roman" w:cs="Simplified Arabic"/>
          <w:b/>
          <w:bCs/>
          <w:sz w:val="32"/>
          <w:szCs w:val="34"/>
          <w:rtl/>
          <w:lang w:bidi="ar-DZ"/>
        </w:rPr>
      </w:pPr>
      <w:r>
        <w:rPr>
          <w:rFonts w:ascii="Times New Roman" w:eastAsia="Calibri" w:hAnsi="Times New Roman" w:cs="Simplified Arabic" w:hint="cs"/>
          <w:b/>
          <w:bCs/>
          <w:sz w:val="48"/>
          <w:szCs w:val="50"/>
          <w:rtl/>
          <w:lang w:bidi="ar-DZ"/>
        </w:rPr>
        <w:t xml:space="preserve">الأستاذة الدكتورة ليلى </w:t>
      </w:r>
      <w:proofErr w:type="spellStart"/>
      <w:r>
        <w:rPr>
          <w:rFonts w:ascii="Times New Roman" w:eastAsia="Calibri" w:hAnsi="Times New Roman" w:cs="Simplified Arabic" w:hint="cs"/>
          <w:b/>
          <w:bCs/>
          <w:sz w:val="48"/>
          <w:szCs w:val="50"/>
          <w:rtl/>
          <w:lang w:bidi="ar-DZ"/>
        </w:rPr>
        <w:t>كـــــــــــــــ</w:t>
      </w:r>
      <w:r w:rsidRPr="00AE2677">
        <w:rPr>
          <w:rFonts w:ascii="Times New Roman" w:eastAsia="Calibri" w:hAnsi="Times New Roman" w:cs="Simplified Arabic" w:hint="cs"/>
          <w:b/>
          <w:bCs/>
          <w:sz w:val="48"/>
          <w:szCs w:val="50"/>
          <w:rtl/>
          <w:lang w:bidi="ar-DZ"/>
        </w:rPr>
        <w:t>ــادة</w:t>
      </w:r>
      <w:proofErr w:type="spellEnd"/>
    </w:p>
    <w:p w:rsidR="00AE2677" w:rsidRPr="00AE2677" w:rsidRDefault="00AE2677" w:rsidP="00AE2677">
      <w:pPr>
        <w:bidi/>
        <w:spacing w:after="0" w:line="240" w:lineRule="auto"/>
        <w:contextualSpacing/>
        <w:rPr>
          <w:rFonts w:ascii="Times New Roman" w:eastAsia="Calibri" w:hAnsi="Times New Roman" w:cs="Simplified Arabic"/>
          <w:b/>
          <w:bCs/>
          <w:sz w:val="32"/>
          <w:szCs w:val="34"/>
          <w:rtl/>
          <w:lang w:bidi="ar-DZ"/>
        </w:rPr>
      </w:pPr>
      <w:r w:rsidRPr="00AE2677">
        <w:rPr>
          <w:rFonts w:ascii="Times New Roman" w:eastAsia="Calibri" w:hAnsi="Times New Roman" w:cs="Simplified Arabic" w:hint="cs"/>
          <w:b/>
          <w:bCs/>
          <w:sz w:val="48"/>
          <w:szCs w:val="50"/>
          <w:rtl/>
          <w:lang w:bidi="ar-DZ"/>
        </w:rPr>
        <w:t>أستاذة بجامعة محمد خيضر بسك</w:t>
      </w:r>
      <w:r>
        <w:rPr>
          <w:rFonts w:ascii="Times New Roman" w:eastAsia="Calibri" w:hAnsi="Times New Roman" w:cs="Simplified Arabic" w:hint="cs"/>
          <w:b/>
          <w:bCs/>
          <w:sz w:val="48"/>
          <w:szCs w:val="50"/>
          <w:rtl/>
          <w:lang w:bidi="ar-DZ"/>
        </w:rPr>
        <w:t>ـــــــــ</w:t>
      </w:r>
      <w:r w:rsidRPr="00AE2677">
        <w:rPr>
          <w:rFonts w:ascii="Times New Roman" w:eastAsia="Calibri" w:hAnsi="Times New Roman" w:cs="Simplified Arabic" w:hint="cs"/>
          <w:b/>
          <w:bCs/>
          <w:sz w:val="48"/>
          <w:szCs w:val="50"/>
          <w:rtl/>
          <w:lang w:bidi="ar-DZ"/>
        </w:rPr>
        <w:t>رة</w:t>
      </w:r>
    </w:p>
    <w:p w:rsidR="00AE2677" w:rsidRPr="00AE2677" w:rsidRDefault="00AB3CEE" w:rsidP="00AE2677">
      <w:pPr>
        <w:bidi/>
        <w:spacing w:after="0" w:line="240" w:lineRule="auto"/>
        <w:contextualSpacing/>
        <w:rPr>
          <w:rFonts w:ascii="Times New Roman" w:eastAsia="Calibri" w:hAnsi="Times New Roman" w:cs="Simplified Arabic"/>
          <w:b/>
          <w:bCs/>
          <w:sz w:val="48"/>
          <w:szCs w:val="50"/>
          <w:rtl/>
          <w:lang w:bidi="ar-DZ"/>
        </w:rPr>
      </w:pPr>
      <w:r>
        <w:rPr>
          <w:rFonts w:ascii="Times New Roman" w:eastAsia="Calibri" w:hAnsi="Times New Roman" w:cs="Simplified Arabic" w:hint="cs"/>
          <w:b/>
          <w:bCs/>
          <w:sz w:val="48"/>
          <w:szCs w:val="50"/>
          <w:rtl/>
          <w:lang w:bidi="ar-DZ"/>
        </w:rPr>
        <w:t xml:space="preserve">كلية الآداب </w:t>
      </w:r>
      <w:proofErr w:type="gramStart"/>
      <w:r>
        <w:rPr>
          <w:rFonts w:ascii="Times New Roman" w:eastAsia="Calibri" w:hAnsi="Times New Roman" w:cs="Simplified Arabic" w:hint="cs"/>
          <w:b/>
          <w:bCs/>
          <w:sz w:val="48"/>
          <w:szCs w:val="50"/>
          <w:rtl/>
          <w:lang w:bidi="ar-DZ"/>
        </w:rPr>
        <w:t>واللغــــــــــــــــــــــــــــات</w:t>
      </w:r>
      <w:proofErr w:type="gramEnd"/>
    </w:p>
    <w:p w:rsidR="00AE2677" w:rsidRPr="00AE2677" w:rsidRDefault="00AE2677" w:rsidP="00AE2677">
      <w:pPr>
        <w:bidi/>
        <w:spacing w:after="0" w:line="240" w:lineRule="auto"/>
        <w:contextualSpacing/>
        <w:rPr>
          <w:rFonts w:ascii="Times New Roman" w:eastAsia="Calibri" w:hAnsi="Times New Roman" w:cs="Simplified Arabic"/>
          <w:b/>
          <w:bCs/>
          <w:sz w:val="48"/>
          <w:szCs w:val="50"/>
          <w:rtl/>
          <w:lang w:bidi="ar-DZ"/>
        </w:rPr>
      </w:pPr>
      <w:r w:rsidRPr="00AE2677">
        <w:rPr>
          <w:rFonts w:ascii="Times New Roman" w:eastAsia="Calibri" w:hAnsi="Times New Roman" w:cs="Simplified Arabic" w:hint="cs"/>
          <w:b/>
          <w:bCs/>
          <w:sz w:val="48"/>
          <w:szCs w:val="50"/>
          <w:rtl/>
          <w:lang w:bidi="ar-DZ"/>
        </w:rPr>
        <w:t xml:space="preserve">قسم الآداب </w:t>
      </w:r>
      <w:proofErr w:type="gramStart"/>
      <w:r w:rsidR="00AB3CEE">
        <w:rPr>
          <w:rFonts w:ascii="Times New Roman" w:eastAsia="Calibri" w:hAnsi="Times New Roman" w:cs="Simplified Arabic" w:hint="cs"/>
          <w:b/>
          <w:bCs/>
          <w:sz w:val="48"/>
          <w:szCs w:val="50"/>
          <w:rtl/>
          <w:lang w:bidi="ar-DZ"/>
        </w:rPr>
        <w:t>واللغة</w:t>
      </w:r>
      <w:proofErr w:type="gramEnd"/>
      <w:r w:rsidR="00AB3CEE">
        <w:rPr>
          <w:rFonts w:ascii="Times New Roman" w:eastAsia="Calibri" w:hAnsi="Times New Roman" w:cs="Simplified Arabic" w:hint="cs"/>
          <w:b/>
          <w:bCs/>
          <w:sz w:val="48"/>
          <w:szCs w:val="50"/>
          <w:rtl/>
          <w:lang w:bidi="ar-DZ"/>
        </w:rPr>
        <w:t xml:space="preserve"> العربـــــــــــــ</w:t>
      </w:r>
      <w:r w:rsidRPr="00AE2677">
        <w:rPr>
          <w:rFonts w:ascii="Times New Roman" w:eastAsia="Calibri" w:hAnsi="Times New Roman" w:cs="Simplified Arabic" w:hint="cs"/>
          <w:b/>
          <w:bCs/>
          <w:sz w:val="48"/>
          <w:szCs w:val="50"/>
          <w:rtl/>
          <w:lang w:bidi="ar-DZ"/>
        </w:rPr>
        <w:t>ــــــية</w:t>
      </w:r>
    </w:p>
    <w:p w:rsidR="00AE2677" w:rsidRPr="00AE2677" w:rsidRDefault="00AE2677" w:rsidP="00AE2677">
      <w:pPr>
        <w:bidi/>
        <w:spacing w:after="0" w:line="240" w:lineRule="auto"/>
        <w:contextualSpacing/>
        <w:jc w:val="lowKashida"/>
        <w:rPr>
          <w:rFonts w:ascii="Times New Roman" w:eastAsia="Calibri" w:hAnsi="Times New Roman" w:cs="Simplified Arabic"/>
          <w:sz w:val="32"/>
          <w:szCs w:val="32"/>
          <w:rtl/>
          <w:lang w:bidi="ar-DZ"/>
        </w:rPr>
      </w:pPr>
    </w:p>
    <w:p w:rsidR="00AE2677" w:rsidRDefault="00AE2677" w:rsidP="00AE2677">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AE2677" w:rsidRDefault="00AE2677" w:rsidP="00AE2677">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AE2677" w:rsidRDefault="00AE2677" w:rsidP="00AE2677">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AE2677" w:rsidRDefault="00AE2677" w:rsidP="00AE2677">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883D89" w:rsidRDefault="00883D89" w:rsidP="00AE2677">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r>
        <w:rPr>
          <w:rFonts w:ascii="Simplified Arabic" w:eastAsia="Calibri" w:hAnsi="Simplified Arabic" w:cs="Simplified Arabic"/>
          <w:b/>
          <w:bCs/>
          <w:sz w:val="48"/>
          <w:szCs w:val="44"/>
          <w:rtl/>
          <w:lang w:bidi="ar-DZ"/>
        </w:rPr>
        <w:t xml:space="preserve"> </w:t>
      </w: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883D89" w:rsidRDefault="00677A18"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r>
        <w:rPr>
          <w:rFonts w:ascii="Simplified Arabic" w:eastAsia="Calibri" w:hAnsi="Simplified Arabic" w:cs="Simplified Arabic" w:hint="cs"/>
          <w:b/>
          <w:bCs/>
          <w:sz w:val="48"/>
          <w:szCs w:val="44"/>
          <w:rtl/>
          <w:lang w:bidi="ar-DZ"/>
        </w:rPr>
        <w:t>محاضرات</w:t>
      </w:r>
      <w:r w:rsidR="00883D89">
        <w:rPr>
          <w:rFonts w:ascii="Simplified Arabic" w:eastAsia="Calibri" w:hAnsi="Simplified Arabic" w:cs="Simplified Arabic" w:hint="cs"/>
          <w:b/>
          <w:bCs/>
          <w:sz w:val="48"/>
          <w:szCs w:val="44"/>
          <w:rtl/>
          <w:lang w:bidi="ar-DZ"/>
        </w:rPr>
        <w:t xml:space="preserve"> موجهة لطلبة السنة أولى ماستر </w:t>
      </w: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r>
        <w:rPr>
          <w:rFonts w:ascii="Simplified Arabic" w:eastAsia="Calibri" w:hAnsi="Simplified Arabic" w:cs="Simplified Arabic" w:hint="cs"/>
          <w:b/>
          <w:bCs/>
          <w:sz w:val="48"/>
          <w:szCs w:val="44"/>
          <w:rtl/>
          <w:lang w:bidi="ar-DZ"/>
        </w:rPr>
        <w:t>تخصص: لسانيات عربية</w:t>
      </w: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r>
        <w:rPr>
          <w:rFonts w:ascii="Simplified Arabic" w:eastAsia="Calibri" w:hAnsi="Simplified Arabic" w:cs="Simplified Arabic" w:hint="cs"/>
          <w:b/>
          <w:bCs/>
          <w:sz w:val="48"/>
          <w:szCs w:val="44"/>
          <w:rtl/>
          <w:lang w:bidi="ar-DZ"/>
        </w:rPr>
        <w:t>في مقياس: الدراسات اللسانيات العربية المعاصرة</w:t>
      </w: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883D89" w:rsidRDefault="00883D89"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883D89">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C91E78" w:rsidRDefault="00C91E78"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
    <w:p w:rsidR="00AE2677" w:rsidRPr="00AE2677" w:rsidRDefault="00883D89" w:rsidP="00C91E78">
      <w:pPr>
        <w:tabs>
          <w:tab w:val="left" w:pos="70"/>
          <w:tab w:val="left" w:pos="430"/>
          <w:tab w:val="left" w:pos="610"/>
          <w:tab w:val="left" w:pos="1150"/>
        </w:tabs>
        <w:bidi/>
        <w:spacing w:after="0" w:line="240" w:lineRule="auto"/>
        <w:jc w:val="center"/>
        <w:rPr>
          <w:rFonts w:ascii="Simplified Arabic" w:eastAsia="Calibri" w:hAnsi="Simplified Arabic" w:cs="Simplified Arabic"/>
          <w:b/>
          <w:bCs/>
          <w:sz w:val="48"/>
          <w:szCs w:val="44"/>
          <w:rtl/>
          <w:lang w:bidi="ar-DZ"/>
        </w:rPr>
      </w:pPr>
      <w:proofErr w:type="spellStart"/>
      <w:r>
        <w:rPr>
          <w:rFonts w:ascii="Simplified Arabic" w:eastAsia="Calibri" w:hAnsi="Simplified Arabic" w:cs="Simplified Arabic"/>
          <w:b/>
          <w:bCs/>
          <w:sz w:val="48"/>
          <w:szCs w:val="44"/>
          <w:rtl/>
          <w:lang w:bidi="ar-DZ"/>
        </w:rPr>
        <w:t>التداولي</w:t>
      </w:r>
      <w:r>
        <w:rPr>
          <w:rFonts w:ascii="Simplified Arabic" w:eastAsia="Calibri" w:hAnsi="Simplified Arabic" w:cs="Simplified Arabic" w:hint="cs"/>
          <w:b/>
          <w:bCs/>
          <w:sz w:val="48"/>
          <w:szCs w:val="44"/>
          <w:rtl/>
          <w:lang w:bidi="ar-DZ"/>
        </w:rPr>
        <w:t>ات</w:t>
      </w:r>
      <w:proofErr w:type="spellEnd"/>
      <w:r w:rsidR="00AE2677" w:rsidRPr="00AE2677">
        <w:rPr>
          <w:rFonts w:ascii="Simplified Arabic" w:eastAsia="Calibri" w:hAnsi="Simplified Arabic" w:cs="Simplified Arabic"/>
          <w:b/>
          <w:bCs/>
          <w:sz w:val="48"/>
          <w:szCs w:val="44"/>
          <w:rtl/>
          <w:lang w:bidi="ar-DZ"/>
        </w:rPr>
        <w:t xml:space="preserve"> في الدر</w:t>
      </w:r>
      <w:r>
        <w:rPr>
          <w:rFonts w:ascii="Simplified Arabic" w:eastAsia="Calibri" w:hAnsi="Simplified Arabic" w:cs="Simplified Arabic"/>
          <w:b/>
          <w:bCs/>
          <w:sz w:val="48"/>
          <w:szCs w:val="44"/>
          <w:rtl/>
          <w:lang w:bidi="ar-DZ"/>
        </w:rPr>
        <w:t>اسات  اللسانية  العربية</w:t>
      </w:r>
      <w:r w:rsidR="00C91E78">
        <w:rPr>
          <w:rFonts w:ascii="Simplified Arabic" w:eastAsia="Calibri" w:hAnsi="Simplified Arabic" w:cs="Simplified Arabic" w:hint="cs"/>
          <w:b/>
          <w:bCs/>
          <w:sz w:val="48"/>
          <w:szCs w:val="44"/>
          <w:rtl/>
          <w:lang w:bidi="ar-DZ"/>
        </w:rPr>
        <w:t xml:space="preserve"> الحديثة</w:t>
      </w:r>
      <w:r>
        <w:rPr>
          <w:rFonts w:ascii="Simplified Arabic" w:eastAsia="Calibri" w:hAnsi="Simplified Arabic" w:cs="Simplified Arabic"/>
          <w:b/>
          <w:bCs/>
          <w:sz w:val="48"/>
          <w:szCs w:val="44"/>
          <w:rtl/>
          <w:lang w:bidi="ar-DZ"/>
        </w:rPr>
        <w:t xml:space="preserve"> </w:t>
      </w: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b/>
          <w:bCs/>
          <w:sz w:val="28"/>
          <w:szCs w:val="32"/>
          <w:rtl/>
          <w:lang w:bidi="ar-DZ"/>
        </w:rPr>
      </w:pPr>
      <w:proofErr w:type="gramStart"/>
      <w:r w:rsidRPr="00AE2677">
        <w:rPr>
          <w:rFonts w:ascii="Calibri" w:eastAsia="Calibri" w:hAnsi="Calibri" w:cs="Simplified Arabic" w:hint="cs"/>
          <w:b/>
          <w:bCs/>
          <w:sz w:val="28"/>
          <w:szCs w:val="32"/>
          <w:rtl/>
          <w:lang w:bidi="ar-DZ"/>
        </w:rPr>
        <w:t>توطئة</w:t>
      </w:r>
      <w:proofErr w:type="gramEnd"/>
      <w:r w:rsidRPr="00AE2677">
        <w:rPr>
          <w:rFonts w:ascii="Calibri" w:eastAsia="Calibri" w:hAnsi="Calibri" w:cs="Simplified Arabic" w:hint="cs"/>
          <w:b/>
          <w:bCs/>
          <w:sz w:val="28"/>
          <w:szCs w:val="32"/>
          <w:rtl/>
          <w:lang w:bidi="ar-DZ"/>
        </w:rPr>
        <w:t>:</w:t>
      </w:r>
    </w:p>
    <w:p w:rsidR="00AE2677" w:rsidRPr="00AE2677" w:rsidRDefault="00AE2677" w:rsidP="00AE2677">
      <w:pPr>
        <w:tabs>
          <w:tab w:val="left" w:pos="70"/>
          <w:tab w:val="left" w:pos="565"/>
          <w:tab w:val="left" w:pos="610"/>
          <w:tab w:val="left" w:pos="115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شاع مصطلح التداولية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على اختلاف تسمياته- في مؤلفات اللسانيين العرب المحدثين، فتردد صداه في مؤلفاتهم في أزيد من موضع وأكثر من مرجع.</w:t>
      </w:r>
    </w:p>
    <w:p w:rsidR="00AE2677" w:rsidRPr="00AE2677" w:rsidRDefault="00AE2677" w:rsidP="00C91E78">
      <w:pPr>
        <w:tabs>
          <w:tab w:val="left" w:pos="70"/>
          <w:tab w:val="right" w:pos="565"/>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إنَّ الذي يدير بصره في أبعاد هذا المصطلح و لا يأسره لفظه بالرغم من حداثته، لا يعدم له أثرا في التراث العربي، إن عند النحاة أم البلاغيين أم علماء الأصول ، فقد التفت القدامى على اختلاف تخصصاتهم  وتوجهاتهم إلى موضوع التداولية، وهذا الالتفات نابع من اهتمامهم بالمُخاطِب والمُخاطَب والمقام الذي يجري فيه الحدث الكلامي، ومن العناية الفائقة بمقاصد المتكلم وعملية التواصل عمومًا. فالواضح أنهم لم يغفلوا عن التمثيل للبُعد التداولي للغة،</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 xml:space="preserve">وهو الأمر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أيضا- الذي لم يغفله العرب المحدثون ممن استفرغوا الجهد في سبيل دراسة البعد الاستعمال</w:t>
      </w:r>
      <w:r w:rsidRPr="00AE2677">
        <w:rPr>
          <w:rFonts w:ascii="Calibri" w:eastAsia="Calibri" w:hAnsi="Calibri" w:cs="Simplified Arabic" w:hint="eastAsia"/>
          <w:sz w:val="28"/>
          <w:szCs w:val="32"/>
          <w:rtl/>
          <w:lang w:bidi="ar-DZ"/>
        </w:rPr>
        <w:t>ي</w:t>
      </w:r>
      <w:r w:rsidRPr="00AE2677">
        <w:rPr>
          <w:rFonts w:ascii="Calibri" w:eastAsia="Calibri" w:hAnsi="Calibri" w:cs="Simplified Arabic" w:hint="cs"/>
          <w:sz w:val="28"/>
          <w:szCs w:val="32"/>
          <w:rtl/>
          <w:lang w:bidi="ar-DZ"/>
        </w:rPr>
        <w:t xml:space="preserve"> للغة، وقبل التعرض لجهود بعض من هؤلاء نسلط الضوء أولا على الإشكالات المطروحة حول ترجمة المصطلح إلى الدراسات العربية.</w:t>
      </w:r>
    </w:p>
    <w:p w:rsidR="00AE2677" w:rsidRPr="00AE2677" w:rsidRDefault="00AE2677" w:rsidP="00AE2677">
      <w:pPr>
        <w:tabs>
          <w:tab w:val="left" w:pos="70"/>
          <w:tab w:val="left" w:pos="430"/>
          <w:tab w:val="left" w:pos="610"/>
          <w:tab w:val="left" w:pos="1150"/>
        </w:tabs>
        <w:bidi/>
        <w:spacing w:after="0" w:line="240" w:lineRule="auto"/>
        <w:jc w:val="lowKashida"/>
        <w:rPr>
          <w:rFonts w:ascii="Calibri" w:eastAsia="Calibri" w:hAnsi="Calibri" w:cs="Simplified Arabic"/>
          <w:b/>
          <w:bCs/>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b/>
          <w:bCs/>
          <w:sz w:val="28"/>
          <w:szCs w:val="32"/>
          <w:rtl/>
          <w:lang w:bidi="ar-DZ"/>
        </w:rPr>
        <w:t xml:space="preserve">1- إشكالية الترجمة </w:t>
      </w:r>
      <w:proofErr w:type="gramStart"/>
      <w:r w:rsidRPr="00AE2677">
        <w:rPr>
          <w:rFonts w:ascii="Calibri" w:eastAsia="Calibri" w:hAnsi="Calibri" w:cs="Simplified Arabic" w:hint="cs"/>
          <w:b/>
          <w:bCs/>
          <w:sz w:val="28"/>
          <w:szCs w:val="32"/>
          <w:rtl/>
          <w:lang w:bidi="ar-DZ"/>
        </w:rPr>
        <w:t>والمصطلح</w:t>
      </w:r>
      <w:proofErr w:type="gramEnd"/>
      <w:r w:rsidRPr="00AE2677">
        <w:rPr>
          <w:rFonts w:ascii="Calibri" w:eastAsia="Calibri" w:hAnsi="Calibri" w:cs="Simplified Arabic" w:hint="cs"/>
          <w:b/>
          <w:bCs/>
          <w:sz w:val="28"/>
          <w:szCs w:val="32"/>
          <w:rtl/>
          <w:lang w:bidi="ar-DZ"/>
        </w:rPr>
        <w:t>:</w:t>
      </w:r>
    </w:p>
    <w:p w:rsidR="00AE2677" w:rsidRPr="00AE2677" w:rsidRDefault="00AE2677" w:rsidP="00AE2677">
      <w:pPr>
        <w:tabs>
          <w:tab w:val="left" w:pos="70"/>
          <w:tab w:val="left" w:pos="430"/>
          <w:tab w:val="left" w:pos="610"/>
          <w:tab w:val="left" w:pos="115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للتداولية في الدراسات العربية الحديثة عدة تسميات، فقيل: البراغماتية </w:t>
      </w:r>
      <w:proofErr w:type="spellStart"/>
      <w:r w:rsidRPr="00AE2677">
        <w:rPr>
          <w:rFonts w:ascii="Calibri" w:eastAsia="Calibri" w:hAnsi="Calibri" w:cs="Simplified Arabic" w:hint="cs"/>
          <w:sz w:val="28"/>
          <w:szCs w:val="32"/>
          <w:rtl/>
          <w:lang w:bidi="ar-DZ"/>
        </w:rPr>
        <w:t>والبراغماتيك</w:t>
      </w:r>
      <w:proofErr w:type="spellEnd"/>
      <w:r w:rsidRPr="00AE2677">
        <w:rPr>
          <w:rFonts w:ascii="Calibri" w:eastAsia="Calibri" w:hAnsi="Calibri" w:cs="Simplified Arabic" w:hint="cs"/>
          <w:sz w:val="28"/>
          <w:szCs w:val="32"/>
          <w:rtl/>
          <w:lang w:bidi="ar-DZ"/>
        </w:rPr>
        <w:t xml:space="preserve"> وقيل التداولية، </w:t>
      </w:r>
      <w:proofErr w:type="spellStart"/>
      <w:r w:rsidRPr="00AE2677">
        <w:rPr>
          <w:rFonts w:ascii="Calibri" w:eastAsia="Calibri" w:hAnsi="Calibri" w:cs="Simplified Arabic" w:hint="cs"/>
          <w:sz w:val="28"/>
          <w:szCs w:val="32"/>
          <w:rtl/>
          <w:lang w:bidi="ar-DZ"/>
        </w:rPr>
        <w:t>والتداوليات</w:t>
      </w:r>
      <w:proofErr w:type="spellEnd"/>
      <w:r w:rsidRPr="00AE2677">
        <w:rPr>
          <w:rFonts w:ascii="Calibri" w:eastAsia="Calibri" w:hAnsi="Calibri" w:cs="Simplified Arabic" w:hint="cs"/>
          <w:sz w:val="28"/>
          <w:szCs w:val="32"/>
          <w:rtl/>
          <w:lang w:bidi="ar-DZ"/>
        </w:rPr>
        <w:t>، والمقامية، والذرائعية، والنفعية، والمقامية</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وعلم التداول والمقاصد، وهذا الزخم الهائل من المصطلحات يكرس- في حقيقة الأمر- الفوضى المصطلحية التي تعرفها الساحة العربية، وهي لا تخدم بأي حال من الأحوال الدرس اللساني العربي</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بل تشتت ذهن القارئ وتبدِّد طاقاته، وترهقه من أمره عسرا.</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 xml:space="preserve">     وتجدر الإشار</w:t>
      </w:r>
      <w:r w:rsidRPr="00AE2677">
        <w:rPr>
          <w:rFonts w:ascii="Calibri" w:eastAsia="Calibri" w:hAnsi="Calibri" w:cs="Simplified Arabic" w:hint="eastAsia"/>
          <w:sz w:val="28"/>
          <w:szCs w:val="32"/>
          <w:rtl/>
          <w:lang w:bidi="ar-DZ"/>
        </w:rPr>
        <w:t>ة</w:t>
      </w:r>
      <w:r w:rsidRPr="00AE2677">
        <w:rPr>
          <w:rFonts w:ascii="Calibri" w:eastAsia="Calibri" w:hAnsi="Calibri" w:cs="Simplified Arabic" w:hint="cs"/>
          <w:sz w:val="28"/>
          <w:szCs w:val="32"/>
          <w:rtl/>
          <w:lang w:bidi="ar-DZ"/>
        </w:rPr>
        <w:t xml:space="preserve"> إلى ما وقع فيه المحدثون من خلط بين مصطلحي التداولية </w:t>
      </w:r>
      <w:proofErr w:type="spellStart"/>
      <w:r w:rsidRPr="00AE2677">
        <w:rPr>
          <w:rFonts w:ascii="Calibri" w:eastAsia="Calibri" w:hAnsi="Calibri" w:cs="Simplified Arabic"/>
          <w:sz w:val="28"/>
          <w:szCs w:val="32"/>
          <w:lang w:bidi="ar-DZ"/>
        </w:rPr>
        <w:t>Pragmatics</w:t>
      </w:r>
      <w:proofErr w:type="spellEnd"/>
      <w:r w:rsidRPr="00AE2677">
        <w:rPr>
          <w:rFonts w:ascii="Calibri" w:eastAsia="Calibri" w:hAnsi="Calibri" w:cs="Simplified Arabic" w:hint="cs"/>
          <w:sz w:val="28"/>
          <w:szCs w:val="32"/>
          <w:rtl/>
          <w:lang w:bidi="ar-DZ"/>
        </w:rPr>
        <w:t>، والمذهب النفعي</w:t>
      </w:r>
      <w:r w:rsidRPr="00AE2677">
        <w:rPr>
          <w:rFonts w:ascii="Calibri" w:eastAsia="Calibri" w:hAnsi="Calibri" w:cs="Times New Roman" w:hint="cs"/>
          <w:sz w:val="28"/>
          <w:szCs w:val="28"/>
          <w:rtl/>
          <w:lang w:bidi="ar-DZ"/>
        </w:rPr>
        <w:t>،</w:t>
      </w:r>
      <w:proofErr w:type="spellStart"/>
      <w:r w:rsidRPr="00AE2677">
        <w:rPr>
          <w:rFonts w:ascii="Calibri" w:eastAsia="Calibri" w:hAnsi="Calibri" w:cs="Simplified Arabic"/>
          <w:sz w:val="28"/>
          <w:szCs w:val="32"/>
          <w:lang w:bidi="ar-DZ"/>
        </w:rPr>
        <w:t>Pragmatism</w:t>
      </w:r>
      <w:proofErr w:type="spellEnd"/>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 xml:space="preserve">في حين </w:t>
      </w:r>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 xml:space="preserve"> يجب ألا نخلط بين علم التداولية </w:t>
      </w:r>
      <w:proofErr w:type="spellStart"/>
      <w:r w:rsidRPr="00AE2677">
        <w:rPr>
          <w:rFonts w:ascii="Calibri" w:eastAsia="Calibri" w:hAnsi="Calibri" w:cs="Simplified Arabic"/>
          <w:sz w:val="28"/>
          <w:szCs w:val="32"/>
          <w:lang w:bidi="ar-DZ"/>
        </w:rPr>
        <w:t>Pragmatics</w:t>
      </w:r>
      <w:proofErr w:type="spellEnd"/>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 xml:space="preserve"> والمذهب </w:t>
      </w:r>
      <w:proofErr w:type="spellStart"/>
      <w:r w:rsidRPr="00AE2677">
        <w:rPr>
          <w:rFonts w:ascii="Calibri" w:eastAsia="Calibri" w:hAnsi="Calibri" w:cs="Simplified Arabic" w:hint="cs"/>
          <w:sz w:val="28"/>
          <w:szCs w:val="32"/>
          <w:rtl/>
          <w:lang w:bidi="ar-DZ"/>
        </w:rPr>
        <w:t>البراجماتي</w:t>
      </w:r>
      <w:proofErr w:type="spellEnd"/>
      <w:r w:rsidRPr="00AE2677">
        <w:rPr>
          <w:rFonts w:ascii="Calibri" w:eastAsia="Calibri" w:hAnsi="Calibri" w:cs="Simplified Arabic" w:hint="cs"/>
          <w:sz w:val="28"/>
          <w:szCs w:val="32"/>
          <w:rtl/>
          <w:lang w:bidi="ar-DZ"/>
        </w:rPr>
        <w:t xml:space="preserve"> </w:t>
      </w:r>
      <w:r w:rsidRPr="00AE2677">
        <w:rPr>
          <w:rFonts w:ascii="Calibri" w:eastAsia="Calibri" w:hAnsi="Calibri" w:cs="Times New Roman" w:hint="cs"/>
          <w:sz w:val="28"/>
          <w:szCs w:val="28"/>
          <w:rtl/>
          <w:lang w:bidi="ar-DZ"/>
        </w:rPr>
        <w:t>،</w:t>
      </w:r>
      <w:proofErr w:type="spellStart"/>
      <w:r w:rsidRPr="00AE2677">
        <w:rPr>
          <w:rFonts w:ascii="Calibri" w:eastAsia="Calibri" w:hAnsi="Calibri" w:cs="Simplified Arabic"/>
          <w:sz w:val="28"/>
          <w:szCs w:val="32"/>
          <w:lang w:bidi="ar-DZ"/>
        </w:rPr>
        <w:t>Pragmatism</w:t>
      </w:r>
      <w:proofErr w:type="spellEnd"/>
      <w:r w:rsidRPr="00AE2677">
        <w:rPr>
          <w:rFonts w:ascii="Calibri" w:eastAsia="Calibri" w:hAnsi="Calibri" w:cs="Simplified Arabic" w:hint="cs"/>
          <w:sz w:val="28"/>
          <w:szCs w:val="32"/>
          <w:rtl/>
          <w:lang w:bidi="ar-DZ"/>
        </w:rPr>
        <w:t xml:space="preserve"> وهو المذهب الفلسفي الذي يحبذ التركيز على كل ما له أهمية عملية للبشر، وتجنب البحث في القضايا المطلقة أو المجردة</w:t>
      </w:r>
      <w:r w:rsidRPr="00AE2677">
        <w:rPr>
          <w:rFonts w:ascii="Calibri" w:eastAsia="Calibri" w:hAnsi="Calibri" w:cs="Simplified Arabic"/>
          <w:sz w:val="28"/>
          <w:szCs w:val="32"/>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3"/>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ينطلق </w:t>
      </w:r>
      <w:r w:rsidRPr="00AE2677">
        <w:rPr>
          <w:rFonts w:ascii="Calibri" w:eastAsia="Calibri" w:hAnsi="Calibri" w:cs="Simplified Arabic" w:hint="cs"/>
          <w:sz w:val="28"/>
          <w:szCs w:val="32"/>
          <w:rtl/>
          <w:lang w:bidi="ar-DZ"/>
        </w:rPr>
        <w:lastRenderedPageBreak/>
        <w:t>المذهب الفلسفي من أنَّ الفكرة، ليست في الصور والأشكال التي تثيرها في الذهن، وليست في انطباقها على حقائق الموجودات، وإنما في الأعمال التي تؤدي إليها هذه الفكرة، في حين تتجاوز التداولية تفسير اللغة في ذاتها إلى تفسيرها حال  استعمالها في الواقع العملي.</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hint="cs"/>
          <w:sz w:val="28"/>
          <w:szCs w:val="32"/>
          <w:rtl/>
          <w:lang w:bidi="ar-DZ"/>
        </w:rPr>
        <w:tab/>
        <w:t>ذهبت الباحثة</w:t>
      </w:r>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 xml:space="preserve"> راضية خفيف </w:t>
      </w:r>
      <w:proofErr w:type="spellStart"/>
      <w:r w:rsidRPr="00AE2677">
        <w:rPr>
          <w:rFonts w:ascii="Calibri" w:eastAsia="Calibri" w:hAnsi="Calibri" w:cs="Simplified Arabic" w:hint="cs"/>
          <w:sz w:val="28"/>
          <w:szCs w:val="32"/>
          <w:rtl/>
          <w:lang w:bidi="ar-DZ"/>
        </w:rPr>
        <w:t>بوبكري</w:t>
      </w:r>
      <w:proofErr w:type="spellEnd"/>
      <w:r w:rsidRPr="00AE2677">
        <w:rPr>
          <w:rFonts w:ascii="Calibri" w:eastAsia="Calibri" w:hAnsi="Calibri" w:cs="Simplified Arabic"/>
          <w:sz w:val="28"/>
          <w:szCs w:val="32"/>
          <w:lang w:bidi="ar-DZ"/>
        </w:rPr>
        <w:t>«</w:t>
      </w:r>
      <w:r w:rsidRPr="00AE2677">
        <w:rPr>
          <w:rFonts w:ascii="Calibri" w:eastAsia="Calibri" w:hAnsi="Calibri" w:cs="Simplified Arabic" w:hint="cs"/>
          <w:sz w:val="28"/>
          <w:szCs w:val="32"/>
          <w:rtl/>
          <w:lang w:bidi="ar-DZ"/>
        </w:rPr>
        <w:t xml:space="preserve">  في مقال لها بعنوان:</w:t>
      </w:r>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 xml:space="preserve">التداولية وتحليل الخطاب الأدبي مقاربة نظرية </w:t>
      </w:r>
      <w:r w:rsidRPr="00AE2677">
        <w:rPr>
          <w:rFonts w:ascii="Calibri" w:eastAsia="Calibri" w:hAnsi="Calibri" w:cs="Simplified Arabic"/>
          <w:sz w:val="28"/>
          <w:szCs w:val="32"/>
          <w:lang w:bidi="ar-DZ"/>
        </w:rPr>
        <w:t>«</w:t>
      </w:r>
      <w:r w:rsidRPr="00AE2677">
        <w:rPr>
          <w:rFonts w:ascii="Calibri" w:eastAsia="Calibri" w:hAnsi="Calibri" w:cs="Simplified Arabic" w:hint="cs"/>
          <w:sz w:val="28"/>
          <w:szCs w:val="32"/>
          <w:rtl/>
          <w:lang w:bidi="ar-DZ"/>
        </w:rPr>
        <w:t xml:space="preserve"> إلى جعل </w:t>
      </w:r>
      <w:proofErr w:type="spellStart"/>
      <w:r w:rsidRPr="00AE2677">
        <w:rPr>
          <w:rFonts w:ascii="Calibri" w:eastAsia="Calibri" w:hAnsi="Calibri" w:cs="Simplified Arabic" w:hint="cs"/>
          <w:sz w:val="28"/>
          <w:szCs w:val="32"/>
          <w:rtl/>
          <w:lang w:bidi="ar-DZ"/>
        </w:rPr>
        <w:t>البراجماتية</w:t>
      </w:r>
      <w:proofErr w:type="spellEnd"/>
      <w:r w:rsidRPr="00AE2677">
        <w:rPr>
          <w:rFonts w:ascii="Calibri" w:eastAsia="Calibri" w:hAnsi="Calibri" w:cs="Simplified Arabic" w:hint="cs"/>
          <w:sz w:val="28"/>
          <w:szCs w:val="32"/>
          <w:rtl/>
          <w:lang w:bidi="ar-DZ"/>
        </w:rPr>
        <w:t xml:space="preserve"> غير الذرائعية، في حين أنهما واحد</w:t>
      </w:r>
      <w:r w:rsidRPr="00AE2677">
        <w:rPr>
          <w:rFonts w:ascii="Calibri" w:eastAsia="Calibri" w:hAnsi="Calibri" w:cs="Simplified Arabic"/>
          <w:sz w:val="28"/>
          <w:szCs w:val="32"/>
          <w:lang w:bidi="ar-DZ"/>
        </w:rPr>
        <w:t>»</w:t>
      </w:r>
      <w:r w:rsidRPr="00AE2677">
        <w:rPr>
          <w:rFonts w:ascii="Calibri" w:eastAsia="Calibri" w:hAnsi="Calibri" w:cs="Simplified Arabic" w:hint="cs"/>
          <w:sz w:val="28"/>
          <w:szCs w:val="32"/>
          <w:lang w:bidi="ar-DZ"/>
        </w:rPr>
        <w:t xml:space="preserve"> :</w:t>
      </w:r>
      <w:r w:rsidRPr="00AE2677">
        <w:rPr>
          <w:rFonts w:ascii="Calibri" w:eastAsia="Calibri" w:hAnsi="Calibri" w:cs="Simplified Arabic"/>
          <w:sz w:val="28"/>
          <w:szCs w:val="32"/>
          <w:lang w:bidi="ar-DZ"/>
        </w:rPr>
        <w:t xml:space="preserve"> </w:t>
      </w:r>
      <w:r w:rsidRPr="00AE2677">
        <w:rPr>
          <w:rFonts w:ascii="Calibri" w:eastAsia="Calibri" w:hAnsi="Calibri" w:cs="Times New Roman" w:hint="cs"/>
          <w:sz w:val="28"/>
          <w:szCs w:val="28"/>
          <w:rtl/>
          <w:lang w:bidi="ar-DZ"/>
        </w:rPr>
        <w:t>تقول</w:t>
      </w:r>
      <w:r w:rsidRPr="00AE2677">
        <w:rPr>
          <w:rFonts w:ascii="Calibri" w:eastAsia="Calibri" w:hAnsi="Calibri" w:cs="Simplified Arabic" w:hint="cs"/>
          <w:sz w:val="28"/>
          <w:szCs w:val="32"/>
          <w:lang w:bidi="ar-DZ"/>
        </w:rPr>
        <w:t xml:space="preserve"> </w:t>
      </w:r>
      <w:r w:rsidRPr="00AE2677">
        <w:rPr>
          <w:rFonts w:ascii="Calibri" w:eastAsia="Calibri" w:hAnsi="Calibri" w:cs="Simplified Arabic"/>
          <w:sz w:val="28"/>
          <w:szCs w:val="32"/>
          <w:lang w:bidi="ar-DZ"/>
        </w:rPr>
        <w:t xml:space="preserve"> </w:t>
      </w:r>
      <w:proofErr w:type="spellStart"/>
      <w:r w:rsidRPr="00AE2677">
        <w:rPr>
          <w:rFonts w:ascii="Calibri" w:eastAsia="Calibri" w:hAnsi="Calibri" w:cs="Simplified Arabic"/>
          <w:sz w:val="28"/>
          <w:szCs w:val="32"/>
          <w:lang w:bidi="ar-DZ"/>
        </w:rPr>
        <w:t>Pragmatism</w:t>
      </w:r>
      <w:proofErr w:type="spellEnd"/>
      <w:r w:rsidRPr="00AE2677">
        <w:rPr>
          <w:rFonts w:ascii="Calibri" w:eastAsia="Calibri" w:hAnsi="Calibri" w:cs="Simplified Arabic" w:hint="cs"/>
          <w:sz w:val="28"/>
          <w:szCs w:val="32"/>
          <w:rtl/>
          <w:lang w:bidi="ar-DZ"/>
        </w:rPr>
        <w:t xml:space="preserve">يمكننا أن نرجع أصل التداولية إلى اتجاهين مختلفين: اتجاه ينطلق من دراسة التداولية من كونها نظرية في التعامل الاجتماعي، تهتم بالجانب الاستعمالي، أي استعمال اللغة، بزعامة أوستين، واتجاه فلسفي منطقي تعود جذوره إلى بيرس الذي أطلق عليها اسم </w:t>
      </w:r>
      <w:proofErr w:type="spellStart"/>
      <w:r w:rsidRPr="00AE2677">
        <w:rPr>
          <w:rFonts w:ascii="Calibri" w:eastAsia="Calibri" w:hAnsi="Calibri" w:cs="Simplified Arabic" w:hint="cs"/>
          <w:sz w:val="28"/>
          <w:szCs w:val="32"/>
          <w:rtl/>
          <w:lang w:bidi="ar-DZ"/>
        </w:rPr>
        <w:t>البراجماتية</w:t>
      </w:r>
      <w:proofErr w:type="spellEnd"/>
      <w:r w:rsidRPr="00AE2677">
        <w:rPr>
          <w:rFonts w:ascii="Calibri" w:eastAsia="Calibri" w:hAnsi="Calibri" w:cs="Simplified Arabic" w:hint="cs"/>
          <w:sz w:val="28"/>
          <w:szCs w:val="32"/>
          <w:rtl/>
          <w:lang w:bidi="ar-DZ"/>
        </w:rPr>
        <w:t xml:space="preserve"> عام 1905، ووليم جيمس الذي سماها بالذرائعية عام 1978</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hint="cs"/>
          <w:sz w:val="28"/>
          <w:szCs w:val="32"/>
          <w:rtl/>
          <w:lang w:bidi="ar-DZ"/>
        </w:rPr>
        <w:tab/>
        <w:t xml:space="preserve">وتواصل الباحثة فتقول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أما أصل التسّمية ( ذرائعية)، فإن جذورها تمتد إلى منظري </w:t>
      </w:r>
      <w:proofErr w:type="spellStart"/>
      <w:r w:rsidRPr="00AE2677">
        <w:rPr>
          <w:rFonts w:ascii="Calibri" w:eastAsia="Calibri" w:hAnsi="Calibri" w:cs="Simplified Arabic" w:hint="cs"/>
          <w:sz w:val="28"/>
          <w:szCs w:val="32"/>
          <w:rtl/>
          <w:lang w:bidi="ar-DZ"/>
        </w:rPr>
        <w:t>السيمياء</w:t>
      </w:r>
      <w:proofErr w:type="spellEnd"/>
      <w:r w:rsidRPr="00AE2677">
        <w:rPr>
          <w:rFonts w:ascii="Calibri" w:eastAsia="Calibri" w:hAnsi="Calibri" w:cs="Simplified Arabic" w:hint="cs"/>
          <w:sz w:val="28"/>
          <w:szCs w:val="32"/>
          <w:rtl/>
          <w:lang w:bidi="ar-DZ"/>
        </w:rPr>
        <w:t xml:space="preserve"> أمثال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شارلز بيرس</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شارلز موريس</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جون ديوي</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على وجه الخصوص، وتختلف دلالاتها حسب الحقل الذي تنبعث منه، كالفلسفة واللسانيات والاتصال، على أن سمتها الغالبة تظل في توجهها العملي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وقد رأى الباحث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عيد </w:t>
      </w:r>
      <w:proofErr w:type="spellStart"/>
      <w:r w:rsidRPr="00AE2677">
        <w:rPr>
          <w:rFonts w:ascii="Calibri" w:eastAsia="Calibri" w:hAnsi="Calibri" w:cs="Simplified Arabic" w:hint="cs"/>
          <w:sz w:val="28"/>
          <w:szCs w:val="32"/>
          <w:rtl/>
          <w:lang w:bidi="ar-DZ"/>
        </w:rPr>
        <w:t>بلبع</w:t>
      </w:r>
      <w:proofErr w:type="spellEnd"/>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في هذا الطرح خلطا واضحا؛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فجون ديوي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ليس منظرا </w:t>
      </w:r>
      <w:proofErr w:type="spellStart"/>
      <w:r w:rsidRPr="00AE2677">
        <w:rPr>
          <w:rFonts w:ascii="Calibri" w:eastAsia="Calibri" w:hAnsi="Calibri" w:cs="Simplified Arabic" w:hint="cs"/>
          <w:sz w:val="28"/>
          <w:szCs w:val="32"/>
          <w:rtl/>
          <w:lang w:bidi="ar-DZ"/>
        </w:rPr>
        <w:t>للسيميائيات</w:t>
      </w:r>
      <w:proofErr w:type="spellEnd"/>
      <w:r w:rsidRPr="00AE2677">
        <w:rPr>
          <w:rFonts w:ascii="Calibri" w:eastAsia="Calibri" w:hAnsi="Calibri" w:cs="Simplified Arabic" w:hint="cs"/>
          <w:sz w:val="28"/>
          <w:szCs w:val="32"/>
          <w:rtl/>
          <w:lang w:bidi="ar-DZ"/>
        </w:rPr>
        <w:t xml:space="preserve">، ودخول مصطلح التداولية </w:t>
      </w:r>
      <w:proofErr w:type="spellStart"/>
      <w:r w:rsidRPr="00AE2677">
        <w:rPr>
          <w:rFonts w:ascii="Calibri" w:eastAsia="Calibri" w:hAnsi="Calibri" w:cs="Simplified Arabic"/>
          <w:sz w:val="28"/>
          <w:szCs w:val="32"/>
          <w:lang w:bidi="ar-DZ"/>
        </w:rPr>
        <w:t>Pragmatics</w:t>
      </w:r>
      <w:proofErr w:type="spellEnd"/>
      <w:r w:rsidRPr="00AE2677">
        <w:rPr>
          <w:rFonts w:ascii="Calibri" w:eastAsia="Calibri" w:hAnsi="Calibri" w:cs="Simplified Arabic" w:hint="cs"/>
          <w:sz w:val="28"/>
          <w:szCs w:val="32"/>
          <w:rtl/>
          <w:lang w:bidi="ar-DZ"/>
        </w:rPr>
        <w:t xml:space="preserve"> إلى حقل اللسانيات كان على يد موريس سنة 1938.</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7"/>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ومن الباحثين أيضا في هذا المجال من يجعل </w:t>
      </w:r>
      <w:proofErr w:type="spellStart"/>
      <w:r w:rsidRPr="00AE2677">
        <w:rPr>
          <w:rFonts w:ascii="Calibri" w:eastAsia="Calibri" w:hAnsi="Calibri" w:cs="Simplified Arabic" w:hint="cs"/>
          <w:sz w:val="28"/>
          <w:szCs w:val="32"/>
          <w:rtl/>
          <w:lang w:bidi="ar-DZ"/>
        </w:rPr>
        <w:t>البراجماتية</w:t>
      </w:r>
      <w:proofErr w:type="spellEnd"/>
      <w:r w:rsidRPr="00AE2677">
        <w:rPr>
          <w:rFonts w:ascii="Calibri" w:eastAsia="Calibri" w:hAnsi="Calibri" w:cs="Simplified Arabic" w:hint="cs"/>
          <w:sz w:val="28"/>
          <w:szCs w:val="32"/>
          <w:rtl/>
          <w:lang w:bidi="ar-DZ"/>
        </w:rPr>
        <w:t xml:space="preserve"> مرادفا حقيقيا للتداولية يقول عثمان بن طالب</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8"/>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وهو يتحدث عن تطور علم الدلالات :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ولكن تطور علم الدلالات من جهته، فرض على الدارسين اعتبار عدد كبير من المعطيات اللغوية الجديدة وطرح قضايا معرفية ونظرية جديدة أدت بدورها إلى وضع إطار معرفي يجيب عن كل التساؤلات الجديدة، وهذا الإطار هو البراغماتية. مهمة </w:t>
      </w:r>
      <w:proofErr w:type="gramStart"/>
      <w:r w:rsidRPr="00AE2677">
        <w:rPr>
          <w:rFonts w:ascii="Calibri" w:eastAsia="Calibri" w:hAnsi="Calibri" w:cs="Simplified Arabic" w:hint="cs"/>
          <w:sz w:val="28"/>
          <w:szCs w:val="32"/>
          <w:rtl/>
          <w:lang w:bidi="ar-DZ"/>
        </w:rPr>
        <w:t>هذا</w:t>
      </w:r>
      <w:proofErr w:type="gramEnd"/>
      <w:r w:rsidRPr="00AE2677">
        <w:rPr>
          <w:rFonts w:ascii="Calibri" w:eastAsia="Calibri" w:hAnsi="Calibri" w:cs="Simplified Arabic" w:hint="cs"/>
          <w:sz w:val="28"/>
          <w:szCs w:val="32"/>
          <w:rtl/>
          <w:lang w:bidi="ar-DZ"/>
        </w:rPr>
        <w:t xml:space="preserve"> الإطار هو دراسة كل المعطيات اللغوية والخطابية المتعلقة بالتلفظ</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9"/>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تحقيق القول فيما سبق أنَّ جهود الباحثين العرب المحدثين لا تصدر عن مرجعية فكرية واحدة، فبعضها لا يتجاوز حدود الترجمة الحرفية، للدراسات الغربية، وبعض قوامه الترجمة والخلط أحيانا بين هذه المصطلحات، والوقوع في فخ الترجمات الخاطئة، فيجد القارئ نفسه أمام ركام هائل من المترجمات التي لا اتفاق في شأن إطلاقها وتسمياتها، </w:t>
      </w:r>
      <w:r w:rsidRPr="00AE2677">
        <w:rPr>
          <w:rFonts w:ascii="Calibri" w:eastAsia="Calibri" w:hAnsi="Calibri" w:cs="Simplified Arabic" w:hint="cs"/>
          <w:sz w:val="28"/>
          <w:szCs w:val="32"/>
          <w:rtl/>
          <w:lang w:bidi="ar-DZ"/>
        </w:rPr>
        <w:lastRenderedPageBreak/>
        <w:t>وأحيانا وضعت هذه المصطلحات على أساس أنها متكافئة في حين أنَّ لكل منها دلالاتِه، وفي مقابل هؤلاء نجد ثلة من الباحثين، صرفت أنظارها تلقاء الأحداث الكلامية والدراسات التداولية عمومًا</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0"/>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فغدت تدرس اللغة بوصفها نشاطا أو حدثا لغويا موليَةً العناية لمقاصد المتكلمين متجاوزةً بذلك الدلالة السطحية الظاهرية إلى الدلالة الضمنية، ومهتمةً بالعنصر الدلالي والتداولي المحدد للقول والمولد له، وهو ما سنبينه في العنصر اللاحق. </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2- </w:t>
      </w:r>
      <w:proofErr w:type="gramStart"/>
      <w:r w:rsidRPr="00AE2677">
        <w:rPr>
          <w:rFonts w:ascii="Calibri" w:eastAsia="Calibri" w:hAnsi="Calibri" w:cs="Simplified Arabic" w:hint="cs"/>
          <w:b/>
          <w:bCs/>
          <w:sz w:val="28"/>
          <w:szCs w:val="32"/>
          <w:rtl/>
          <w:lang w:bidi="ar-DZ"/>
        </w:rPr>
        <w:t>نماذج  عن</w:t>
      </w:r>
      <w:proofErr w:type="gramEnd"/>
      <w:r w:rsidRPr="00AE2677">
        <w:rPr>
          <w:rFonts w:ascii="Calibri" w:eastAsia="Calibri" w:hAnsi="Calibri" w:cs="Simplified Arabic" w:hint="cs"/>
          <w:b/>
          <w:bCs/>
          <w:sz w:val="28"/>
          <w:szCs w:val="32"/>
          <w:rtl/>
          <w:lang w:bidi="ar-DZ"/>
        </w:rPr>
        <w:t xml:space="preserve"> بعض الدراسات التداولية في الوطن العربي:</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اشتدت عناية الغربيين بضروب التواصل جميعها، على اختلاف أطرافها وتعدد أغراضها،  وتباين أشكالها، </w:t>
      </w:r>
      <w:proofErr w:type="spellStart"/>
      <w:r w:rsidRPr="00AE2677">
        <w:rPr>
          <w:rFonts w:ascii="Calibri" w:eastAsia="Calibri" w:hAnsi="Calibri" w:cs="Simplified Arabic" w:hint="cs"/>
          <w:sz w:val="28"/>
          <w:szCs w:val="32"/>
          <w:rtl/>
          <w:lang w:bidi="ar-DZ"/>
        </w:rPr>
        <w:t>ومرجعياتها</w:t>
      </w:r>
      <w:proofErr w:type="spellEnd"/>
      <w:r w:rsidRPr="00AE2677">
        <w:rPr>
          <w:rFonts w:ascii="Calibri" w:eastAsia="Calibri" w:hAnsi="Calibri" w:cs="Simplified Arabic" w:hint="cs"/>
          <w:sz w:val="28"/>
          <w:szCs w:val="32"/>
          <w:rtl/>
          <w:lang w:bidi="ar-DZ"/>
        </w:rPr>
        <w:t xml:space="preserve">، فكانوا أقدر على الاهتمام بالجانب الخاص لاستعمال </w:t>
      </w:r>
      <w:proofErr w:type="spellStart"/>
      <w:r w:rsidRPr="00AE2677">
        <w:rPr>
          <w:rFonts w:ascii="Calibri" w:eastAsia="Calibri" w:hAnsi="Calibri" w:cs="Simplified Arabic" w:hint="cs"/>
          <w:sz w:val="28"/>
          <w:szCs w:val="32"/>
          <w:rtl/>
          <w:lang w:bidi="ar-DZ"/>
        </w:rPr>
        <w:t>اللغة،وفق</w:t>
      </w:r>
      <w:proofErr w:type="spellEnd"/>
      <w:r w:rsidRPr="00AE2677">
        <w:rPr>
          <w:rFonts w:ascii="Calibri" w:eastAsia="Calibri" w:hAnsi="Calibri" w:cs="Simplified Arabic" w:hint="cs"/>
          <w:sz w:val="28"/>
          <w:szCs w:val="32"/>
          <w:rtl/>
          <w:lang w:bidi="ar-DZ"/>
        </w:rPr>
        <w:t xml:space="preserve"> نظرية تخضع إلى مراحل الملاحظة والمقارنة والتحليل، بوصفها بناء تراكميا، وقد أخذ لفيف من الباحثين المحدثين العرب في استفراغ الجهد في سبيل دراسة البعد الاستعمالي للغة، استنادًا إلى هذه المنطلقات النظرية اللسانية الغربية، فطفقوا يولون الاهتمام لأطراف التواصل ومقاصد المتكلمين، وحال الخطاب ومقامه، من وجهة نظر يبدو تأثير المناهج الغربية فيها بيِّنًا لا لبس فيه.</w:t>
      </w:r>
    </w:p>
    <w:p w:rsidR="00AE2677" w:rsidRPr="00AE2677" w:rsidRDefault="00AE2677" w:rsidP="00AE2677">
      <w:pPr>
        <w:bidi/>
        <w:spacing w:after="0" w:line="240" w:lineRule="auto"/>
        <w:jc w:val="lowKashida"/>
        <w:rPr>
          <w:rFonts w:ascii="Calibri" w:eastAsia="Calibri" w:hAnsi="Calibri" w:cs="Simplified Arabic"/>
          <w:b/>
          <w:bCs/>
          <w:sz w:val="28"/>
          <w:szCs w:val="32"/>
          <w:rtl/>
          <w:lang w:bidi="ar-DZ"/>
        </w:rPr>
      </w:pPr>
      <w:r w:rsidRPr="00AE2677">
        <w:rPr>
          <w:rFonts w:ascii="Calibri" w:eastAsia="Calibri" w:hAnsi="Calibri" w:cs="Simplified Arabic" w:hint="cs"/>
          <w:b/>
          <w:bCs/>
          <w:sz w:val="28"/>
          <w:szCs w:val="32"/>
          <w:rtl/>
          <w:lang w:bidi="ar-DZ"/>
        </w:rPr>
        <w:t>2-1-طه عبد الرحمن:</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أستاذ المنطق وفلسفة اللغة في جامعة الرباط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المغرب</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وهو بشهادة الدارسين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أحد المفكرين العرب الأوائل، الذين حاولوا التعريف بالفكر التداولي وتطبيقه في بعض مناحي الثقافية العربية الإسلامية لقد اهتم طه بالقضايا التداولية من وجهة نظر منطقية وفلسفية مستمدا وسائله النظرية والمنهجية من علمين، حققا نتائج باهرة هما: اللسانيات والمنطق</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1"/>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كان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طه عبد الرحمن</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يروم الاستقلال عن المعايير الأجنبية في الوصف، وإنتاج المعرفة، يقول: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اجتهدنا قدر المستطاع في الأخذ بأسباب اللغة العربية في التعبير والتبليغ، و وظفناها في التنظير لموضوع هذا البحث</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المراد هنا مؤلفه في أصول الحوار وتجديد علم الكلام]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2"/>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لقد كان الرجل مدفوعًا إلى هذا العمل بإرادة أن يرفع عن المتعلمين إصر هذا التعدد في المصطلحات العلمية، فقد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غلب على الباحثين العرب في وضع مصطلحاتهم العلمية، و بناء أجهزتهم الوصفية، والتفسيرية الاشتغال بقوالب ومعايير اللغة الأجنبية، الفرنسية و الانجليزي</w:t>
      </w:r>
      <w:r w:rsidRPr="00AE2677">
        <w:rPr>
          <w:rFonts w:ascii="Calibri" w:eastAsia="Calibri" w:hAnsi="Calibri" w:cs="Simplified Arabic" w:hint="eastAsia"/>
          <w:sz w:val="28"/>
          <w:szCs w:val="32"/>
          <w:rtl/>
          <w:lang w:bidi="ar-DZ"/>
        </w:rPr>
        <w:t>ة</w:t>
      </w:r>
      <w:r w:rsidRPr="00AE2677">
        <w:rPr>
          <w:rFonts w:ascii="Calibri" w:eastAsia="Calibri" w:hAnsi="Calibri" w:cs="Simplified Arabic" w:hint="cs"/>
          <w:sz w:val="28"/>
          <w:szCs w:val="32"/>
          <w:rtl/>
          <w:lang w:bidi="ar-DZ"/>
        </w:rPr>
        <w:t xml:space="preserve">، فلا نكاد نجد عند معظمهم من المعاني العلمية إلا ما كان نقلا حرفيا لمصطلحات أجنبية من غير وعي بأصول بعضها النسبية، وفائدتها المحدودة، وبلغ سلطان هذه المعايير </w:t>
      </w:r>
      <w:r w:rsidRPr="00AE2677">
        <w:rPr>
          <w:rFonts w:ascii="Calibri" w:eastAsia="Calibri" w:hAnsi="Calibri" w:cs="Simplified Arabic" w:hint="cs"/>
          <w:sz w:val="28"/>
          <w:szCs w:val="32"/>
          <w:rtl/>
          <w:lang w:bidi="ar-DZ"/>
        </w:rPr>
        <w:lastRenderedPageBreak/>
        <w:t xml:space="preserve">على هؤلاء درجة أصبحت معها </w:t>
      </w:r>
      <w:proofErr w:type="spellStart"/>
      <w:r w:rsidRPr="00AE2677">
        <w:rPr>
          <w:rFonts w:ascii="Calibri" w:eastAsia="Calibri" w:hAnsi="Calibri" w:cs="Simplified Arabic" w:hint="cs"/>
          <w:sz w:val="28"/>
          <w:szCs w:val="32"/>
          <w:rtl/>
          <w:lang w:bidi="ar-DZ"/>
        </w:rPr>
        <w:t>ألفاظهم</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أشكالا</w:t>
      </w:r>
      <w:proofErr w:type="spellEnd"/>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منقطعة الصلة بدلالاتها اللغوية، وفاقدة لأسباب الإنتاج والتغيير في الفكر العلمي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3"/>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jc w:val="lowKashida"/>
        <w:rPr>
          <w:rFonts w:ascii="Calibri" w:eastAsia="Calibri" w:hAnsi="Calibri" w:cs="Simplified Arabic"/>
          <w:sz w:val="28"/>
          <w:szCs w:val="32"/>
          <w:vertAlign w:val="superscript"/>
          <w:rtl/>
          <w:lang w:bidi="ar-DZ"/>
        </w:rPr>
      </w:pPr>
      <w:r w:rsidRPr="00AE2677">
        <w:rPr>
          <w:rFonts w:ascii="Calibri" w:eastAsia="Calibri" w:hAnsi="Calibri" w:cs="Simplified Arabic" w:hint="cs"/>
          <w:sz w:val="28"/>
          <w:szCs w:val="32"/>
          <w:rtl/>
          <w:lang w:bidi="ar-DZ"/>
        </w:rPr>
        <w:t>لقد انكب هذا الباحث على دراسة فروع مختلفة من اللغة العربية، رآها بحاجة إلى معاودة النظر انطلاقا من تقسيمه للسانيات تقسيما ثلاثيا.</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14"/>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left" w:pos="250"/>
          <w:tab w:val="right" w:pos="423"/>
          <w:tab w:val="left" w:pos="970"/>
          <w:tab w:val="num" w:pos="108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b/>
          <w:bCs/>
          <w:sz w:val="28"/>
          <w:szCs w:val="32"/>
          <w:rtl/>
          <w:lang w:bidi="ar-DZ"/>
        </w:rPr>
        <w:t xml:space="preserve"> </w:t>
      </w:r>
      <w:proofErr w:type="spellStart"/>
      <w:r w:rsidRPr="00AE2677">
        <w:rPr>
          <w:rFonts w:ascii="Calibri" w:eastAsia="Calibri" w:hAnsi="Calibri" w:cs="Simplified Arabic" w:hint="cs"/>
          <w:b/>
          <w:bCs/>
          <w:sz w:val="28"/>
          <w:szCs w:val="32"/>
          <w:rtl/>
          <w:lang w:bidi="ar-DZ"/>
        </w:rPr>
        <w:t>أ.الداليات</w:t>
      </w:r>
      <w:proofErr w:type="spellEnd"/>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 xml:space="preserve"> هي الدراسات التي تختص بوصف الدال الطبيعي، في نطقه وصوره وعلاقاته، وبهذا تكون </w:t>
      </w:r>
      <w:proofErr w:type="spellStart"/>
      <w:r w:rsidRPr="00AE2677">
        <w:rPr>
          <w:rFonts w:ascii="Calibri" w:eastAsia="Calibri" w:hAnsi="Calibri" w:cs="Simplified Arabic" w:hint="cs"/>
          <w:sz w:val="28"/>
          <w:szCs w:val="32"/>
          <w:rtl/>
          <w:lang w:bidi="ar-DZ"/>
        </w:rPr>
        <w:t>الداليات</w:t>
      </w:r>
      <w:proofErr w:type="spellEnd"/>
      <w:r w:rsidRPr="00AE2677">
        <w:rPr>
          <w:rFonts w:ascii="Calibri" w:eastAsia="Calibri" w:hAnsi="Calibri" w:cs="Simplified Arabic" w:hint="cs"/>
          <w:sz w:val="28"/>
          <w:szCs w:val="32"/>
          <w:rtl/>
          <w:lang w:bidi="ar-DZ"/>
        </w:rPr>
        <w:t xml:space="preserve"> على ضوء هذا المفهوم شاملة للأقسام الثلاثة المشهورة: الصوتيات </w:t>
      </w:r>
      <w:proofErr w:type="spellStart"/>
      <w:r w:rsidRPr="00AE2677">
        <w:rPr>
          <w:rFonts w:ascii="Calibri" w:eastAsia="Calibri" w:hAnsi="Calibri" w:cs="Simplified Arabic" w:hint="cs"/>
          <w:sz w:val="28"/>
          <w:szCs w:val="32"/>
          <w:rtl/>
          <w:lang w:bidi="ar-DZ"/>
        </w:rPr>
        <w:t>والصرفيات</w:t>
      </w:r>
      <w:proofErr w:type="spellEnd"/>
      <w:r w:rsidRPr="00AE2677">
        <w:rPr>
          <w:rFonts w:ascii="Calibri" w:eastAsia="Calibri" w:hAnsi="Calibri" w:cs="Simplified Arabic" w:hint="cs"/>
          <w:sz w:val="28"/>
          <w:szCs w:val="32"/>
          <w:rtl/>
          <w:lang w:bidi="ar-DZ"/>
        </w:rPr>
        <w:t xml:space="preserve">، </w:t>
      </w:r>
      <w:proofErr w:type="spellStart"/>
      <w:r w:rsidRPr="00AE2677">
        <w:rPr>
          <w:rFonts w:ascii="Calibri" w:eastAsia="Calibri" w:hAnsi="Calibri" w:cs="Simplified Arabic" w:hint="cs"/>
          <w:sz w:val="28"/>
          <w:szCs w:val="32"/>
          <w:rtl/>
          <w:lang w:bidi="ar-DZ"/>
        </w:rPr>
        <w:t>والتركيبيات</w:t>
      </w:r>
      <w:proofErr w:type="spellEnd"/>
      <w:r w:rsidRPr="00AE2677">
        <w:rPr>
          <w:rFonts w:ascii="Calibri" w:eastAsia="Calibri" w:hAnsi="Calibri" w:cs="Simplified Arabic" w:hint="cs"/>
          <w:sz w:val="28"/>
          <w:szCs w:val="32"/>
          <w:rtl/>
          <w:lang w:bidi="ar-DZ"/>
        </w:rPr>
        <w:t>.</w:t>
      </w:r>
    </w:p>
    <w:p w:rsidR="00AE2677" w:rsidRPr="00AE2677" w:rsidRDefault="00AE2677" w:rsidP="00AE2677">
      <w:pPr>
        <w:tabs>
          <w:tab w:val="right" w:pos="423"/>
          <w:tab w:val="left" w:pos="790"/>
          <w:tab w:val="num" w:pos="1080"/>
          <w:tab w:val="left" w:pos="115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w:t>
      </w:r>
      <w:proofErr w:type="spellStart"/>
      <w:r w:rsidRPr="00AE2677">
        <w:rPr>
          <w:rFonts w:ascii="Calibri" w:eastAsia="Calibri" w:hAnsi="Calibri" w:cs="Simplified Arabic" w:hint="cs"/>
          <w:sz w:val="28"/>
          <w:szCs w:val="32"/>
          <w:rtl/>
          <w:lang w:bidi="ar-DZ"/>
        </w:rPr>
        <w:t>ب.</w:t>
      </w:r>
      <w:r w:rsidRPr="00AE2677">
        <w:rPr>
          <w:rFonts w:ascii="Calibri" w:eastAsia="Calibri" w:hAnsi="Calibri" w:cs="Simplified Arabic" w:hint="cs"/>
          <w:b/>
          <w:bCs/>
          <w:sz w:val="28"/>
          <w:szCs w:val="32"/>
          <w:rtl/>
          <w:lang w:bidi="ar-DZ"/>
        </w:rPr>
        <w:t>الدّلاليات</w:t>
      </w:r>
      <w:proofErr w:type="spellEnd"/>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تختص بتفسير العلاقات التي تجمع بين الدوال الطبيعية ومدلولاتها، سواء اعتبرت تصورات  في الذهن أو أعيانا في الخارج.</w:t>
      </w:r>
    </w:p>
    <w:p w:rsidR="00AE2677" w:rsidRPr="00AE2677" w:rsidRDefault="00AE2677" w:rsidP="00AE2677">
      <w:pPr>
        <w:tabs>
          <w:tab w:val="right" w:pos="423"/>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w:t>
      </w:r>
      <w:proofErr w:type="spellStart"/>
      <w:r w:rsidRPr="00AE2677">
        <w:rPr>
          <w:rFonts w:ascii="Calibri" w:eastAsia="Calibri" w:hAnsi="Calibri" w:cs="Simplified Arabic" w:hint="cs"/>
          <w:sz w:val="28"/>
          <w:szCs w:val="32"/>
          <w:rtl/>
          <w:lang w:bidi="ar-DZ"/>
        </w:rPr>
        <w:t>ج.</w:t>
      </w:r>
      <w:r w:rsidRPr="00AE2677">
        <w:rPr>
          <w:rFonts w:ascii="Calibri" w:eastAsia="Calibri" w:hAnsi="Calibri" w:cs="Simplified Arabic" w:hint="cs"/>
          <w:b/>
          <w:bCs/>
          <w:sz w:val="28"/>
          <w:szCs w:val="32"/>
          <w:rtl/>
          <w:lang w:bidi="ar-DZ"/>
        </w:rPr>
        <w:t>التداوليات</w:t>
      </w:r>
      <w:proofErr w:type="spellEnd"/>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الذي تختص بدراسة العلاقات التي تجمع بين الدوال الطبيعية، ومدلولاتها والدالين بها.</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انطلاقا من هذا التصور، وقع اختيار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طه عبد الرحمن</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على مصطلح: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التداوليات</w:t>
      </w:r>
      <w:proofErr w:type="spellEnd"/>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منذ سنة 1970، مقابلا للمصطلح الغربي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براغماتيقا</w:t>
      </w:r>
      <w:proofErr w:type="spellEnd"/>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وقد قسم الباحث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التداوليات</w:t>
      </w:r>
      <w:proofErr w:type="spellEnd"/>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إلى ثلاثة أبواب هي: باب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أغراض الكلام</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وباب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مقاصد المتكلمين</w:t>
      </w:r>
      <w:r w:rsidRPr="00AE2677">
        <w:rPr>
          <w:rFonts w:ascii="Calibri" w:eastAsia="Calibri" w:hAnsi="Calibri" w:cs="Arial"/>
          <w:sz w:val="28"/>
          <w:szCs w:val="32"/>
          <w:rtl/>
          <w:lang w:bidi="ar-DZ"/>
        </w:rPr>
        <w:t>»</w:t>
      </w:r>
      <w:r w:rsidRPr="00AE2677">
        <w:rPr>
          <w:rFonts w:ascii="Calibri" w:eastAsia="Calibri" w:hAnsi="Calibri" w:cs="Arial" w:hint="cs"/>
          <w:sz w:val="28"/>
          <w:szCs w:val="32"/>
          <w:rtl/>
          <w:lang w:bidi="ar-DZ"/>
        </w:rPr>
        <w:t xml:space="preserve">، </w:t>
      </w:r>
      <w:r w:rsidRPr="00AE2677">
        <w:rPr>
          <w:rFonts w:ascii="Calibri" w:eastAsia="Calibri" w:hAnsi="Calibri" w:cs="Simplified Arabic" w:hint="cs"/>
          <w:sz w:val="28"/>
          <w:szCs w:val="32"/>
          <w:rtl/>
          <w:lang w:bidi="ar-DZ"/>
        </w:rPr>
        <w:t xml:space="preserve">وباب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قواعد التخاطب</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والملاحظ أن هذا المصطلح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تداوليات</w:t>
      </w:r>
      <w:proofErr w:type="spellEnd"/>
      <w:r w:rsidRPr="00AE2677">
        <w:rPr>
          <w:rFonts w:ascii="Calibri" w:eastAsia="Calibri" w:hAnsi="Calibri" w:cs="Simplified Arabic" w:hint="cs"/>
          <w:sz w:val="28"/>
          <w:szCs w:val="32"/>
          <w:rtl/>
          <w:lang w:bidi="ar-DZ"/>
        </w:rPr>
        <w:t xml:space="preserve">- لاقى رواجًا كبيرا لدى الدارسين، لأنه يوفي المطلوب حقه، باعتبار دلالته على </w:t>
      </w:r>
      <w:proofErr w:type="spellStart"/>
      <w:r w:rsidRPr="00AE2677">
        <w:rPr>
          <w:rFonts w:ascii="Calibri" w:eastAsia="Calibri" w:hAnsi="Calibri" w:cs="Simplified Arabic" w:hint="cs"/>
          <w:sz w:val="28"/>
          <w:szCs w:val="32"/>
          <w:rtl/>
          <w:lang w:bidi="ar-DZ"/>
        </w:rPr>
        <w:t>معنيي</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الاستعمال</w:t>
      </w:r>
      <w:proofErr w:type="spellEnd"/>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التفاعل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معًا.</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5"/>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r w:rsidRPr="00AE2677">
        <w:rPr>
          <w:rFonts w:ascii="Calibri" w:eastAsia="Calibri" w:hAnsi="Calibri" w:cs="Arial"/>
          <w:sz w:val="28"/>
          <w:szCs w:val="32"/>
          <w:rtl/>
          <w:lang w:bidi="ar-DZ"/>
        </w:rPr>
        <w:t>«</w:t>
      </w:r>
      <w:proofErr w:type="spellStart"/>
      <w:r w:rsidRPr="00AE2677">
        <w:rPr>
          <w:rFonts w:ascii="Calibri" w:eastAsia="Calibri" w:hAnsi="Calibri" w:cs="Simplified Arabic" w:hint="cs"/>
          <w:sz w:val="28"/>
          <w:szCs w:val="32"/>
          <w:rtl/>
          <w:lang w:bidi="ar-DZ"/>
        </w:rPr>
        <w:t>فالتداوليات</w:t>
      </w:r>
      <w:proofErr w:type="spellEnd"/>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من الفعل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تداول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الذي يفيد معنى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تناقله</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الناس وأداروه فيما بينهم، أو قل معنى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التواصل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ومعنى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التفاعل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فيكون التداول تبعا لذلك جامعا بين جانبين هما: التواصل والتفاعل.</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16"/>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وغير بعيد</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 xml:space="preserve">عن المعنى اللغوي للفظ. حدَّ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طه عبد الرحمن</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w:t>
      </w:r>
      <w:proofErr w:type="spellStart"/>
      <w:r w:rsidRPr="00AE2677">
        <w:rPr>
          <w:rFonts w:ascii="Calibri" w:eastAsia="Calibri" w:hAnsi="Calibri" w:cs="Simplified Arabic" w:hint="cs"/>
          <w:sz w:val="28"/>
          <w:szCs w:val="32"/>
          <w:rtl/>
          <w:lang w:bidi="ar-DZ"/>
        </w:rPr>
        <w:t>التداوليات</w:t>
      </w:r>
      <w:proofErr w:type="spellEnd"/>
      <w:r w:rsidRPr="00AE2677">
        <w:rPr>
          <w:rFonts w:ascii="Calibri" w:eastAsia="Calibri" w:hAnsi="Calibri" w:cs="Simplified Arabic" w:hint="cs"/>
          <w:sz w:val="28"/>
          <w:szCs w:val="32"/>
          <w:rtl/>
          <w:lang w:bidi="ar-DZ"/>
        </w:rPr>
        <w:t xml:space="preserve"> </w:t>
      </w:r>
      <w:proofErr w:type="spellStart"/>
      <w:r w:rsidRPr="00AE2677">
        <w:rPr>
          <w:rFonts w:ascii="Calibri" w:eastAsia="Calibri" w:hAnsi="Calibri" w:cs="Simplified Arabic" w:hint="cs"/>
          <w:sz w:val="28"/>
          <w:szCs w:val="32"/>
          <w:rtl/>
          <w:lang w:bidi="ar-DZ"/>
        </w:rPr>
        <w:t>بقوله:</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فالتداول</w:t>
      </w:r>
      <w:proofErr w:type="spellEnd"/>
      <w:r w:rsidRPr="00AE2677">
        <w:rPr>
          <w:rFonts w:ascii="Calibri" w:eastAsia="Calibri" w:hAnsi="Calibri" w:cs="Simplified Arabic" w:hint="cs"/>
          <w:sz w:val="28"/>
          <w:szCs w:val="32"/>
          <w:rtl/>
          <w:lang w:bidi="ar-DZ"/>
        </w:rPr>
        <w:t xml:space="preserve"> عندنا، متى تعلق بالممارسة التراثية، هو وصف لكل ما كان مظهرًا من مظاهر التواصل والتفاعل بين صانعي التراث من عامة الناس وخاصتهم.</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7"/>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ويمضي الباحث في دراسته </w:t>
      </w:r>
      <w:proofErr w:type="spellStart"/>
      <w:r w:rsidRPr="00AE2677">
        <w:rPr>
          <w:rFonts w:ascii="Calibri" w:eastAsia="Calibri" w:hAnsi="Calibri" w:cs="Simplified Arabic" w:hint="cs"/>
          <w:sz w:val="28"/>
          <w:szCs w:val="32"/>
          <w:rtl/>
          <w:lang w:bidi="ar-DZ"/>
        </w:rPr>
        <w:t>للتداوليات</w:t>
      </w:r>
      <w:proofErr w:type="spellEnd"/>
      <w:r w:rsidRPr="00AE2677">
        <w:rPr>
          <w:rFonts w:ascii="Calibri" w:eastAsia="Calibri" w:hAnsi="Calibri" w:cs="Simplified Arabic" w:hint="cs"/>
          <w:sz w:val="28"/>
          <w:szCs w:val="32"/>
          <w:rtl/>
          <w:lang w:bidi="ar-DZ"/>
        </w:rPr>
        <w:t>، بنظرات ثاقبة، وفكر مبدع يسعى إلى النفاذ إلى العمق الدلالي للغة العربية، وأن يعيد تسليط الضوء على الدراسات التراثية، ومحاولة قراءتها، قراءة خبير متميِّز متمكن، في نطاق ما أسماه بالمجال التداولي، الذي  عرّفهَ  بقوله:</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كما أنَّ المجال في سياق هذه الممارسة، هو وصف لكل ما كان نطاقا مكانيا وزمنيا لحصول التواصل والتفاعل... هو إذن محل </w:t>
      </w:r>
      <w:proofErr w:type="gramStart"/>
      <w:r w:rsidRPr="00AE2677">
        <w:rPr>
          <w:rFonts w:ascii="Calibri" w:eastAsia="Calibri" w:hAnsi="Calibri" w:cs="Simplified Arabic" w:hint="cs"/>
          <w:sz w:val="28"/>
          <w:szCs w:val="32"/>
          <w:rtl/>
          <w:lang w:bidi="ar-DZ"/>
        </w:rPr>
        <w:t>التواصل</w:t>
      </w:r>
      <w:proofErr w:type="gramEnd"/>
      <w:r w:rsidRPr="00AE2677">
        <w:rPr>
          <w:rFonts w:ascii="Calibri" w:eastAsia="Calibri" w:hAnsi="Calibri" w:cs="Simplified Arabic" w:hint="cs"/>
          <w:sz w:val="28"/>
          <w:szCs w:val="32"/>
          <w:rtl/>
          <w:lang w:bidi="ar-DZ"/>
        </w:rPr>
        <w:t xml:space="preserve"> والتفاعل بين صانعي التراث</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18"/>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وضع الباحث شروطا للتداول اللغوي يمكن تلخيصها فيما يل</w:t>
      </w:r>
      <w:r w:rsidRPr="00AE2677">
        <w:rPr>
          <w:rFonts w:ascii="Calibri" w:eastAsia="Calibri" w:hAnsi="Calibri" w:cs="Simplified Arabic" w:hint="eastAsia"/>
          <w:sz w:val="28"/>
          <w:szCs w:val="32"/>
          <w:rtl/>
          <w:lang w:bidi="ar-DZ"/>
        </w:rPr>
        <w:t>ي</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19"/>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lastRenderedPageBreak/>
        <w:t xml:space="preserve">1- </w:t>
      </w:r>
      <w:proofErr w:type="gramStart"/>
      <w:r w:rsidRPr="00AE2677">
        <w:rPr>
          <w:rFonts w:ascii="Calibri" w:eastAsia="Calibri" w:hAnsi="Calibri" w:cs="Simplified Arabic" w:hint="cs"/>
          <w:b/>
          <w:bCs/>
          <w:sz w:val="28"/>
          <w:szCs w:val="32"/>
          <w:rtl/>
          <w:lang w:bidi="ar-DZ"/>
        </w:rPr>
        <w:t>النطقية</w:t>
      </w:r>
      <w:proofErr w:type="gramEnd"/>
      <w:r w:rsidRPr="00AE2677">
        <w:rPr>
          <w:rFonts w:ascii="Calibri" w:eastAsia="Calibri" w:hAnsi="Calibri" w:cs="Simplified Arabic" w:hint="cs"/>
          <w:b/>
          <w:bCs/>
          <w:sz w:val="28"/>
          <w:szCs w:val="32"/>
          <w:rtl/>
          <w:lang w:bidi="ar-DZ"/>
        </w:rPr>
        <w:t xml:space="preserve">: </w:t>
      </w:r>
      <w:r w:rsidRPr="00AE2677">
        <w:rPr>
          <w:rFonts w:ascii="Calibri" w:eastAsia="Calibri" w:hAnsi="Calibri" w:cs="Simplified Arabic" w:hint="cs"/>
          <w:sz w:val="28"/>
          <w:szCs w:val="32"/>
          <w:rtl/>
          <w:lang w:bidi="ar-DZ"/>
        </w:rPr>
        <w:t>التي يجب أن يمتاز بها كل محاور حصَّل تحصيلا كافيا، صيغه الصرفية وقواعده النحوية، وأوجه دلالات ألفاظه وأساليبه في التعبير والتبليغ، ولهذا المنطوق شروط هي:</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proofErr w:type="gramStart"/>
      <w:r w:rsidRPr="00AE2677">
        <w:rPr>
          <w:rFonts w:ascii="Calibri" w:eastAsia="Calibri" w:hAnsi="Calibri" w:cs="Simplified Arabic" w:hint="cs"/>
          <w:b/>
          <w:bCs/>
          <w:sz w:val="28"/>
          <w:szCs w:val="32"/>
          <w:rtl/>
          <w:lang w:bidi="ar-DZ"/>
        </w:rPr>
        <w:t>أولها</w:t>
      </w:r>
      <w:proofErr w:type="gramEnd"/>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أن لا تنفصل الصورة اللفظية عن مضامينها، التي كلما كانت صلتها بالمعتقدات والمقاصد، كان تأثيرها في المخاطب أعمق.</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 </w:t>
      </w:r>
      <w:proofErr w:type="gramStart"/>
      <w:r w:rsidRPr="00AE2677">
        <w:rPr>
          <w:rFonts w:ascii="Calibri" w:eastAsia="Calibri" w:hAnsi="Calibri" w:cs="Simplified Arabic" w:hint="cs"/>
          <w:b/>
          <w:bCs/>
          <w:sz w:val="28"/>
          <w:szCs w:val="32"/>
          <w:rtl/>
          <w:lang w:bidi="ar-DZ"/>
        </w:rPr>
        <w:t>ثانيهما</w:t>
      </w:r>
      <w:proofErr w:type="gramEnd"/>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أن يكون هذا المنطوق متعدد الوظائف ومتداخل المستويات تتراوح فيه الأقوال، ويتمازج فيه الاعتقاد بالانتقاد.</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hint="cs"/>
          <w:b/>
          <w:bCs/>
          <w:sz w:val="28"/>
          <w:szCs w:val="32"/>
          <w:rtl/>
          <w:lang w:bidi="ar-DZ"/>
        </w:rPr>
        <w:t>ثالثهما:</w:t>
      </w:r>
      <w:r w:rsidRPr="00AE2677">
        <w:rPr>
          <w:rFonts w:ascii="Calibri" w:eastAsia="Calibri" w:hAnsi="Calibri" w:cs="Simplified Arabic" w:hint="cs"/>
          <w:sz w:val="28"/>
          <w:szCs w:val="32"/>
          <w:rtl/>
          <w:lang w:bidi="ar-DZ"/>
        </w:rPr>
        <w:t xml:space="preserve"> أن يكون المنطوق موجها توجيها عمليا، تتداخل فيه الوقائع مع القيم والمُعطى مع </w:t>
      </w:r>
      <w:proofErr w:type="spellStart"/>
      <w:r w:rsidRPr="00AE2677">
        <w:rPr>
          <w:rFonts w:ascii="Calibri" w:eastAsia="Calibri" w:hAnsi="Calibri" w:cs="Simplified Arabic" w:hint="cs"/>
          <w:sz w:val="28"/>
          <w:szCs w:val="32"/>
          <w:rtl/>
          <w:lang w:bidi="ar-DZ"/>
        </w:rPr>
        <w:t>المبنى</w:t>
      </w:r>
      <w:proofErr w:type="gramStart"/>
      <w:r w:rsidRPr="00AE2677">
        <w:rPr>
          <w:rFonts w:ascii="Calibri" w:eastAsia="Calibri" w:hAnsi="Calibri" w:cs="Simplified Arabic" w:hint="cs"/>
          <w:sz w:val="28"/>
          <w:szCs w:val="32"/>
          <w:rtl/>
          <w:lang w:bidi="ar-DZ"/>
        </w:rPr>
        <w:t>،والمعنى</w:t>
      </w:r>
      <w:proofErr w:type="spellEnd"/>
      <w:proofErr w:type="gramEnd"/>
      <w:r w:rsidRPr="00AE2677">
        <w:rPr>
          <w:rFonts w:ascii="Calibri" w:eastAsia="Calibri" w:hAnsi="Calibri" w:cs="Simplified Arabic" w:hint="cs"/>
          <w:sz w:val="28"/>
          <w:szCs w:val="32"/>
          <w:rtl/>
          <w:lang w:bidi="ar-DZ"/>
        </w:rPr>
        <w:t xml:space="preserve"> مع المبنى.</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hint="cs"/>
          <w:b/>
          <w:bCs/>
          <w:sz w:val="28"/>
          <w:szCs w:val="32"/>
          <w:rtl/>
          <w:lang w:bidi="ar-DZ"/>
        </w:rPr>
        <w:t>رابعهما:</w:t>
      </w:r>
      <w:r w:rsidRPr="00AE2677">
        <w:rPr>
          <w:rFonts w:ascii="Calibri" w:eastAsia="Calibri" w:hAnsi="Calibri" w:cs="Simplified Arabic" w:hint="cs"/>
          <w:sz w:val="28"/>
          <w:szCs w:val="32"/>
          <w:rtl/>
          <w:lang w:bidi="ar-DZ"/>
        </w:rPr>
        <w:t xml:space="preserve"> أن تُبنى موضوعاته بناءً تدريجيًا، فيكون بذلك مفتوحًا فتحًا مستمرًا؛ ذلك أن الموضوعات تنقلب في أحوال دلالية متعددة، تنتقل فيها من الإجمال إلى التفصيل، ومن الإشكال إلى التبيي</w:t>
      </w:r>
      <w:r w:rsidRPr="00AE2677">
        <w:rPr>
          <w:rFonts w:ascii="Calibri" w:eastAsia="Calibri" w:hAnsi="Calibri" w:cs="Simplified Arabic" w:hint="eastAsia"/>
          <w:sz w:val="28"/>
          <w:szCs w:val="32"/>
          <w:rtl/>
          <w:lang w:bidi="ar-DZ"/>
        </w:rPr>
        <w:t>ن</w:t>
      </w:r>
      <w:r w:rsidRPr="00AE2677">
        <w:rPr>
          <w:rFonts w:ascii="Calibri" w:eastAsia="Calibri" w:hAnsi="Calibri" w:cs="Simplified Arabic" w:hint="cs"/>
          <w:sz w:val="28"/>
          <w:szCs w:val="32"/>
          <w:rtl/>
          <w:lang w:bidi="ar-DZ"/>
        </w:rPr>
        <w:t>، ومن الخفاء إلى الظهور.</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2- </w:t>
      </w:r>
      <w:proofErr w:type="gramStart"/>
      <w:r w:rsidRPr="00AE2677">
        <w:rPr>
          <w:rFonts w:ascii="Calibri" w:eastAsia="Calibri" w:hAnsi="Calibri" w:cs="Simplified Arabic" w:hint="cs"/>
          <w:b/>
          <w:bCs/>
          <w:sz w:val="28"/>
          <w:szCs w:val="32"/>
          <w:rtl/>
          <w:lang w:bidi="ar-DZ"/>
        </w:rPr>
        <w:t>الاجتماعية</w:t>
      </w:r>
      <w:proofErr w:type="gramEnd"/>
      <w:r w:rsidRPr="00AE2677">
        <w:rPr>
          <w:rFonts w:ascii="Calibri" w:eastAsia="Calibri" w:hAnsi="Calibri" w:cs="Simplified Arabic" w:hint="cs"/>
          <w:b/>
          <w:bCs/>
          <w:sz w:val="28"/>
          <w:szCs w:val="32"/>
          <w:rtl/>
          <w:lang w:bidi="ar-DZ"/>
        </w:rPr>
        <w:t xml:space="preserve">: </w:t>
      </w:r>
      <w:r w:rsidRPr="00AE2677">
        <w:rPr>
          <w:rFonts w:ascii="Calibri" w:eastAsia="Calibri" w:hAnsi="Calibri" w:cs="Simplified Arabic" w:hint="cs"/>
          <w:sz w:val="28"/>
          <w:szCs w:val="32"/>
          <w:rtl/>
          <w:lang w:bidi="ar-DZ"/>
        </w:rPr>
        <w:t xml:space="preserve">يمتاز الحوار بين الطرفين ببعده الاجتماعي، فالمحاور يُطلِع محاورَه على ما يعتقد وما يعرف، ويطلب منه أن يتفاعل معه تفاعلا يزيد البعد الاجتماعي رسوخًا،  فالحوارية تقوم على مبدأ التعاون.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3- </w:t>
      </w:r>
      <w:proofErr w:type="spellStart"/>
      <w:r w:rsidRPr="00AE2677">
        <w:rPr>
          <w:rFonts w:ascii="Calibri" w:eastAsia="Calibri" w:hAnsi="Calibri" w:cs="Simplified Arabic" w:hint="cs"/>
          <w:b/>
          <w:bCs/>
          <w:sz w:val="28"/>
          <w:szCs w:val="32"/>
          <w:rtl/>
          <w:lang w:bidi="ar-DZ"/>
        </w:rPr>
        <w:t>الإقناعية</w:t>
      </w:r>
      <w:proofErr w:type="spellEnd"/>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إنَّ مطالبة المحاور مشاركة غيره في اعتقاداته هي مطالبة لا تكتسي صبغة الإكراه، بل قوامها الاقتناع برأي المحاور.</w:t>
      </w:r>
    </w:p>
    <w:p w:rsidR="00AE2677" w:rsidRPr="00AE2677" w:rsidRDefault="00AE2677" w:rsidP="00AE2677">
      <w:pPr>
        <w:tabs>
          <w:tab w:val="right" w:pos="282"/>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4- الاعتقادية:</w:t>
      </w:r>
      <w:r w:rsidRPr="00AE2677">
        <w:rPr>
          <w:rFonts w:ascii="Calibri" w:eastAsia="Calibri" w:hAnsi="Calibri" w:cs="Simplified Arabic" w:hint="cs"/>
          <w:sz w:val="28"/>
          <w:szCs w:val="32"/>
          <w:rtl/>
          <w:lang w:bidi="ar-DZ"/>
        </w:rPr>
        <w:t xml:space="preserve"> لا يقتنع المحاور برأي الغير إلا إذا اعتقد أنَّ هذا الرأي مقبول، ويعتقد صحة هذا الاعتقاد، وما يلزم عنه، وصحة الدليل الذي يقيمه على رأيه.</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إنَّ هذا الباحث يشعرك- عمومًا- في دراسته التداولية، من خلال مؤلفاته، أنه ينحو منحاةً غير مسبوق إليها ، فله نظرته التي تمتاز بالشمولية والتكاملية للتراث، إنها نظرة بعيدة كل البعد عن الاختيار التجزيئي في تقويم التراث، </w:t>
      </w:r>
      <w:proofErr w:type="spellStart"/>
      <w:r w:rsidRPr="00AE2677">
        <w:rPr>
          <w:rFonts w:ascii="Calibri" w:eastAsia="Calibri" w:hAnsi="Calibri" w:cs="Simplified Arabic" w:hint="cs"/>
          <w:sz w:val="28"/>
          <w:szCs w:val="32"/>
          <w:rtl/>
          <w:lang w:bidi="ar-DZ"/>
        </w:rPr>
        <w:t>ترتكز</w:t>
      </w:r>
      <w:r w:rsidR="00C91E78">
        <w:rPr>
          <w:rFonts w:ascii="Calibri" w:eastAsia="Calibri" w:hAnsi="Calibri" w:cs="Simplified Arabic" w:hint="cs"/>
          <w:sz w:val="28"/>
          <w:szCs w:val="32"/>
          <w:rtl/>
          <w:lang w:bidi="ar-DZ"/>
        </w:rPr>
        <w:t>على</w:t>
      </w:r>
      <w:proofErr w:type="spellEnd"/>
      <w:r w:rsidR="00C91E78">
        <w:rPr>
          <w:rFonts w:ascii="Calibri" w:eastAsia="Calibri" w:hAnsi="Calibri" w:cs="Simplified Arabic" w:hint="cs"/>
          <w:sz w:val="28"/>
          <w:szCs w:val="32"/>
          <w:rtl/>
          <w:lang w:bidi="ar-DZ"/>
        </w:rPr>
        <w:t xml:space="preserve"> مفهومين هما: مجال التداول و</w:t>
      </w:r>
      <w:r w:rsidRPr="00AE2677">
        <w:rPr>
          <w:rFonts w:ascii="Calibri" w:eastAsia="Calibri" w:hAnsi="Calibri" w:cs="Simplified Arabic" w:hint="cs"/>
          <w:sz w:val="28"/>
          <w:szCs w:val="32"/>
          <w:rtl/>
          <w:lang w:bidi="ar-DZ"/>
        </w:rPr>
        <w:t>التقريب التداولي</w:t>
      </w:r>
      <w:r w:rsidRPr="00AE2677">
        <w:rPr>
          <w:rFonts w:ascii="Calibri" w:eastAsia="Calibri" w:hAnsi="Calibri" w:cs="Simplified Arabic" w:hint="cs"/>
          <w:b/>
          <w:bCs/>
          <w:sz w:val="28"/>
          <w:szCs w:val="32"/>
          <w:vertAlign w:val="superscript"/>
          <w:rtl/>
          <w:lang w:bidi="ar-DZ"/>
        </w:rPr>
        <w:t xml:space="preserve">(*) </w:t>
      </w:r>
      <w:r w:rsidRPr="00AE2677">
        <w:rPr>
          <w:rFonts w:ascii="Calibri" w:eastAsia="Calibri" w:hAnsi="Calibri" w:cs="Simplified Arabic" w:hint="cs"/>
          <w:b/>
          <w:bCs/>
          <w:sz w:val="28"/>
          <w:szCs w:val="32"/>
          <w:rtl/>
          <w:lang w:bidi="ar-DZ"/>
        </w:rPr>
        <w:t xml:space="preserve">، </w:t>
      </w:r>
      <w:r w:rsidRPr="00AE2677">
        <w:rPr>
          <w:rFonts w:ascii="Calibri" w:eastAsia="Calibri" w:hAnsi="Calibri" w:cs="Simplified Arabic" w:hint="cs"/>
          <w:sz w:val="28"/>
          <w:szCs w:val="32"/>
          <w:rtl/>
          <w:lang w:bidi="ar-DZ"/>
        </w:rPr>
        <w:t>كما أدرك الباحث حقيقة تداولية كبرى هي أنَّ الأصل في  التفكير هو المناظرة، فلا نفكر إلا ونحن اثنان، بل لا نفكر إلا ونحن زوجان، سواء أكان هذا التفكير مع الغير أو مع النفس؛ ذلك أنَّ التفكير مع النفس هو مناظرة داخلية متفرعة عن الأصل الأول الذي هو التفكير مع الغير، يقول:</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لا كلام إلا بين اثنين ولو كان كلام المرء مع نفسه، ولا اثنين إلا عارض ومعترض، ولا عارض إلا بدليل، ولا معترض إلا لطلب الصواب ولا طلب للصواب إلا بجملة من القواعد</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0"/>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720"/>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تحقيق القول فيما سبق أن الفلسفة التداولية لهذا الباحث تتلخص في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محاولته تحديد شروط المناظرة المادية والمعنوية، ووظائفها وأخلاقيات المتناظرين، وتبعا لذلك سعى </w:t>
      </w:r>
      <w:r w:rsidRPr="00AE2677">
        <w:rPr>
          <w:rFonts w:ascii="Calibri" w:eastAsia="Calibri" w:hAnsi="Calibri" w:cs="Simplified Arabic" w:hint="cs"/>
          <w:sz w:val="28"/>
          <w:szCs w:val="32"/>
          <w:rtl/>
          <w:lang w:bidi="ar-DZ"/>
        </w:rPr>
        <w:lastRenderedPageBreak/>
        <w:t>الباحث إلى تحديد مكونات البنية الخطابية والمنطقية وتبيان السمات التداولية لوسائل الاستدلال التي اعتمدت في المناظرة من قبل علماء الكلام المسلمين، مثل القياس والاستنباط والاستقراء</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1"/>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right" w:pos="707"/>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هذا فضلا عن أنّ التعامل مع النظريات المنطقي</w:t>
      </w:r>
      <w:r w:rsidRPr="00AE2677">
        <w:rPr>
          <w:rFonts w:ascii="Calibri" w:eastAsia="Calibri" w:hAnsi="Calibri" w:cs="Simplified Arabic" w:hint="eastAsia"/>
          <w:sz w:val="28"/>
          <w:szCs w:val="32"/>
          <w:rtl/>
          <w:lang w:bidi="ar-DZ"/>
        </w:rPr>
        <w:t>ة</w:t>
      </w:r>
      <w:r w:rsidRPr="00AE2677">
        <w:rPr>
          <w:rFonts w:ascii="Calibri" w:eastAsia="Calibri" w:hAnsi="Calibri" w:cs="Simplified Arabic" w:hint="cs"/>
          <w:sz w:val="28"/>
          <w:szCs w:val="32"/>
          <w:rtl/>
          <w:lang w:bidi="ar-DZ"/>
        </w:rPr>
        <w:t xml:space="preserve"> والتداوليّة ولِّد رؤية منهجية ناقدة خاصة بطه عبد الرحمن، تعكس وعيه الكبير بأهمية المنهج العلمي وضرورة التسلح به لاستثمار مبادئ التحليل العلمي المضبوط، الذي يمكننا أن نستغله في دراسة واعية للفكر العربي </w:t>
      </w:r>
      <w:proofErr w:type="spellStart"/>
      <w:r w:rsidRPr="00AE2677">
        <w:rPr>
          <w:rFonts w:ascii="Calibri" w:eastAsia="Calibri" w:hAnsi="Calibri" w:cs="Simplified Arabic" w:hint="cs"/>
          <w:sz w:val="28"/>
          <w:szCs w:val="32"/>
          <w:rtl/>
          <w:lang w:bidi="ar-DZ"/>
        </w:rPr>
        <w:t>قديمه</w:t>
      </w:r>
      <w:proofErr w:type="spellEnd"/>
      <w:r w:rsidRPr="00AE2677">
        <w:rPr>
          <w:rFonts w:ascii="Calibri" w:eastAsia="Calibri" w:hAnsi="Calibri" w:cs="Simplified Arabic" w:hint="cs"/>
          <w:sz w:val="28"/>
          <w:szCs w:val="32"/>
          <w:rtl/>
          <w:lang w:bidi="ar-DZ"/>
        </w:rPr>
        <w:t xml:space="preserve"> وحديثه.</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2"/>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jc w:val="lowKashida"/>
        <w:rPr>
          <w:rFonts w:ascii="Calibri" w:eastAsia="Calibri" w:hAnsi="Calibri" w:cs="Simplified Arabic"/>
          <w:b/>
          <w:bCs/>
          <w:sz w:val="28"/>
          <w:szCs w:val="32"/>
          <w:rtl/>
          <w:lang w:bidi="ar-DZ"/>
        </w:rPr>
      </w:pPr>
      <w:r w:rsidRPr="00AE2677">
        <w:rPr>
          <w:rFonts w:ascii="Calibri" w:eastAsia="Calibri" w:hAnsi="Calibri" w:cs="Simplified Arabic" w:hint="cs"/>
          <w:b/>
          <w:bCs/>
          <w:sz w:val="28"/>
          <w:szCs w:val="32"/>
          <w:rtl/>
          <w:lang w:bidi="ar-DZ"/>
        </w:rPr>
        <w:t>2.2.</w:t>
      </w:r>
      <w:proofErr w:type="gramStart"/>
      <w:r w:rsidRPr="00AE2677">
        <w:rPr>
          <w:rFonts w:ascii="Calibri" w:eastAsia="Calibri" w:hAnsi="Calibri" w:cs="Simplified Arabic" w:hint="cs"/>
          <w:b/>
          <w:bCs/>
          <w:sz w:val="28"/>
          <w:szCs w:val="32"/>
          <w:rtl/>
          <w:lang w:bidi="ar-DZ"/>
        </w:rPr>
        <w:t>أحمد</w:t>
      </w:r>
      <w:proofErr w:type="gramEnd"/>
      <w:r w:rsidRPr="00AE2677">
        <w:rPr>
          <w:rFonts w:ascii="Calibri" w:eastAsia="Calibri" w:hAnsi="Calibri" w:cs="Simplified Arabic" w:hint="cs"/>
          <w:b/>
          <w:bCs/>
          <w:sz w:val="28"/>
          <w:szCs w:val="32"/>
          <w:rtl/>
          <w:lang w:bidi="ar-DZ"/>
        </w:rPr>
        <w:t xml:space="preserve"> المتوكل: </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يعد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أحمد المتوكل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أحد أبرز أقطاب الاتجاه الوظيفي في العالم العربي، بل إنه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أحد المساهمين في تفعيل أبحاث النحو الوظيفي المعزو إلى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سيمون ديك</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وتنشيطها، فكتاباته في هذا الحقل المعرفي تظل مصادر ثرة، يرجع إليها الدارسون العرب المتخصصون، وتشهد له بالتميز وطول الباع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3"/>
      </w:r>
      <w:r w:rsidRPr="00AE2677">
        <w:rPr>
          <w:rFonts w:ascii="Calibri" w:eastAsia="Calibri" w:hAnsi="Calibri" w:cs="Simplified Arabic" w:hint="cs"/>
          <w:sz w:val="28"/>
          <w:szCs w:val="32"/>
          <w:vertAlign w:val="superscript"/>
          <w:rtl/>
          <w:lang w:bidi="ar-DZ"/>
        </w:rPr>
        <w:t>)</w:t>
      </w:r>
    </w:p>
    <w:p w:rsidR="00AE2677" w:rsidRPr="00AE2677" w:rsidRDefault="00AE2677" w:rsidP="00AE2677">
      <w:pPr>
        <w:tabs>
          <w:tab w:val="right" w:pos="565"/>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 xml:space="preserve">     يرى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مصطفى غلفان</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4"/>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أنَّ مؤلفات أحمد المتوكل تجسد أبرز كتابة عربية تنحو منحاة وظيفية بالمعنى اللساني المعاصر لعدة أسباب لخصها  فيما يلي:</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5"/>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numPr>
          <w:ilvl w:val="0"/>
          <w:numId w:val="1"/>
        </w:numPr>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إثراؤها</w:t>
      </w:r>
      <w:proofErr w:type="gramEnd"/>
      <w:r w:rsidRPr="00AE2677">
        <w:rPr>
          <w:rFonts w:ascii="Calibri" w:eastAsia="Calibri" w:hAnsi="Calibri" w:cs="Simplified Arabic" w:hint="cs"/>
          <w:sz w:val="28"/>
          <w:szCs w:val="32"/>
          <w:rtl/>
          <w:lang w:bidi="ar-DZ"/>
        </w:rPr>
        <w:t xml:space="preserve"> النظري والمنهجي للدرس اللساني العربي الحديث بإضافة إطار نظري جديد لوصف بنيات اللغة العربية و تفسيرها.</w:t>
      </w:r>
    </w:p>
    <w:p w:rsidR="00AE2677" w:rsidRPr="00AE2677" w:rsidRDefault="00AE2677" w:rsidP="00AE2677">
      <w:pPr>
        <w:numPr>
          <w:ilvl w:val="0"/>
          <w:numId w:val="1"/>
        </w:numPr>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تكامل الدراسات والأبحاث التي قدمها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أحمد المتوكل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بحيث تم اتخاذ </w:t>
      </w:r>
      <w:proofErr w:type="gramStart"/>
      <w:r w:rsidRPr="00AE2677">
        <w:rPr>
          <w:rFonts w:ascii="Calibri" w:eastAsia="Calibri" w:hAnsi="Calibri" w:cs="Simplified Arabic" w:hint="cs"/>
          <w:sz w:val="28"/>
          <w:szCs w:val="32"/>
          <w:rtl/>
          <w:lang w:bidi="ar-DZ"/>
        </w:rPr>
        <w:t>الوظيفية  عامة</w:t>
      </w:r>
      <w:proofErr w:type="gramEnd"/>
      <w:r w:rsidRPr="00AE2677">
        <w:rPr>
          <w:rFonts w:ascii="Calibri" w:eastAsia="Calibri" w:hAnsi="Calibri" w:cs="Simplified Arabic" w:hint="cs"/>
          <w:sz w:val="28"/>
          <w:szCs w:val="32"/>
          <w:rtl/>
          <w:lang w:bidi="ar-DZ"/>
        </w:rPr>
        <w:t xml:space="preserve"> والنحو الوظيفي بصفة خاصة إطارًا نظريًا ومنهجيا لتحليل اللغة العربية تحليلا شموليا متكاملا.</w:t>
      </w:r>
    </w:p>
    <w:p w:rsidR="00AE2677" w:rsidRPr="00AE2677" w:rsidRDefault="00AE2677" w:rsidP="00AE2677">
      <w:pPr>
        <w:numPr>
          <w:ilvl w:val="0"/>
          <w:numId w:val="1"/>
        </w:numPr>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تقيدها بصرامة البحث العلمي وشروطه النظرية والمنهجية المتمثلة في تحديد الموضوع </w:t>
      </w:r>
      <w:proofErr w:type="gramStart"/>
      <w:r w:rsidRPr="00AE2677">
        <w:rPr>
          <w:rFonts w:ascii="Calibri" w:eastAsia="Calibri" w:hAnsi="Calibri" w:cs="Simplified Arabic" w:hint="cs"/>
          <w:sz w:val="28"/>
          <w:szCs w:val="32"/>
          <w:rtl/>
          <w:lang w:bidi="ar-DZ"/>
        </w:rPr>
        <w:t>وتوضيح</w:t>
      </w:r>
      <w:proofErr w:type="gramEnd"/>
      <w:r w:rsidRPr="00AE2677">
        <w:rPr>
          <w:rFonts w:ascii="Calibri" w:eastAsia="Calibri" w:hAnsi="Calibri" w:cs="Simplified Arabic" w:hint="cs"/>
          <w:sz w:val="28"/>
          <w:szCs w:val="32"/>
          <w:rtl/>
          <w:lang w:bidi="ar-DZ"/>
        </w:rPr>
        <w:t xml:space="preserve"> الإطار النظري والدقة في التحليل.</w:t>
      </w:r>
    </w:p>
    <w:p w:rsidR="00AE2677" w:rsidRPr="00AE2677" w:rsidRDefault="00AE2677" w:rsidP="00AE2677">
      <w:pPr>
        <w:numPr>
          <w:ilvl w:val="0"/>
          <w:numId w:val="1"/>
        </w:numPr>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اهتمامها بتحديد الإطار النظري المعتمد من خلال انخراط المتوكل نفسه في الكتابة التمهيدية التي تعرف بالأصول العامة للسانيات الوظيفية ومبادئها.</w:t>
      </w:r>
    </w:p>
    <w:p w:rsidR="00AE2677" w:rsidRPr="00AE2677" w:rsidRDefault="00AE2677" w:rsidP="00AE2677">
      <w:pPr>
        <w:bidi/>
        <w:spacing w:after="0" w:line="240" w:lineRule="auto"/>
        <w:ind w:firstLine="36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lastRenderedPageBreak/>
        <w:t>وللباحث رؤيته الخاصة للتداولية إن تعريفا وإن موضوعًا؛ فالقدرة التواصلية لدى مستعمل اللغة الطبيعية،  تتألف من خمس ملكات على الأقل وهي: الملكة اللغوية، والملكة المنطقية، والملكة المعرفية، والملكة الإدراكية، والملكة التواصلية، لدى مستعمل اللغة الطبيعية، وهذا بيانها:</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6"/>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numPr>
          <w:ilvl w:val="1"/>
          <w:numId w:val="0"/>
        </w:numPr>
        <w:tabs>
          <w:tab w:val="left" w:pos="70"/>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 1.الملكة اللغوية: </w:t>
      </w:r>
      <w:r w:rsidRPr="00AE2677">
        <w:rPr>
          <w:rFonts w:ascii="Calibri" w:eastAsia="Calibri" w:hAnsi="Calibri" w:cs="Simplified Arabic" w:hint="cs"/>
          <w:sz w:val="28"/>
          <w:szCs w:val="32"/>
          <w:rtl/>
          <w:lang w:bidi="ar-DZ"/>
        </w:rPr>
        <w:t>تمكِّن مستعمل اللغة الطبيعية أن ينتج أو يؤول عبارات لغوية ذات  بنيات متنوعة في مواقف تواصلية مختلفة.</w:t>
      </w:r>
    </w:p>
    <w:p w:rsidR="00AE2677" w:rsidRPr="00AE2677" w:rsidRDefault="00AE2677" w:rsidP="00AE2677">
      <w:pPr>
        <w:numPr>
          <w:ilvl w:val="1"/>
          <w:numId w:val="0"/>
        </w:numPr>
        <w:tabs>
          <w:tab w:val="left" w:pos="430"/>
          <w:tab w:val="num" w:pos="163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b/>
          <w:bCs/>
          <w:sz w:val="28"/>
          <w:szCs w:val="32"/>
          <w:rtl/>
          <w:lang w:bidi="ar-DZ"/>
        </w:rPr>
        <w:t xml:space="preserve"> 2.</w:t>
      </w:r>
      <w:proofErr w:type="gramStart"/>
      <w:r w:rsidRPr="00AE2677">
        <w:rPr>
          <w:rFonts w:ascii="Calibri" w:eastAsia="Calibri" w:hAnsi="Calibri" w:cs="Simplified Arabic" w:hint="cs"/>
          <w:b/>
          <w:bCs/>
          <w:sz w:val="28"/>
          <w:szCs w:val="32"/>
          <w:rtl/>
          <w:lang w:bidi="ar-DZ"/>
        </w:rPr>
        <w:t>الملكة</w:t>
      </w:r>
      <w:proofErr w:type="gramEnd"/>
      <w:r w:rsidRPr="00AE2677">
        <w:rPr>
          <w:rFonts w:ascii="Calibri" w:eastAsia="Calibri" w:hAnsi="Calibri" w:cs="Simplified Arabic" w:hint="cs"/>
          <w:b/>
          <w:bCs/>
          <w:sz w:val="28"/>
          <w:szCs w:val="32"/>
          <w:rtl/>
          <w:lang w:bidi="ar-DZ"/>
        </w:rPr>
        <w:t xml:space="preserve"> المنطقية:</w:t>
      </w:r>
      <w:r w:rsidRPr="00AE2677">
        <w:rPr>
          <w:rFonts w:ascii="Calibri" w:eastAsia="Calibri" w:hAnsi="Calibri" w:cs="Simplified Arabic" w:hint="cs"/>
          <w:sz w:val="28"/>
          <w:szCs w:val="32"/>
          <w:rtl/>
          <w:lang w:bidi="ar-DZ"/>
        </w:rPr>
        <w:t xml:space="preserve"> بما أن مستعمل اللغة الطبيعية مزود بمعارف معنية فإنه يستطيع أن يشتق معارف أخرى، بواسطة قواعد استدلال تحكمها مبادئ المنطق الاستنباطي والمنطق الاحتمالي.</w:t>
      </w:r>
    </w:p>
    <w:p w:rsidR="00AE2677" w:rsidRPr="00AE2677" w:rsidRDefault="00AE2677" w:rsidP="00AE2677">
      <w:pPr>
        <w:numPr>
          <w:ilvl w:val="1"/>
          <w:numId w:val="0"/>
        </w:numPr>
        <w:tabs>
          <w:tab w:val="left" w:pos="430"/>
          <w:tab w:val="num" w:pos="163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3.</w:t>
      </w:r>
      <w:proofErr w:type="gramStart"/>
      <w:r w:rsidRPr="00AE2677">
        <w:rPr>
          <w:rFonts w:ascii="Calibri" w:eastAsia="Calibri" w:hAnsi="Calibri" w:cs="Simplified Arabic" w:hint="cs"/>
          <w:b/>
          <w:bCs/>
          <w:sz w:val="28"/>
          <w:szCs w:val="32"/>
          <w:rtl/>
          <w:lang w:bidi="ar-DZ"/>
        </w:rPr>
        <w:t>الملكة</w:t>
      </w:r>
      <w:proofErr w:type="gramEnd"/>
      <w:r w:rsidRPr="00AE2677">
        <w:rPr>
          <w:rFonts w:ascii="Calibri" w:eastAsia="Calibri" w:hAnsi="Calibri" w:cs="Simplified Arabic" w:hint="cs"/>
          <w:b/>
          <w:bCs/>
          <w:sz w:val="28"/>
          <w:szCs w:val="32"/>
          <w:rtl/>
          <w:lang w:bidi="ar-DZ"/>
        </w:rPr>
        <w:t xml:space="preserve"> المعرفية:</w:t>
      </w:r>
      <w:r w:rsidRPr="00AE2677">
        <w:rPr>
          <w:rFonts w:ascii="Calibri" w:eastAsia="Calibri" w:hAnsi="Calibri" w:cs="Simplified Arabic" w:hint="cs"/>
          <w:sz w:val="28"/>
          <w:szCs w:val="32"/>
          <w:rtl/>
          <w:lang w:bidi="ar-DZ"/>
        </w:rPr>
        <w:t xml:space="preserve"> تمكِّن مستعمل اللغة الطبيعية أن يكِّون رصيدًا من المعارف المنظمة، كما أنَّ لديه القدرة على تخزين هذه المعارف لاستحضارها وتوظيفها في إنتاج العبارات اللغوية وتأويلها.</w:t>
      </w:r>
    </w:p>
    <w:p w:rsidR="00AE2677" w:rsidRPr="00AE2677" w:rsidRDefault="00AE2677" w:rsidP="00AE2677">
      <w:pPr>
        <w:numPr>
          <w:ilvl w:val="1"/>
          <w:numId w:val="0"/>
        </w:numPr>
        <w:tabs>
          <w:tab w:val="left" w:pos="430"/>
          <w:tab w:val="num" w:pos="163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4.</w:t>
      </w:r>
      <w:r w:rsidRPr="00AE2677">
        <w:rPr>
          <w:rFonts w:ascii="Calibri" w:eastAsia="Calibri" w:hAnsi="Calibri" w:cs="Simplified Arabic" w:hint="cs"/>
          <w:b/>
          <w:bCs/>
          <w:sz w:val="28"/>
          <w:szCs w:val="32"/>
          <w:rtl/>
          <w:lang w:bidi="ar-DZ"/>
        </w:rPr>
        <w:t>الملكة الإدراكية:</w:t>
      </w:r>
      <w:r w:rsidRPr="00AE2677">
        <w:rPr>
          <w:rFonts w:ascii="Calibri" w:eastAsia="Calibri" w:hAnsi="Calibri" w:cs="Simplified Arabic" w:hint="cs"/>
          <w:sz w:val="28"/>
          <w:szCs w:val="32"/>
          <w:rtl/>
          <w:lang w:bidi="ar-DZ"/>
        </w:rPr>
        <w:t xml:space="preserve"> بواسطتها يستطيع مستعمل اللغة الطبيعية، أن يدرك محيطه، وأن يشتق من إدراكه ذلك معارف، وأن يستعمل هذه المعارف في إنتاج العبارات اللغوية و تأويلها.</w:t>
      </w:r>
    </w:p>
    <w:p w:rsidR="00AE2677" w:rsidRPr="00AE2677" w:rsidRDefault="00AE2677" w:rsidP="00AE2677">
      <w:pPr>
        <w:numPr>
          <w:ilvl w:val="1"/>
          <w:numId w:val="0"/>
        </w:numPr>
        <w:tabs>
          <w:tab w:val="left" w:pos="430"/>
          <w:tab w:val="num" w:pos="163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5.</w:t>
      </w:r>
      <w:proofErr w:type="gramStart"/>
      <w:r w:rsidRPr="00AE2677">
        <w:rPr>
          <w:rFonts w:ascii="Calibri" w:eastAsia="Calibri" w:hAnsi="Calibri" w:cs="Simplified Arabic" w:hint="cs"/>
          <w:b/>
          <w:bCs/>
          <w:sz w:val="28"/>
          <w:szCs w:val="32"/>
          <w:rtl/>
          <w:lang w:bidi="ar-DZ"/>
        </w:rPr>
        <w:t>الملكة</w:t>
      </w:r>
      <w:proofErr w:type="gramEnd"/>
      <w:r w:rsidRPr="00AE2677">
        <w:rPr>
          <w:rFonts w:ascii="Calibri" w:eastAsia="Calibri" w:hAnsi="Calibri" w:cs="Simplified Arabic" w:hint="cs"/>
          <w:b/>
          <w:bCs/>
          <w:sz w:val="28"/>
          <w:szCs w:val="32"/>
          <w:rtl/>
          <w:lang w:bidi="ar-DZ"/>
        </w:rPr>
        <w:t xml:space="preserve"> الاجتماعية:</w:t>
      </w:r>
      <w:r w:rsidRPr="00AE2677">
        <w:rPr>
          <w:rFonts w:ascii="Calibri" w:eastAsia="Calibri" w:hAnsi="Calibri" w:cs="Simplified Arabic" w:hint="cs"/>
          <w:sz w:val="28"/>
          <w:szCs w:val="32"/>
          <w:rtl/>
          <w:lang w:bidi="ar-DZ"/>
        </w:rPr>
        <w:t xml:space="preserve"> تمكِّن مستعمل اللغة الطبيعية من موقف تواصلي معين قصد تحقيق أهداف تواصلية معينة.</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تتفاعل هذه الملكات فيما بينها، بحيث يشكل كل منها خرْجًا أساسيا بالنسبة لسائر الملكات الأخر على النحو </w:t>
      </w:r>
      <w:proofErr w:type="spellStart"/>
      <w:r w:rsidRPr="00AE2677">
        <w:rPr>
          <w:rFonts w:ascii="Calibri" w:eastAsia="Calibri" w:hAnsi="Calibri" w:cs="Simplified Arabic" w:hint="cs"/>
          <w:sz w:val="28"/>
          <w:szCs w:val="32"/>
          <w:rtl/>
          <w:lang w:bidi="ar-DZ"/>
        </w:rPr>
        <w:t>الأتي</w:t>
      </w:r>
      <w:proofErr w:type="spellEnd"/>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27"/>
      </w:r>
      <w:proofErr w:type="gramStart"/>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roofErr w:type="gramEnd"/>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lang w:bidi="ar-DZ"/>
        </w:rPr>
      </w:pPr>
    </w:p>
    <w:p w:rsidR="00AE2677" w:rsidRPr="00AE2677" w:rsidRDefault="00AE2677" w:rsidP="00AE2677">
      <w:pPr>
        <w:tabs>
          <w:tab w:val="left" w:pos="430"/>
        </w:tabs>
        <w:bidi/>
        <w:spacing w:after="0" w:line="240" w:lineRule="auto"/>
        <w:jc w:val="both"/>
        <w:rPr>
          <w:rFonts w:ascii="Calibri" w:eastAsia="Calibri" w:hAnsi="Calibri" w:cs="Simplified Arabic"/>
          <w:sz w:val="28"/>
          <w:szCs w:val="32"/>
          <w:rtl/>
          <w:lang w:bidi="ar-DZ"/>
        </w:rPr>
      </w:pPr>
      <w:r>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simplePos x="0" y="0"/>
                <wp:positionH relativeFrom="column">
                  <wp:posOffset>1006475</wp:posOffset>
                </wp:positionH>
                <wp:positionV relativeFrom="paragraph">
                  <wp:posOffset>256540</wp:posOffset>
                </wp:positionV>
                <wp:extent cx="1249045" cy="886460"/>
                <wp:effectExtent l="0" t="38100" r="46355" b="27940"/>
                <wp:wrapNone/>
                <wp:docPr id="784" name="Connecteur droit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9045" cy="8864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8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20.2pt" to="177.6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">
                <v:stroke start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72576" behindDoc="0" locked="0" layoutInCell="1" allowOverlap="1">
                <wp:simplePos x="0" y="0"/>
                <wp:positionH relativeFrom="column">
                  <wp:posOffset>3527425</wp:posOffset>
                </wp:positionH>
                <wp:positionV relativeFrom="paragraph">
                  <wp:posOffset>282575</wp:posOffset>
                </wp:positionV>
                <wp:extent cx="1607820" cy="1022985"/>
                <wp:effectExtent l="38100" t="38100" r="30480" b="24765"/>
                <wp:wrapNone/>
                <wp:docPr id="783" name="Connecteur droit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7820" cy="1022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83"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22.25pt" to="404.3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">
                <v:stroke endarrow="block"/>
              </v:line>
            </w:pict>
          </mc:Fallback>
        </mc:AlternateContent>
      </w:r>
      <w:r w:rsidRPr="00AE2677">
        <w:rPr>
          <w:rFonts w:ascii="Calibri" w:eastAsia="Calibri" w:hAnsi="Calibri" w:cs="Simplified Arabic" w:hint="cs"/>
          <w:sz w:val="28"/>
          <w:szCs w:val="32"/>
          <w:rtl/>
          <w:lang w:bidi="ar-DZ"/>
        </w:rPr>
        <w:t xml:space="preserve">                                 </w:t>
      </w:r>
      <w:proofErr w:type="gramStart"/>
      <w:r w:rsidRPr="00AE2677">
        <w:rPr>
          <w:rFonts w:ascii="Calibri" w:eastAsia="Calibri" w:hAnsi="Calibri" w:cs="Simplified Arabic" w:hint="cs"/>
          <w:sz w:val="28"/>
          <w:szCs w:val="32"/>
          <w:rtl/>
          <w:lang w:bidi="ar-DZ"/>
        </w:rPr>
        <w:t>القالب</w:t>
      </w:r>
      <w:proofErr w:type="gramEnd"/>
      <w:r w:rsidRPr="00AE2677">
        <w:rPr>
          <w:rFonts w:ascii="Calibri" w:eastAsia="Calibri" w:hAnsi="Calibri" w:cs="Simplified Arabic" w:hint="cs"/>
          <w:sz w:val="28"/>
          <w:szCs w:val="32"/>
          <w:rtl/>
          <w:lang w:bidi="ar-DZ"/>
        </w:rPr>
        <w:t xml:space="preserve"> النحوي</w:t>
      </w:r>
    </w:p>
    <w:p w:rsidR="00AE2677" w:rsidRPr="00AE2677" w:rsidRDefault="00AE2677" w:rsidP="00AE2677">
      <w:pPr>
        <w:tabs>
          <w:tab w:val="left" w:pos="430"/>
        </w:tabs>
        <w:bidi/>
        <w:spacing w:after="0" w:line="240" w:lineRule="auto"/>
        <w:jc w:val="center"/>
        <w:rPr>
          <w:rFonts w:ascii="Calibri" w:eastAsia="Calibri" w:hAnsi="Calibri" w:cs="Simplified Arabic"/>
          <w:sz w:val="28"/>
          <w:szCs w:val="32"/>
          <w:rtl/>
          <w:lang w:bidi="ar-DZ"/>
        </w:rPr>
      </w:pPr>
      <w:r>
        <w:rPr>
          <w:rFonts w:ascii="Calibri" w:eastAsia="Calibri" w:hAnsi="Calibri" w:cs="Arial"/>
          <w:noProof/>
          <w:lang w:eastAsia="fr-FR"/>
        </w:rPr>
        <mc:AlternateContent>
          <mc:Choice Requires="wps">
            <w:drawing>
              <wp:anchor distT="0" distB="0" distL="114300" distR="114300" simplePos="0" relativeHeight="251664384" behindDoc="0" locked="0" layoutInCell="1" allowOverlap="1">
                <wp:simplePos x="0" y="0"/>
                <wp:positionH relativeFrom="column">
                  <wp:posOffset>2118360</wp:posOffset>
                </wp:positionH>
                <wp:positionV relativeFrom="paragraph">
                  <wp:posOffset>114935</wp:posOffset>
                </wp:positionV>
                <wp:extent cx="561975" cy="1838960"/>
                <wp:effectExtent l="57150" t="0" r="28575" b="66040"/>
                <wp:wrapNone/>
                <wp:docPr id="782" name="Connecteur droit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1838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8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9.05pt" to="211.0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">
                <v:stroke end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6432" behindDoc="0" locked="0" layoutInCell="1" allowOverlap="1">
                <wp:simplePos x="0" y="0"/>
                <wp:positionH relativeFrom="column">
                  <wp:posOffset>2327910</wp:posOffset>
                </wp:positionH>
                <wp:positionV relativeFrom="paragraph">
                  <wp:posOffset>176530</wp:posOffset>
                </wp:positionV>
                <wp:extent cx="542290" cy="1838960"/>
                <wp:effectExtent l="0" t="38100" r="67310" b="27940"/>
                <wp:wrapNone/>
                <wp:docPr id="781" name="Connecteur droit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290" cy="1838960"/>
                        </a:xfrm>
                        <a:prstGeom prst="line">
                          <a:avLst/>
                        </a:prstGeom>
                        <a:noFill/>
                        <a:ln w="9525">
                          <a:solidFill>
                            <a:srgbClr val="000000"/>
                          </a:solidFill>
                          <a:round/>
                          <a:headEnd type="triangle" w="med" len="med"/>
                          <a:tailEnd type="non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8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3.9pt" to="226pt,1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">
                <v:stroke startarrow="block" endarrowwidth="wide"/>
              </v:line>
            </w:pict>
          </mc:Fallback>
        </mc:AlternateContent>
      </w:r>
      <w:r>
        <w:rPr>
          <w:rFonts w:ascii="Calibri" w:eastAsia="Calibri" w:hAnsi="Calibri" w:cs="Arial"/>
          <w:noProof/>
          <w:lang w:eastAsia="fr-FR"/>
        </w:rPr>
        <mc:AlternateContent>
          <mc:Choice Requires="wps">
            <w:drawing>
              <wp:anchor distT="0" distB="0" distL="114300" distR="114300" simplePos="0" relativeHeight="251668480" behindDoc="0" locked="0" layoutInCell="1" allowOverlap="1">
                <wp:simplePos x="0" y="0"/>
                <wp:positionH relativeFrom="column">
                  <wp:posOffset>1080135</wp:posOffset>
                </wp:positionH>
                <wp:positionV relativeFrom="paragraph">
                  <wp:posOffset>33655</wp:posOffset>
                </wp:positionV>
                <wp:extent cx="1318260" cy="934720"/>
                <wp:effectExtent l="38100" t="0" r="15240" b="55880"/>
                <wp:wrapNone/>
                <wp:docPr id="780" name="Connecteur droit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8260" cy="934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8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65pt" to="188.8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">
                <v:stroke end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5408" behindDoc="0" locked="0" layoutInCell="1" allowOverlap="1">
                <wp:simplePos x="0" y="0"/>
                <wp:positionH relativeFrom="column">
                  <wp:posOffset>3107055</wp:posOffset>
                </wp:positionH>
                <wp:positionV relativeFrom="paragraph">
                  <wp:posOffset>114935</wp:posOffset>
                </wp:positionV>
                <wp:extent cx="767715" cy="1900555"/>
                <wp:effectExtent l="38100" t="38100" r="32385" b="23495"/>
                <wp:wrapNone/>
                <wp:docPr id="779" name="Connecteur droit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19005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9.05pt" to="305.1pt,1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">
                <v:stroke start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7456" behindDoc="0" locked="0" layoutInCell="1" allowOverlap="1">
                <wp:simplePos x="0" y="0"/>
                <wp:positionH relativeFrom="column">
                  <wp:posOffset>3276600</wp:posOffset>
                </wp:positionH>
                <wp:positionV relativeFrom="paragraph">
                  <wp:posOffset>114935</wp:posOffset>
                </wp:positionV>
                <wp:extent cx="791210" cy="1838960"/>
                <wp:effectExtent l="0" t="0" r="85090" b="66040"/>
                <wp:wrapNone/>
                <wp:docPr id="778" name="Connecteur droit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1838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9.05pt" to="320.3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">
                <v:stroke end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1312" behindDoc="0" locked="0" layoutInCell="1" allowOverlap="1">
                <wp:simplePos x="0" y="0"/>
                <wp:positionH relativeFrom="column">
                  <wp:posOffset>3347720</wp:posOffset>
                </wp:positionH>
                <wp:positionV relativeFrom="paragraph">
                  <wp:posOffset>17780</wp:posOffset>
                </wp:positionV>
                <wp:extent cx="1522730" cy="950595"/>
                <wp:effectExtent l="0" t="0" r="58420" b="59055"/>
                <wp:wrapNone/>
                <wp:docPr id="777" name="Connecteur droit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2730" cy="950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7"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pt,1.4pt" to="383.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">
                <v:stroke startarrow="block"/>
              </v:line>
            </w:pict>
          </mc:Fallback>
        </mc:AlternateContent>
      </w:r>
    </w:p>
    <w:p w:rsidR="00AE2677" w:rsidRPr="00AE2677" w:rsidRDefault="00AE2677" w:rsidP="00AE2677">
      <w:pPr>
        <w:tabs>
          <w:tab w:val="left" w:pos="430"/>
        </w:tabs>
        <w:bidi/>
        <w:spacing w:after="0" w:line="240" w:lineRule="auto"/>
        <w:jc w:val="right"/>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both"/>
        <w:rPr>
          <w:rFonts w:ascii="Calibri" w:eastAsia="Calibri" w:hAnsi="Calibri" w:cs="Simplified Arabic"/>
          <w:sz w:val="28"/>
          <w:szCs w:val="32"/>
          <w:rtl/>
          <w:lang w:bidi="ar-DZ"/>
        </w:rPr>
      </w:pPr>
    </w:p>
    <w:p w:rsidR="00AE2677" w:rsidRPr="00AE2677" w:rsidRDefault="00AE2677" w:rsidP="00AE2677">
      <w:pPr>
        <w:bidi/>
        <w:spacing w:after="0" w:line="240" w:lineRule="auto"/>
        <w:jc w:val="both"/>
        <w:rPr>
          <w:rFonts w:ascii="Calibri" w:eastAsia="Calibri" w:hAnsi="Calibri" w:cs="Simplified Arabic"/>
          <w:sz w:val="28"/>
          <w:szCs w:val="32"/>
          <w:rtl/>
          <w:lang w:bidi="ar-DZ"/>
        </w:rPr>
      </w:pPr>
      <w:r>
        <w:rPr>
          <w:rFonts w:ascii="Calibri" w:eastAsia="Calibri" w:hAnsi="Calibri" w:cs="Arial"/>
          <w:noProof/>
          <w:lang w:eastAsia="fr-FR"/>
        </w:rPr>
        <mc:AlternateContent>
          <mc:Choice Requires="wps">
            <w:drawing>
              <wp:anchor distT="0" distB="0" distL="114300" distR="114300" simplePos="0" relativeHeight="251671552" behindDoc="0" locked="0" layoutInCell="1" allowOverlap="1">
                <wp:simplePos x="0" y="0"/>
                <wp:positionH relativeFrom="column">
                  <wp:posOffset>4363720</wp:posOffset>
                </wp:positionH>
                <wp:positionV relativeFrom="paragraph">
                  <wp:posOffset>265430</wp:posOffset>
                </wp:positionV>
                <wp:extent cx="685800" cy="909320"/>
                <wp:effectExtent l="0" t="38100" r="57150" b="24130"/>
                <wp:wrapNone/>
                <wp:docPr id="776" name="Connecteur droit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9093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6pt,20.9pt" to="397.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">
                <v:stroke start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2336" behindDoc="0" locked="0" layoutInCell="1" allowOverlap="1">
                <wp:simplePos x="0" y="0"/>
                <wp:positionH relativeFrom="column">
                  <wp:posOffset>4464050</wp:posOffset>
                </wp:positionH>
                <wp:positionV relativeFrom="paragraph">
                  <wp:posOffset>268605</wp:posOffset>
                </wp:positionV>
                <wp:extent cx="791210" cy="991235"/>
                <wp:effectExtent l="38100" t="0" r="27940" b="56515"/>
                <wp:wrapNone/>
                <wp:docPr id="775" name="Connecteur droit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1210" cy="991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21.15pt" to="413.8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">
                <v:stroke end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0288" behindDoc="0" locked="0" layoutInCell="1" allowOverlap="1">
                <wp:simplePos x="0" y="0"/>
                <wp:positionH relativeFrom="column">
                  <wp:posOffset>1192530</wp:posOffset>
                </wp:positionH>
                <wp:positionV relativeFrom="paragraph">
                  <wp:posOffset>260350</wp:posOffset>
                </wp:positionV>
                <wp:extent cx="613410" cy="991235"/>
                <wp:effectExtent l="0" t="0" r="53340" b="56515"/>
                <wp:wrapNone/>
                <wp:docPr id="774" name="Connecteur droit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991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20.5pt" to="142.2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">
                <v:stroke endarrow="block"/>
              </v:line>
            </w:pict>
          </mc:Fallback>
        </mc:AlternateContent>
      </w:r>
      <w:r>
        <w:rPr>
          <w:rFonts w:ascii="Calibri" w:eastAsia="Calibri" w:hAnsi="Calibri" w:cs="Arial"/>
          <w:noProof/>
          <w:lang w:eastAsia="fr-FR"/>
        </w:rPr>
        <mc:AlternateContent>
          <mc:Choice Requires="wps">
            <w:drawing>
              <wp:anchor distT="0" distB="0" distL="114300" distR="114300" simplePos="0" relativeHeight="251669504" behindDoc="0" locked="0" layoutInCell="1" allowOverlap="1">
                <wp:simplePos x="0" y="0"/>
                <wp:positionH relativeFrom="column">
                  <wp:posOffset>949325</wp:posOffset>
                </wp:positionH>
                <wp:positionV relativeFrom="paragraph">
                  <wp:posOffset>240030</wp:posOffset>
                </wp:positionV>
                <wp:extent cx="659765" cy="1011555"/>
                <wp:effectExtent l="38100" t="38100" r="26035" b="17145"/>
                <wp:wrapNone/>
                <wp:docPr id="773" name="Connecteur droit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10115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8.9pt" to="126.7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">
                <v:stroke startarrow="block"/>
              </v:line>
            </w:pict>
          </mc:Fallback>
        </mc:AlternateContent>
      </w:r>
      <w:r w:rsidRPr="00AE2677">
        <w:rPr>
          <w:rFonts w:ascii="Calibri" w:eastAsia="Calibri" w:hAnsi="Calibri" w:cs="Simplified Arabic" w:hint="cs"/>
          <w:sz w:val="28"/>
          <w:szCs w:val="32"/>
          <w:rtl/>
          <w:lang w:bidi="ar-DZ"/>
        </w:rPr>
        <w:t xml:space="preserve">القالب المنطقي                                            </w:t>
      </w:r>
      <w:proofErr w:type="gramStart"/>
      <w:r w:rsidRPr="00AE2677">
        <w:rPr>
          <w:rFonts w:ascii="Calibri" w:eastAsia="Calibri" w:hAnsi="Calibri" w:cs="Simplified Arabic" w:hint="cs"/>
          <w:sz w:val="28"/>
          <w:szCs w:val="32"/>
          <w:rtl/>
          <w:lang w:bidi="ar-DZ"/>
        </w:rPr>
        <w:t>القالب  الاجتماعي</w:t>
      </w:r>
      <w:proofErr w:type="gramEnd"/>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430"/>
        </w:tabs>
        <w:bidi/>
        <w:spacing w:after="0" w:line="240" w:lineRule="auto"/>
        <w:jc w:val="right"/>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430"/>
        </w:tabs>
        <w:bidi/>
        <w:spacing w:after="0" w:line="240" w:lineRule="auto"/>
        <w:jc w:val="center"/>
        <w:rPr>
          <w:rFonts w:ascii="Calibri" w:eastAsia="Calibri" w:hAnsi="Calibri" w:cs="Simplified Arabic"/>
          <w:sz w:val="28"/>
          <w:szCs w:val="32"/>
          <w:lang w:bidi="ar-DZ"/>
        </w:rPr>
      </w:pPr>
    </w:p>
    <w:p w:rsidR="00AE2677" w:rsidRPr="00AE2677" w:rsidRDefault="00AE2677" w:rsidP="00AE2677">
      <w:pPr>
        <w:tabs>
          <w:tab w:val="left" w:pos="430"/>
        </w:tabs>
        <w:bidi/>
        <w:spacing w:after="0" w:line="240" w:lineRule="auto"/>
        <w:jc w:val="center"/>
        <w:rPr>
          <w:rFonts w:ascii="Calibri" w:eastAsia="Calibri" w:hAnsi="Calibri" w:cs="Simplified Arabic"/>
          <w:sz w:val="28"/>
          <w:szCs w:val="32"/>
          <w:lang w:bidi="ar-DZ"/>
        </w:rPr>
      </w:pPr>
    </w:p>
    <w:p w:rsidR="00AE2677" w:rsidRPr="00AE2677" w:rsidRDefault="00AE2677" w:rsidP="00AE2677">
      <w:pPr>
        <w:tabs>
          <w:tab w:val="left" w:pos="430"/>
        </w:tabs>
        <w:bidi/>
        <w:spacing w:after="0" w:line="240" w:lineRule="auto"/>
        <w:jc w:val="both"/>
        <w:rPr>
          <w:rFonts w:ascii="Calibri" w:eastAsia="Calibri" w:hAnsi="Calibri" w:cs="Simplified Arabic"/>
          <w:sz w:val="28"/>
          <w:szCs w:val="32"/>
          <w:rtl/>
          <w:lang w:bidi="ar-DZ"/>
        </w:rPr>
      </w:pPr>
      <w:r>
        <w:rPr>
          <w:rFonts w:ascii="Calibri" w:eastAsia="Calibri" w:hAnsi="Calibri" w:cs="Arial"/>
          <w:noProof/>
          <w:lang w:eastAsia="fr-FR"/>
        </w:rPr>
        <mc:AlternateContent>
          <mc:Choice Requires="wps">
            <w:drawing>
              <wp:anchor distT="4294967294" distB="4294967294" distL="114300" distR="114300" simplePos="0" relativeHeight="251670528" behindDoc="0" locked="0" layoutInCell="1" allowOverlap="1">
                <wp:simplePos x="0" y="0"/>
                <wp:positionH relativeFrom="column">
                  <wp:posOffset>2546350</wp:posOffset>
                </wp:positionH>
                <wp:positionV relativeFrom="paragraph">
                  <wp:posOffset>110489</wp:posOffset>
                </wp:positionV>
                <wp:extent cx="1143000" cy="0"/>
                <wp:effectExtent l="0" t="76200" r="19050" b="95250"/>
                <wp:wrapNone/>
                <wp:docPr id="772" name="Connecteur droit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2"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0.5pt,8.7pt" to="29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">
                <v:stroke startarrow="block"/>
              </v:line>
            </w:pict>
          </mc:Fallback>
        </mc:AlternateContent>
      </w:r>
      <w:r>
        <w:rPr>
          <w:rFonts w:ascii="Calibri" w:eastAsia="Calibri" w:hAnsi="Calibri" w:cs="Arial"/>
          <w:noProof/>
          <w:lang w:eastAsia="fr-FR"/>
        </w:rPr>
        <mc:AlternateContent>
          <mc:Choice Requires="wps">
            <w:drawing>
              <wp:anchor distT="4294967294" distB="4294967294" distL="114300" distR="114300" simplePos="0" relativeHeight="251663360" behindDoc="0" locked="0" layoutInCell="1" allowOverlap="1">
                <wp:simplePos x="0" y="0"/>
                <wp:positionH relativeFrom="column">
                  <wp:posOffset>2546350</wp:posOffset>
                </wp:positionH>
                <wp:positionV relativeFrom="paragraph">
                  <wp:posOffset>252094</wp:posOffset>
                </wp:positionV>
                <wp:extent cx="1143000" cy="0"/>
                <wp:effectExtent l="38100" t="76200" r="0" b="95250"/>
                <wp:wrapNone/>
                <wp:docPr id="771" name="Connecteur droit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71" o:spid="_x0000_s1026" style="position:absolute;flip:x;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0.5pt,19.85pt" to="29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">
                <v:stroke endarrow="block"/>
              </v:line>
            </w:pict>
          </mc:Fallback>
        </mc:AlternateContent>
      </w:r>
      <w:r w:rsidRPr="00AE2677">
        <w:rPr>
          <w:rFonts w:ascii="Calibri" w:eastAsia="Calibri" w:hAnsi="Calibri" w:cs="Simplified Arabic" w:hint="cs"/>
          <w:sz w:val="28"/>
          <w:szCs w:val="32"/>
          <w:rtl/>
          <w:lang w:bidi="ar-DZ"/>
        </w:rPr>
        <w:t xml:space="preserve">              القالب المعرفي                     القالب الإدراكي</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 xml:space="preserve">كما اهتم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المتوكل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بتحديد طبيعة الوظائف التداولية في اللغة العربية، علمًا بأن النحو الوظيفي يقسم هذه الوظائف إلى وظائف داخلية وأخرى خارجية</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8"/>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 الغاية منها تحديد المنزلة المعلوماتية لمكوِّنات التعابير اللغوية بالنظر إلى مقامات معينة</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29"/>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lastRenderedPageBreak/>
        <w:t xml:space="preserve">    </w:t>
      </w:r>
      <w:proofErr w:type="gramStart"/>
      <w:r w:rsidRPr="00AE2677">
        <w:rPr>
          <w:rFonts w:ascii="Calibri" w:eastAsia="Calibri" w:hAnsi="Calibri" w:cs="Simplified Arabic" w:hint="cs"/>
          <w:sz w:val="28"/>
          <w:szCs w:val="32"/>
          <w:rtl/>
          <w:lang w:bidi="ar-DZ"/>
        </w:rPr>
        <w:t>أما</w:t>
      </w:r>
      <w:proofErr w:type="gramEnd"/>
      <w:r w:rsidRPr="00AE2677">
        <w:rPr>
          <w:rFonts w:ascii="Calibri" w:eastAsia="Calibri" w:hAnsi="Calibri" w:cs="Simplified Arabic" w:hint="cs"/>
          <w:sz w:val="28"/>
          <w:szCs w:val="32"/>
          <w:rtl/>
          <w:lang w:bidi="ar-DZ"/>
        </w:rPr>
        <w:t xml:space="preserve"> الوظائف الداخلية، فتتمثل في المحور والبؤرة، في حين أنَّ الوظائف الخارجية تتمثل في: المبتدأ والذيل والمنادى؛ وهذا بيانها:</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lang w:bidi="ar-DZ"/>
        </w:rPr>
      </w:pPr>
      <w:proofErr w:type="spellStart"/>
      <w:r w:rsidRPr="00AE2677">
        <w:rPr>
          <w:rFonts w:ascii="Calibri" w:eastAsia="Calibri" w:hAnsi="Calibri" w:cs="Simplified Arabic" w:hint="cs"/>
          <w:b/>
          <w:bCs/>
          <w:sz w:val="28"/>
          <w:szCs w:val="32"/>
          <w:rtl/>
          <w:lang w:bidi="ar-DZ"/>
        </w:rPr>
        <w:t>أ.</w:t>
      </w:r>
      <w:proofErr w:type="gramStart"/>
      <w:r w:rsidRPr="00AE2677">
        <w:rPr>
          <w:rFonts w:ascii="Calibri" w:eastAsia="Calibri" w:hAnsi="Calibri" w:cs="Simplified Arabic" w:hint="cs"/>
          <w:b/>
          <w:bCs/>
          <w:sz w:val="28"/>
          <w:szCs w:val="32"/>
          <w:rtl/>
          <w:lang w:bidi="ar-DZ"/>
        </w:rPr>
        <w:t>الوظائف</w:t>
      </w:r>
      <w:proofErr w:type="spellEnd"/>
      <w:proofErr w:type="gramEnd"/>
      <w:r w:rsidRPr="00AE2677">
        <w:rPr>
          <w:rFonts w:ascii="Calibri" w:eastAsia="Calibri" w:hAnsi="Calibri" w:cs="Simplified Arabic" w:hint="cs"/>
          <w:b/>
          <w:bCs/>
          <w:sz w:val="28"/>
          <w:szCs w:val="32"/>
          <w:rtl/>
          <w:lang w:bidi="ar-DZ"/>
        </w:rPr>
        <w:t xml:space="preserve"> الداخلية:</w:t>
      </w:r>
      <w:r w:rsidRPr="00AE2677">
        <w:rPr>
          <w:rFonts w:ascii="Calibri" w:eastAsia="Calibri" w:hAnsi="Calibri" w:cs="Simplified Arabic" w:hint="cs"/>
          <w:sz w:val="28"/>
          <w:szCs w:val="32"/>
          <w:rtl/>
          <w:lang w:bidi="ar-DZ"/>
        </w:rPr>
        <w:t xml:space="preserve"> تستند إلى أحد موضوعات الحمل، وتتمثل في: </w:t>
      </w:r>
    </w:p>
    <w:p w:rsidR="00AE2677" w:rsidRPr="00AE2677" w:rsidRDefault="00AE2677" w:rsidP="00AE2677">
      <w:pPr>
        <w:numPr>
          <w:ilvl w:val="1"/>
          <w:numId w:val="0"/>
        </w:numPr>
        <w:tabs>
          <w:tab w:val="left" w:pos="430"/>
          <w:tab w:val="num" w:pos="1795"/>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 1.المحور: </w:t>
      </w:r>
      <w:r w:rsidRPr="00AE2677">
        <w:rPr>
          <w:rFonts w:ascii="Calibri" w:eastAsia="Calibri" w:hAnsi="Calibri" w:cs="Simplified Arabic"/>
          <w:b/>
          <w:bCs/>
          <w:sz w:val="28"/>
          <w:szCs w:val="32"/>
          <w:lang w:bidi="ar-DZ"/>
        </w:rPr>
        <w:t>TOPIC</w:t>
      </w:r>
      <w:r w:rsidRPr="00AE2677">
        <w:rPr>
          <w:rFonts w:ascii="Calibri" w:eastAsia="Calibri" w:hAnsi="Calibri" w:cs="Simplified Arabic" w:hint="cs"/>
          <w:b/>
          <w:bCs/>
          <w:sz w:val="28"/>
          <w:szCs w:val="32"/>
          <w:rtl/>
          <w:lang w:bidi="ar-DZ"/>
        </w:rPr>
        <w:t xml:space="preserve">: </w:t>
      </w:r>
      <w:r w:rsidRPr="00AE2677">
        <w:rPr>
          <w:rFonts w:ascii="Calibri" w:eastAsia="Calibri" w:hAnsi="Calibri" w:cs="Simplified Arabic" w:hint="cs"/>
          <w:sz w:val="28"/>
          <w:szCs w:val="32"/>
          <w:rtl/>
          <w:lang w:bidi="ar-DZ"/>
        </w:rPr>
        <w:t>هي الوظيفة لتي تسند للمكون الدال على الذات التي تشكل محط الحديث داخل الحمل.</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30"/>
      </w:r>
      <w:r w:rsidRPr="00AE2677">
        <w:rPr>
          <w:rFonts w:ascii="Calibri" w:eastAsia="Calibri" w:hAnsi="Calibri" w:cs="Simplified Arabic" w:hint="cs"/>
          <w:sz w:val="28"/>
          <w:szCs w:val="32"/>
          <w:vertAlign w:val="superscript"/>
          <w:rtl/>
          <w:lang w:bidi="ar-DZ"/>
        </w:rPr>
        <w:t>)</w:t>
      </w:r>
    </w:p>
    <w:p w:rsidR="00AE2677" w:rsidRPr="00AE2677" w:rsidRDefault="00AE2677" w:rsidP="00AE2677">
      <w:pPr>
        <w:numPr>
          <w:ilvl w:val="1"/>
          <w:numId w:val="0"/>
        </w:numPr>
        <w:tabs>
          <w:tab w:val="left" w:pos="430"/>
          <w:tab w:val="num" w:pos="1795"/>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2.</w:t>
      </w:r>
      <w:r w:rsidRPr="00AE2677">
        <w:rPr>
          <w:rFonts w:ascii="Calibri" w:eastAsia="Calibri" w:hAnsi="Calibri" w:cs="Simplified Arabic" w:hint="cs"/>
          <w:b/>
          <w:bCs/>
          <w:sz w:val="28"/>
          <w:szCs w:val="32"/>
          <w:rtl/>
          <w:lang w:bidi="ar-DZ"/>
        </w:rPr>
        <w:t>البؤرة (</w:t>
      </w:r>
      <w:r w:rsidRPr="00AE2677">
        <w:rPr>
          <w:rFonts w:ascii="Calibri" w:eastAsia="Calibri" w:hAnsi="Calibri" w:cs="Simplified Arabic"/>
          <w:b/>
          <w:bCs/>
          <w:sz w:val="28"/>
          <w:szCs w:val="32"/>
          <w:lang w:bidi="ar-DZ"/>
        </w:rPr>
        <w:t>Focus</w:t>
      </w:r>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وتسند للمكون الحامل للمعلومة الأكثر أهمية أو الأكثر بروزًا في الجملة</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31"/>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ويتعلق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البعد البؤري في العبارات اللغوية بالجانب الإخباري الذي يعده المتكلم غير متقاسم بينه وبين المخاطب، وتسند الوظيفة البؤرة إلى العنصر من الجملة الدالَّ على المعلومة التي يفترض المتكلم أنها المعلومة غير المشتركة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32"/>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proofErr w:type="gramStart"/>
      <w:r w:rsidRPr="00AE2677">
        <w:rPr>
          <w:rFonts w:ascii="Calibri" w:eastAsia="Calibri" w:hAnsi="Calibri" w:cs="Simplified Arabic" w:hint="cs"/>
          <w:sz w:val="28"/>
          <w:szCs w:val="32"/>
          <w:rtl/>
          <w:lang w:bidi="ar-DZ"/>
        </w:rPr>
        <w:t>ويمكن</w:t>
      </w:r>
      <w:proofErr w:type="gramEnd"/>
      <w:r w:rsidRPr="00AE2677">
        <w:rPr>
          <w:rFonts w:ascii="Calibri" w:eastAsia="Calibri" w:hAnsi="Calibri" w:cs="Simplified Arabic" w:hint="cs"/>
          <w:sz w:val="28"/>
          <w:szCs w:val="32"/>
          <w:rtl/>
          <w:lang w:bidi="ar-DZ"/>
        </w:rPr>
        <w:t xml:space="preserve"> التمييز بين نمطين من البؤر هما: </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بؤرة الجديد</w:t>
      </w:r>
      <w:r w:rsidRPr="00AE2677">
        <w:rPr>
          <w:rFonts w:ascii="Calibri" w:eastAsia="Calibri" w:hAnsi="Calibri" w:cs="Simplified Arabic" w:hint="cs"/>
          <w:sz w:val="28"/>
          <w:szCs w:val="32"/>
          <w:rtl/>
          <w:lang w:bidi="ar-DZ"/>
        </w:rPr>
        <w:t xml:space="preserve">: هي: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البؤرة المسندة إلى المكون الحامل للمعلومة التي يجهلها المخاطب</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Arial"/>
          <w:vertAlign w:val="superscript"/>
          <w:rtl/>
          <w:lang w:bidi="ar-DZ"/>
        </w:rPr>
        <w:footnoteReference w:id="33"/>
      </w:r>
      <w:proofErr w:type="gramStart"/>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كما</w:t>
      </w:r>
      <w:proofErr w:type="gramEnd"/>
      <w:r w:rsidRPr="00AE2677">
        <w:rPr>
          <w:rFonts w:ascii="Calibri" w:eastAsia="Calibri" w:hAnsi="Calibri" w:cs="Simplified Arabic" w:hint="cs"/>
          <w:sz w:val="28"/>
          <w:szCs w:val="32"/>
          <w:rtl/>
          <w:lang w:bidi="ar-DZ"/>
        </w:rPr>
        <w:t xml:space="preserve"> هو الشأن في المحاورة التالية:</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34"/>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(أ): ماذا شربت بعد الأكل؟</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(ب): (شربت) </w:t>
      </w:r>
      <w:proofErr w:type="gramStart"/>
      <w:r w:rsidRPr="00AE2677">
        <w:rPr>
          <w:rFonts w:ascii="Calibri" w:eastAsia="Calibri" w:hAnsi="Calibri" w:cs="Simplified Arabic" w:hint="cs"/>
          <w:sz w:val="28"/>
          <w:szCs w:val="32"/>
          <w:rtl/>
          <w:lang w:bidi="ar-DZ"/>
        </w:rPr>
        <w:t>كأس</w:t>
      </w:r>
      <w:proofErr w:type="gramEnd"/>
      <w:r w:rsidRPr="00AE2677">
        <w:rPr>
          <w:rFonts w:ascii="Calibri" w:eastAsia="Calibri" w:hAnsi="Calibri" w:cs="Simplified Arabic" w:hint="cs"/>
          <w:sz w:val="28"/>
          <w:szCs w:val="32"/>
          <w:rtl/>
          <w:lang w:bidi="ar-DZ"/>
        </w:rPr>
        <w:t xml:space="preserve"> شاي.</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وتقسم بؤرة الجديد إلى بؤرتين اثنتين هما:</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35"/>
      </w:r>
      <w:proofErr w:type="gramStart"/>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roofErr w:type="gramEnd"/>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بؤرة تتميم:</w:t>
      </w:r>
      <w:r w:rsidRPr="00AE2677">
        <w:rPr>
          <w:rFonts w:ascii="Calibri" w:eastAsia="Calibri" w:hAnsi="Calibri" w:cs="Simplified Arabic" w:hint="cs"/>
          <w:sz w:val="28"/>
          <w:szCs w:val="32"/>
          <w:rtl/>
          <w:lang w:bidi="ar-DZ"/>
        </w:rPr>
        <w:t xml:space="preserve"> تسند إلى المكون الذي يدل على المعلومة المراد بها إغناء معلومات المخاطب.</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lang w:bidi="ar-DZ"/>
        </w:rPr>
      </w:pPr>
      <w:proofErr w:type="gramStart"/>
      <w:r w:rsidRPr="00AE2677">
        <w:rPr>
          <w:rFonts w:ascii="Calibri" w:eastAsia="Calibri" w:hAnsi="Calibri" w:cs="Simplified Arabic" w:hint="cs"/>
          <w:b/>
          <w:bCs/>
          <w:sz w:val="28"/>
          <w:szCs w:val="32"/>
          <w:rtl/>
          <w:lang w:bidi="ar-DZ"/>
        </w:rPr>
        <w:t>بؤرة</w:t>
      </w:r>
      <w:proofErr w:type="gramEnd"/>
      <w:r w:rsidRPr="00AE2677">
        <w:rPr>
          <w:rFonts w:ascii="Calibri" w:eastAsia="Calibri" w:hAnsi="Calibri" w:cs="Simplified Arabic" w:hint="cs"/>
          <w:b/>
          <w:bCs/>
          <w:sz w:val="28"/>
          <w:szCs w:val="32"/>
          <w:rtl/>
          <w:lang w:bidi="ar-DZ"/>
        </w:rPr>
        <w:t xml:space="preserve"> طلب:</w:t>
      </w:r>
      <w:r w:rsidRPr="00AE2677">
        <w:rPr>
          <w:rFonts w:ascii="Calibri" w:eastAsia="Calibri" w:hAnsi="Calibri" w:cs="Simplified Arabic" w:hint="cs"/>
          <w:sz w:val="28"/>
          <w:szCs w:val="32"/>
          <w:rtl/>
          <w:lang w:bidi="ar-DZ"/>
        </w:rPr>
        <w:t xml:space="preserve"> تسند إلى المكون الحامل للمعلومة التي يتوخاها المتكلم من المخاطب.</w:t>
      </w:r>
    </w:p>
    <w:p w:rsidR="00AE2677" w:rsidRPr="00AE2677" w:rsidRDefault="00AE2677" w:rsidP="00AE2677">
      <w:pPr>
        <w:tabs>
          <w:tab w:val="right" w:pos="423"/>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ويمكن</w:t>
      </w:r>
      <w:proofErr w:type="gramEnd"/>
      <w:r w:rsidRPr="00AE2677">
        <w:rPr>
          <w:rFonts w:ascii="Calibri" w:eastAsia="Calibri" w:hAnsi="Calibri" w:cs="Simplified Arabic" w:hint="cs"/>
          <w:sz w:val="28"/>
          <w:szCs w:val="32"/>
          <w:rtl/>
          <w:lang w:bidi="ar-DZ"/>
        </w:rPr>
        <w:t xml:space="preserve"> التمثيل لهذين النوعين من البؤر بالمكونين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لماذا</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كأس شاي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في الجملة السابقة(أ) والجملة(ب) على التوالي.</w:t>
      </w:r>
    </w:p>
    <w:p w:rsidR="00AE2677" w:rsidRPr="00AE2677" w:rsidRDefault="00AE2677" w:rsidP="00AE2677">
      <w:pPr>
        <w:tabs>
          <w:tab w:val="right" w:pos="423"/>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ومن</w:t>
      </w:r>
      <w:proofErr w:type="gramEnd"/>
      <w:r w:rsidRPr="00AE2677">
        <w:rPr>
          <w:rFonts w:ascii="Calibri" w:eastAsia="Calibri" w:hAnsi="Calibri" w:cs="Simplified Arabic" w:hint="cs"/>
          <w:sz w:val="28"/>
          <w:szCs w:val="32"/>
          <w:rtl/>
          <w:lang w:bidi="ar-DZ"/>
        </w:rPr>
        <w:t xml:space="preserve"> الوارد أيضا التمييز بين أنواع متعددة من بؤر المقابلة هي: على الأقل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بؤرة الانتقاء</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بؤرة التعويض</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بؤرة الحصر</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بؤرة المصادقة</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وهذا بيانها: </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lang w:bidi="ar-DZ"/>
        </w:rPr>
      </w:pPr>
      <w:proofErr w:type="gramStart"/>
      <w:r w:rsidRPr="00AE2677">
        <w:rPr>
          <w:rFonts w:ascii="Calibri" w:eastAsia="Calibri" w:hAnsi="Calibri" w:cs="Simplified Arabic" w:hint="cs"/>
          <w:b/>
          <w:bCs/>
          <w:sz w:val="28"/>
          <w:szCs w:val="32"/>
          <w:rtl/>
          <w:lang w:bidi="ar-DZ"/>
        </w:rPr>
        <w:lastRenderedPageBreak/>
        <w:t>بؤرة</w:t>
      </w:r>
      <w:proofErr w:type="gramEnd"/>
      <w:r w:rsidRPr="00AE2677">
        <w:rPr>
          <w:rFonts w:ascii="Calibri" w:eastAsia="Calibri" w:hAnsi="Calibri" w:cs="Simplified Arabic" w:hint="cs"/>
          <w:b/>
          <w:bCs/>
          <w:sz w:val="28"/>
          <w:szCs w:val="32"/>
          <w:rtl/>
          <w:lang w:bidi="ar-DZ"/>
        </w:rPr>
        <w:t xml:space="preserve"> المقابلة:</w:t>
      </w:r>
      <w:r w:rsidRPr="00AE2677">
        <w:rPr>
          <w:rFonts w:ascii="Calibri" w:eastAsia="Calibri" w:hAnsi="Calibri" w:cs="Simplified Arabic" w:hint="cs"/>
          <w:sz w:val="28"/>
          <w:szCs w:val="32"/>
          <w:rtl/>
          <w:lang w:bidi="ar-DZ"/>
        </w:rPr>
        <w:t xml:space="preserve"> تعرف بأنها</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الوظيفة التي تُسند إلى العبارة الحاملة للمعلومة التي يتردد المتكلم في ورودها</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 (</w:t>
      </w:r>
      <w:r w:rsidRPr="00AE2677">
        <w:rPr>
          <w:rFonts w:ascii="Calibri" w:eastAsia="Calibri" w:hAnsi="Calibri" w:cs="Simplified Arabic"/>
          <w:sz w:val="28"/>
          <w:szCs w:val="32"/>
          <w:vertAlign w:val="superscript"/>
          <w:rtl/>
          <w:lang w:bidi="ar-DZ"/>
        </w:rPr>
        <w:footnoteReference w:id="36"/>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430"/>
        </w:tabs>
        <w:bidi/>
        <w:spacing w:after="0" w:line="240" w:lineRule="auto"/>
        <w:ind w:left="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ونميِّز </w:t>
      </w:r>
      <w:proofErr w:type="gramStart"/>
      <w:r w:rsidRPr="00AE2677">
        <w:rPr>
          <w:rFonts w:ascii="Calibri" w:eastAsia="Calibri" w:hAnsi="Calibri" w:cs="Simplified Arabic" w:hint="cs"/>
          <w:sz w:val="28"/>
          <w:szCs w:val="32"/>
          <w:rtl/>
          <w:lang w:bidi="ar-DZ"/>
        </w:rPr>
        <w:t>خلالها</w:t>
      </w:r>
      <w:proofErr w:type="gramEnd"/>
      <w:r w:rsidRPr="00AE2677">
        <w:rPr>
          <w:rFonts w:ascii="Calibri" w:eastAsia="Calibri" w:hAnsi="Calibri" w:cs="Simplified Arabic" w:hint="cs"/>
          <w:sz w:val="28"/>
          <w:szCs w:val="32"/>
          <w:rtl/>
          <w:lang w:bidi="ar-DZ"/>
        </w:rPr>
        <w:t xml:space="preserve"> بين أنواع متعددة:</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37"/>
      </w:r>
      <w:r w:rsidRPr="00AE2677">
        <w:rPr>
          <w:rFonts w:ascii="Calibri" w:eastAsia="Calibri" w:hAnsi="Calibri" w:cs="Simplified Arabic" w:hint="cs"/>
          <w:sz w:val="28"/>
          <w:szCs w:val="32"/>
          <w:vertAlign w:val="superscript"/>
          <w:rtl/>
          <w:lang w:bidi="ar-DZ"/>
        </w:rPr>
        <w:t>).</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b/>
          <w:bCs/>
          <w:sz w:val="28"/>
          <w:szCs w:val="32"/>
          <w:rtl/>
          <w:lang w:bidi="ar-DZ"/>
        </w:rPr>
        <w:t>بؤرة</w:t>
      </w:r>
      <w:proofErr w:type="gramEnd"/>
      <w:r w:rsidRPr="00AE2677">
        <w:rPr>
          <w:rFonts w:ascii="Calibri" w:eastAsia="Calibri" w:hAnsi="Calibri" w:cs="Simplified Arabic" w:hint="cs"/>
          <w:b/>
          <w:bCs/>
          <w:sz w:val="28"/>
          <w:szCs w:val="32"/>
          <w:rtl/>
          <w:lang w:bidi="ar-DZ"/>
        </w:rPr>
        <w:t xml:space="preserve"> الانتقاء:</w:t>
      </w:r>
      <w:r w:rsidRPr="00AE2677">
        <w:rPr>
          <w:rFonts w:ascii="Calibri" w:eastAsia="Calibri" w:hAnsi="Calibri" w:cs="Simplified Arabic" w:hint="cs"/>
          <w:sz w:val="28"/>
          <w:szCs w:val="32"/>
          <w:rtl/>
          <w:lang w:bidi="ar-DZ"/>
        </w:rPr>
        <w:t xml:space="preserve">  تسند إلى المكون الحامل للمعلومة المنتقاة من بين حشد من المعلومات، باعتبار أنها المعلومة الواردة.</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b/>
          <w:bCs/>
          <w:sz w:val="28"/>
          <w:szCs w:val="32"/>
          <w:rtl/>
          <w:lang w:bidi="ar-DZ"/>
        </w:rPr>
        <w:t>بؤرة</w:t>
      </w:r>
      <w:proofErr w:type="gramEnd"/>
      <w:r w:rsidRPr="00AE2677">
        <w:rPr>
          <w:rFonts w:ascii="Calibri" w:eastAsia="Calibri" w:hAnsi="Calibri" w:cs="Simplified Arabic" w:hint="cs"/>
          <w:b/>
          <w:bCs/>
          <w:sz w:val="28"/>
          <w:szCs w:val="32"/>
          <w:rtl/>
          <w:lang w:bidi="ar-DZ"/>
        </w:rPr>
        <w:t xml:space="preserve"> التعويض:</w:t>
      </w:r>
      <w:r w:rsidRPr="00AE2677">
        <w:rPr>
          <w:rFonts w:ascii="Calibri" w:eastAsia="Calibri" w:hAnsi="Calibri" w:cs="Simplified Arabic" w:hint="cs"/>
          <w:sz w:val="28"/>
          <w:szCs w:val="32"/>
          <w:rtl/>
          <w:lang w:bidi="ar-DZ"/>
        </w:rPr>
        <w:t xml:space="preserve"> تسند إلى المكون الحامل للمعلومة التي يعوض بها المتكلم معلومة غير واردة.</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b/>
          <w:bCs/>
          <w:sz w:val="28"/>
          <w:szCs w:val="32"/>
          <w:rtl/>
          <w:lang w:bidi="ar-DZ"/>
        </w:rPr>
        <w:t>بؤرة</w:t>
      </w:r>
      <w:proofErr w:type="gramEnd"/>
      <w:r w:rsidRPr="00AE2677">
        <w:rPr>
          <w:rFonts w:ascii="Calibri" w:eastAsia="Calibri" w:hAnsi="Calibri" w:cs="Simplified Arabic" w:hint="cs"/>
          <w:b/>
          <w:bCs/>
          <w:sz w:val="28"/>
          <w:szCs w:val="32"/>
          <w:rtl/>
          <w:lang w:bidi="ar-DZ"/>
        </w:rPr>
        <w:t xml:space="preserve"> الحصر:</w:t>
      </w:r>
      <w:r w:rsidRPr="00AE2677">
        <w:rPr>
          <w:rFonts w:ascii="Calibri" w:eastAsia="Calibri" w:hAnsi="Calibri" w:cs="Simplified Arabic" w:hint="cs"/>
          <w:sz w:val="28"/>
          <w:szCs w:val="32"/>
          <w:rtl/>
          <w:lang w:bidi="ar-DZ"/>
        </w:rPr>
        <w:t xml:space="preserve"> تسند إلى المكون الحامل للمعلومة التي تحصر مجموعة من القيم، في قيمة واحدة أو أكثر مما يعد قيمة واردة.</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lang w:bidi="ar-DZ"/>
        </w:rPr>
      </w:pPr>
      <w:proofErr w:type="gramStart"/>
      <w:r w:rsidRPr="00AE2677">
        <w:rPr>
          <w:rFonts w:ascii="Calibri" w:eastAsia="Calibri" w:hAnsi="Calibri" w:cs="Simplified Arabic" w:hint="cs"/>
          <w:b/>
          <w:bCs/>
          <w:sz w:val="28"/>
          <w:szCs w:val="32"/>
          <w:rtl/>
          <w:lang w:bidi="ar-DZ"/>
        </w:rPr>
        <w:t>بؤرة</w:t>
      </w:r>
      <w:proofErr w:type="gramEnd"/>
      <w:r w:rsidRPr="00AE2677">
        <w:rPr>
          <w:rFonts w:ascii="Calibri" w:eastAsia="Calibri" w:hAnsi="Calibri" w:cs="Simplified Arabic" w:hint="cs"/>
          <w:b/>
          <w:bCs/>
          <w:sz w:val="28"/>
          <w:szCs w:val="32"/>
          <w:rtl/>
          <w:lang w:bidi="ar-DZ"/>
        </w:rPr>
        <w:t xml:space="preserve"> المصادقة:</w:t>
      </w:r>
      <w:r w:rsidRPr="00AE2677">
        <w:rPr>
          <w:rFonts w:ascii="Calibri" w:eastAsia="Calibri" w:hAnsi="Calibri" w:cs="Simplified Arabic" w:hint="cs"/>
          <w:sz w:val="28"/>
          <w:szCs w:val="32"/>
          <w:rtl/>
          <w:lang w:bidi="ar-DZ"/>
        </w:rPr>
        <w:t xml:space="preserve"> تُسند إلى المكوِّن الحامل للمعلومة التي يصادق المتكلم على ورودها.</w:t>
      </w:r>
    </w:p>
    <w:p w:rsidR="00AE2677" w:rsidRPr="00AE2677" w:rsidRDefault="00AE2677" w:rsidP="00AE2677">
      <w:pPr>
        <w:bidi/>
        <w:spacing w:after="0" w:line="240" w:lineRule="auto"/>
        <w:ind w:firstLine="360"/>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ومن</w:t>
      </w:r>
      <w:proofErr w:type="gramEnd"/>
      <w:r w:rsidRPr="00AE2677">
        <w:rPr>
          <w:rFonts w:ascii="Calibri" w:eastAsia="Calibri" w:hAnsi="Calibri" w:cs="Simplified Arabic" w:hint="cs"/>
          <w:sz w:val="28"/>
          <w:szCs w:val="32"/>
          <w:rtl/>
          <w:lang w:bidi="ar-DZ"/>
        </w:rPr>
        <w:t xml:space="preserve"> حيث مجال البؤرة يمكن التمييز بين:</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38"/>
      </w:r>
      <w:r w:rsidRPr="00AE2677">
        <w:rPr>
          <w:rFonts w:ascii="Calibri" w:eastAsia="Calibri" w:hAnsi="Calibri" w:cs="Simplified Arabic" w:hint="cs"/>
          <w:sz w:val="28"/>
          <w:szCs w:val="32"/>
          <w:vertAlign w:val="superscript"/>
          <w:rtl/>
          <w:lang w:bidi="ar-DZ"/>
        </w:rPr>
        <w:t>)</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lang w:bidi="ar-DZ"/>
        </w:rPr>
      </w:pPr>
      <w:proofErr w:type="gramStart"/>
      <w:r w:rsidRPr="00AE2677">
        <w:rPr>
          <w:rFonts w:ascii="Calibri" w:eastAsia="Calibri" w:hAnsi="Calibri" w:cs="Simplified Arabic" w:hint="cs"/>
          <w:b/>
          <w:bCs/>
          <w:sz w:val="28"/>
          <w:szCs w:val="32"/>
          <w:rtl/>
          <w:lang w:bidi="ar-DZ"/>
        </w:rPr>
        <w:t>بؤرة</w:t>
      </w:r>
      <w:proofErr w:type="gramEnd"/>
      <w:r w:rsidRPr="00AE2677">
        <w:rPr>
          <w:rFonts w:ascii="Calibri" w:eastAsia="Calibri" w:hAnsi="Calibri" w:cs="Simplified Arabic" w:hint="cs"/>
          <w:b/>
          <w:bCs/>
          <w:sz w:val="28"/>
          <w:szCs w:val="32"/>
          <w:rtl/>
          <w:lang w:bidi="ar-DZ"/>
        </w:rPr>
        <w:t xml:space="preserve"> المكوّن:</w:t>
      </w:r>
      <w:r w:rsidRPr="00AE2677">
        <w:rPr>
          <w:rFonts w:ascii="Calibri" w:eastAsia="Calibri" w:hAnsi="Calibri" w:cs="Simplified Arabic" w:hint="cs"/>
          <w:sz w:val="28"/>
          <w:szCs w:val="32"/>
          <w:rtl/>
          <w:lang w:bidi="ar-DZ"/>
        </w:rPr>
        <w:t xml:space="preserve"> باعتبار أن البؤرة مسندة إلى مكون من مكونات الجملة.</w:t>
      </w:r>
    </w:p>
    <w:p w:rsidR="00AE2677" w:rsidRPr="00AE2677" w:rsidRDefault="00AE2677" w:rsidP="00AE2677">
      <w:pPr>
        <w:numPr>
          <w:ilvl w:val="0"/>
          <w:numId w:val="2"/>
        </w:numPr>
        <w:tabs>
          <w:tab w:val="left" w:pos="43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b/>
          <w:bCs/>
          <w:sz w:val="28"/>
          <w:szCs w:val="32"/>
          <w:rtl/>
          <w:lang w:bidi="ar-DZ"/>
        </w:rPr>
        <w:t xml:space="preserve">بؤرة الجملة: </w:t>
      </w:r>
      <w:r w:rsidRPr="00AE2677">
        <w:rPr>
          <w:rFonts w:ascii="Calibri" w:eastAsia="Calibri" w:hAnsi="Calibri" w:cs="Simplified Arabic" w:hint="cs"/>
          <w:sz w:val="28"/>
          <w:szCs w:val="32"/>
          <w:rtl/>
          <w:lang w:bidi="ar-DZ"/>
        </w:rPr>
        <w:t xml:space="preserve">باعتبار إسناد البؤرة إلى الجملة ككل، لا </w:t>
      </w:r>
      <w:proofErr w:type="gramStart"/>
      <w:r w:rsidRPr="00AE2677">
        <w:rPr>
          <w:rFonts w:ascii="Calibri" w:eastAsia="Calibri" w:hAnsi="Calibri" w:cs="Simplified Arabic" w:hint="cs"/>
          <w:sz w:val="28"/>
          <w:szCs w:val="32"/>
          <w:rtl/>
          <w:lang w:bidi="ar-DZ"/>
        </w:rPr>
        <w:t>إلى</w:t>
      </w:r>
      <w:proofErr w:type="gramEnd"/>
      <w:r w:rsidRPr="00AE2677">
        <w:rPr>
          <w:rFonts w:ascii="Calibri" w:eastAsia="Calibri" w:hAnsi="Calibri" w:cs="Simplified Arabic" w:hint="cs"/>
          <w:sz w:val="28"/>
          <w:szCs w:val="32"/>
          <w:rtl/>
          <w:lang w:bidi="ar-DZ"/>
        </w:rPr>
        <w:t xml:space="preserve"> إحدى الجمل، وتتمثل في:</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39"/>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1.المبتدأ (</w:t>
      </w:r>
      <w:r w:rsidRPr="00AE2677">
        <w:rPr>
          <w:rFonts w:ascii="Calibri" w:eastAsia="Calibri" w:hAnsi="Calibri" w:cs="Simplified Arabic"/>
          <w:b/>
          <w:bCs/>
          <w:sz w:val="28"/>
          <w:szCs w:val="32"/>
          <w:lang w:bidi="ar-DZ"/>
        </w:rPr>
        <w:t>:(Thème</w:t>
      </w:r>
      <w:r w:rsidRPr="00AE2677">
        <w:rPr>
          <w:rFonts w:ascii="Calibri" w:eastAsia="Calibri" w:hAnsi="Calibri" w:cs="Simplified Arabic" w:hint="cs"/>
          <w:b/>
          <w:bCs/>
          <w:sz w:val="28"/>
          <w:szCs w:val="32"/>
          <w:rtl/>
          <w:lang w:bidi="ar-DZ"/>
        </w:rPr>
        <w:t xml:space="preserve"> </w:t>
      </w:r>
      <w:r w:rsidRPr="00AE2677">
        <w:rPr>
          <w:rFonts w:ascii="Calibri" w:eastAsia="Calibri" w:hAnsi="Calibri" w:cs="Simplified Arabic" w:hint="cs"/>
          <w:sz w:val="28"/>
          <w:szCs w:val="32"/>
          <w:rtl/>
          <w:lang w:bidi="ar-DZ"/>
        </w:rPr>
        <w:t xml:space="preserve">هو المكون الذي </w:t>
      </w:r>
      <w:proofErr w:type="gramStart"/>
      <w:r w:rsidRPr="00AE2677">
        <w:rPr>
          <w:rFonts w:ascii="Calibri" w:eastAsia="Calibri" w:hAnsi="Calibri" w:cs="Simplified Arabic" w:hint="cs"/>
          <w:sz w:val="28"/>
          <w:szCs w:val="32"/>
          <w:rtl/>
          <w:lang w:bidi="ar-DZ"/>
        </w:rPr>
        <w:t>يدل</w:t>
      </w:r>
      <w:proofErr w:type="gramEnd"/>
      <w:r w:rsidRPr="00AE2677">
        <w:rPr>
          <w:rFonts w:ascii="Calibri" w:eastAsia="Calibri" w:hAnsi="Calibri" w:cs="Simplified Arabic" w:hint="cs"/>
          <w:sz w:val="28"/>
          <w:szCs w:val="32"/>
          <w:rtl/>
          <w:lang w:bidi="ar-DZ"/>
        </w:rPr>
        <w:t xml:space="preserve"> على مجال الخطاب الذي يعد الحمل الموالي واردًا بالنسبة إليه.</w:t>
      </w:r>
    </w:p>
    <w:p w:rsidR="00AE2677" w:rsidRPr="00AE2677" w:rsidRDefault="00AE2677" w:rsidP="00AE2677">
      <w:pPr>
        <w:bidi/>
        <w:spacing w:after="0" w:line="240" w:lineRule="auto"/>
        <w:jc w:val="lowKashida"/>
        <w:rPr>
          <w:rFonts w:ascii="Calibri" w:eastAsia="Calibri" w:hAnsi="Calibri" w:cs="Simplified Arabic"/>
          <w:sz w:val="28"/>
          <w:szCs w:val="32"/>
          <w:lang w:bidi="ar-DZ"/>
        </w:rPr>
      </w:pPr>
      <w:proofErr w:type="gramStart"/>
      <w:r w:rsidRPr="00AE2677">
        <w:rPr>
          <w:rFonts w:ascii="Calibri" w:eastAsia="Calibri" w:hAnsi="Calibri" w:cs="Simplified Arabic" w:hint="cs"/>
          <w:b/>
          <w:bCs/>
          <w:sz w:val="28"/>
          <w:szCs w:val="32"/>
          <w:rtl/>
          <w:lang w:bidi="ar-DZ"/>
        </w:rPr>
        <w:t>2.الذيل</w:t>
      </w:r>
      <w:r w:rsidRPr="00AE2677">
        <w:rPr>
          <w:rFonts w:ascii="Calibri" w:eastAsia="Calibri" w:hAnsi="Calibri" w:cs="Simplified Arabic"/>
          <w:b/>
          <w:bCs/>
          <w:sz w:val="28"/>
          <w:szCs w:val="32"/>
          <w:lang w:bidi="ar-DZ"/>
        </w:rPr>
        <w:t>(</w:t>
      </w:r>
      <w:proofErr w:type="spellStart"/>
      <w:r w:rsidRPr="00AE2677">
        <w:rPr>
          <w:rFonts w:ascii="Calibri" w:eastAsia="Calibri" w:hAnsi="Calibri" w:cs="Simplified Arabic"/>
          <w:b/>
          <w:bCs/>
          <w:sz w:val="28"/>
          <w:szCs w:val="32"/>
          <w:lang w:bidi="ar-DZ"/>
        </w:rPr>
        <w:t>Tail</w:t>
      </w:r>
      <w:proofErr w:type="spellEnd"/>
      <w:r w:rsidRPr="00AE2677">
        <w:rPr>
          <w:rFonts w:ascii="Calibri" w:eastAsia="Calibri" w:hAnsi="Calibri" w:cs="Simplified Arabic"/>
          <w:b/>
          <w:bCs/>
          <w:sz w:val="28"/>
          <w:szCs w:val="32"/>
          <w:lang w:bidi="ar-DZ"/>
        </w:rPr>
        <w:t>)</w:t>
      </w:r>
      <w:proofErr w:type="gramEnd"/>
      <w:r w:rsidRPr="00AE2677">
        <w:rPr>
          <w:rFonts w:ascii="Calibri" w:eastAsia="Calibri" w:hAnsi="Calibri" w:cs="Simplified Arabic"/>
          <w:b/>
          <w:bCs/>
          <w:sz w:val="28"/>
          <w:szCs w:val="32"/>
          <w:lang w:bidi="ar-DZ"/>
        </w:rPr>
        <w:t xml:space="preserve"> </w:t>
      </w:r>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هو المكون الذي يوضح أو يعدل أو يصحح معلومة واردة في الحمل.</w:t>
      </w:r>
    </w:p>
    <w:p w:rsidR="00AE2677" w:rsidRPr="00AE2677" w:rsidRDefault="00AE2677" w:rsidP="00AE2677">
      <w:pPr>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وقد </w:t>
      </w:r>
      <w:proofErr w:type="gramStart"/>
      <w:r w:rsidRPr="00AE2677">
        <w:rPr>
          <w:rFonts w:ascii="Calibri" w:eastAsia="Calibri" w:hAnsi="Calibri" w:cs="Simplified Arabic" w:hint="cs"/>
          <w:sz w:val="28"/>
          <w:szCs w:val="32"/>
          <w:rtl/>
          <w:lang w:bidi="ar-DZ"/>
        </w:rPr>
        <w:t>أضاف</w:t>
      </w:r>
      <w:proofErr w:type="gramEnd"/>
      <w:r w:rsidRPr="00AE2677">
        <w:rPr>
          <w:rFonts w:ascii="Calibri" w:eastAsia="Calibri" w:hAnsi="Calibri" w:cs="Simplified Arabic" w:hint="cs"/>
          <w:sz w:val="28"/>
          <w:szCs w:val="32"/>
          <w:rtl/>
          <w:lang w:bidi="ar-DZ"/>
        </w:rPr>
        <w:t xml:space="preserve">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أحمد المتوكل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وظيفة خارجية ثالثة هي:</w:t>
      </w:r>
    </w:p>
    <w:p w:rsidR="00AE2677" w:rsidRPr="00AE2677" w:rsidRDefault="00AE2677" w:rsidP="00AE2677">
      <w:pPr>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b/>
          <w:bCs/>
          <w:sz w:val="28"/>
          <w:szCs w:val="32"/>
          <w:rtl/>
          <w:lang w:bidi="ar-DZ"/>
        </w:rPr>
        <w:t>3.المنادى:</w:t>
      </w:r>
      <w:r w:rsidRPr="00AE2677">
        <w:rPr>
          <w:rFonts w:ascii="Calibri" w:eastAsia="Calibri" w:hAnsi="Calibri" w:cs="Simplified Arabic" w:hint="cs"/>
          <w:sz w:val="28"/>
          <w:szCs w:val="32"/>
          <w:rtl/>
          <w:lang w:bidi="ar-DZ"/>
        </w:rPr>
        <w:t xml:space="preserve"> هو مكون يدل على الذات محط النداء في الجملة</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ويمكن لنا أن نلخص الأنماط التداولية السابقة في المخطط الشجري الآتي:</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0"/>
      </w:r>
      <w:proofErr w:type="gramStart"/>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roofErr w:type="gramEnd"/>
    </w:p>
    <w:p w:rsidR="00AE2677" w:rsidRPr="00AE2677" w:rsidRDefault="00AE2677" w:rsidP="00AE2677">
      <w:pPr>
        <w:bidi/>
        <w:spacing w:after="0" w:line="240" w:lineRule="auto"/>
        <w:jc w:val="center"/>
        <w:rPr>
          <w:rFonts w:ascii="Calibri" w:eastAsia="Calibri" w:hAnsi="Calibri" w:cs="Simplified Arabic"/>
          <w:sz w:val="28"/>
          <w:szCs w:val="32"/>
          <w:rtl/>
          <w:lang w:bidi="ar-DZ"/>
        </w:rPr>
      </w:pPr>
      <w:r>
        <w:rPr>
          <w:rFonts w:ascii="Calibri" w:eastAsia="Calibri" w:hAnsi="Calibri" w:cs="Arial"/>
          <w:noProof/>
          <w:lang w:eastAsia="fr-FR"/>
        </w:rPr>
        <mc:AlternateContent>
          <mc:Choice Requires="wpg">
            <w:drawing>
              <wp:anchor distT="0" distB="0" distL="114300" distR="114300" simplePos="0" relativeHeight="251673600" behindDoc="0" locked="0" layoutInCell="1" allowOverlap="1">
                <wp:simplePos x="0" y="0"/>
                <wp:positionH relativeFrom="column">
                  <wp:posOffset>316865</wp:posOffset>
                </wp:positionH>
                <wp:positionV relativeFrom="paragraph">
                  <wp:posOffset>219710</wp:posOffset>
                </wp:positionV>
                <wp:extent cx="4933315" cy="3324225"/>
                <wp:effectExtent l="38100" t="0" r="57785" b="4762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315" cy="3324225"/>
                          <a:chOff x="1633" y="2010"/>
                          <a:chExt cx="7769" cy="5235"/>
                        </a:xfrm>
                      </wpg:grpSpPr>
                      <wpg:grpSp>
                        <wpg:cNvPr id="3" name="Group 766"/>
                        <wpg:cNvGrpSpPr>
                          <a:grpSpLocks/>
                        </wpg:cNvGrpSpPr>
                        <wpg:grpSpPr bwMode="auto">
                          <a:xfrm>
                            <a:off x="7170" y="4814"/>
                            <a:ext cx="1890" cy="726"/>
                            <a:chOff x="7538" y="3060"/>
                            <a:chExt cx="1980" cy="1080"/>
                          </a:xfrm>
                        </wpg:grpSpPr>
                        <wps:wsp>
                          <wps:cNvPr id="4" name="Line 767"/>
                          <wps:cNvCnPr>
                            <a:cxnSpLocks noChangeShapeType="1"/>
                          </wps:cNvCnPr>
                          <wps:spPr bwMode="auto">
                            <a:xfrm flipH="1">
                              <a:off x="7538" y="3060"/>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68"/>
                          <wps:cNvCnPr>
                            <a:cxnSpLocks noChangeShapeType="1"/>
                          </wps:cNvCnPr>
                          <wps:spPr bwMode="auto">
                            <a:xfrm>
                              <a:off x="8618" y="3060"/>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 name="Group 769"/>
                        <wpg:cNvGrpSpPr>
                          <a:grpSpLocks/>
                        </wpg:cNvGrpSpPr>
                        <wpg:grpSpPr bwMode="auto">
                          <a:xfrm>
                            <a:off x="4552" y="4858"/>
                            <a:ext cx="1105" cy="594"/>
                            <a:chOff x="7538" y="3060"/>
                            <a:chExt cx="1980" cy="1080"/>
                          </a:xfrm>
                        </wpg:grpSpPr>
                        <wps:wsp>
                          <wps:cNvPr id="7" name="Line 770"/>
                          <wps:cNvCnPr>
                            <a:cxnSpLocks noChangeShapeType="1"/>
                          </wps:cNvCnPr>
                          <wps:spPr bwMode="auto">
                            <a:xfrm flipH="1">
                              <a:off x="7538" y="3060"/>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71"/>
                          <wps:cNvCnPr>
                            <a:cxnSpLocks noChangeShapeType="1"/>
                          </wps:cNvCnPr>
                          <wps:spPr bwMode="auto">
                            <a:xfrm>
                              <a:off x="8618" y="3060"/>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9" name="Group 772"/>
                        <wpg:cNvGrpSpPr>
                          <a:grpSpLocks/>
                        </wpg:cNvGrpSpPr>
                        <wpg:grpSpPr bwMode="auto">
                          <a:xfrm>
                            <a:off x="5269" y="5888"/>
                            <a:ext cx="2567" cy="1357"/>
                            <a:chOff x="5645" y="10913"/>
                            <a:chExt cx="2688" cy="1375"/>
                          </a:xfrm>
                        </wpg:grpSpPr>
                        <wps:wsp>
                          <wps:cNvPr id="10" name="Line 773"/>
                          <wps:cNvCnPr>
                            <a:cxnSpLocks noChangeShapeType="1"/>
                          </wps:cNvCnPr>
                          <wps:spPr bwMode="auto">
                            <a:xfrm>
                              <a:off x="7356" y="10913"/>
                              <a:ext cx="977"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774"/>
                          <wps:cNvCnPr>
                            <a:cxnSpLocks noChangeShapeType="1"/>
                          </wps:cNvCnPr>
                          <wps:spPr bwMode="auto">
                            <a:xfrm flipH="1">
                              <a:off x="7299" y="10913"/>
                              <a:ext cx="57" cy="1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775"/>
                          <wps:cNvCnPr>
                            <a:cxnSpLocks noChangeShapeType="1"/>
                          </wps:cNvCnPr>
                          <wps:spPr bwMode="auto">
                            <a:xfrm flipH="1">
                              <a:off x="6496" y="10913"/>
                              <a:ext cx="860" cy="1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776"/>
                          <wps:cNvCnPr>
                            <a:cxnSpLocks noChangeShapeType="1"/>
                          </wps:cNvCnPr>
                          <wps:spPr bwMode="auto">
                            <a:xfrm flipH="1">
                              <a:off x="5645" y="10913"/>
                              <a:ext cx="1711"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 name="Group 777"/>
                        <wpg:cNvGrpSpPr>
                          <a:grpSpLocks/>
                        </wpg:cNvGrpSpPr>
                        <wpg:grpSpPr bwMode="auto">
                          <a:xfrm>
                            <a:off x="8317" y="5888"/>
                            <a:ext cx="1085" cy="1243"/>
                            <a:chOff x="9024" y="10913"/>
                            <a:chExt cx="1136" cy="1260"/>
                          </a:xfrm>
                        </wpg:grpSpPr>
                        <wps:wsp>
                          <wps:cNvPr id="15" name="Line 778"/>
                          <wps:cNvCnPr>
                            <a:cxnSpLocks noChangeShapeType="1"/>
                          </wps:cNvCnPr>
                          <wps:spPr bwMode="auto">
                            <a:xfrm flipH="1">
                              <a:off x="9024" y="10913"/>
                              <a:ext cx="603"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79"/>
                          <wps:cNvCnPr>
                            <a:cxnSpLocks noChangeShapeType="1"/>
                          </wps:cNvCnPr>
                          <wps:spPr bwMode="auto">
                            <a:xfrm>
                              <a:off x="9627" y="10913"/>
                              <a:ext cx="533"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Line 781"/>
                        <wps:cNvCnPr>
                          <a:cxnSpLocks noChangeShapeType="1"/>
                        </wps:cNvCnPr>
                        <wps:spPr bwMode="auto">
                          <a:xfrm flipH="1">
                            <a:off x="2316" y="2010"/>
                            <a:ext cx="2229" cy="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82"/>
                        <wps:cNvCnPr>
                          <a:cxnSpLocks noChangeShapeType="1"/>
                        </wps:cNvCnPr>
                        <wps:spPr bwMode="auto">
                          <a:xfrm>
                            <a:off x="6480" y="2010"/>
                            <a:ext cx="1641" cy="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9" name="Group 783"/>
                        <wpg:cNvGrpSpPr>
                          <a:grpSpLocks/>
                        </wpg:cNvGrpSpPr>
                        <wpg:grpSpPr bwMode="auto">
                          <a:xfrm>
                            <a:off x="6778" y="2845"/>
                            <a:ext cx="2396" cy="535"/>
                            <a:chOff x="7538" y="3060"/>
                            <a:chExt cx="1980" cy="1080"/>
                          </a:xfrm>
                        </wpg:grpSpPr>
                        <wps:wsp>
                          <wps:cNvPr id="20" name="Line 784"/>
                          <wps:cNvCnPr>
                            <a:cxnSpLocks noChangeShapeType="1"/>
                          </wps:cNvCnPr>
                          <wps:spPr bwMode="auto">
                            <a:xfrm flipH="1">
                              <a:off x="7538" y="3060"/>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785"/>
                          <wps:cNvCnPr>
                            <a:cxnSpLocks noChangeShapeType="1"/>
                          </wps:cNvCnPr>
                          <wps:spPr bwMode="auto">
                            <a:xfrm>
                              <a:off x="8618" y="3060"/>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2" name="Group 786"/>
                        <wpg:cNvGrpSpPr>
                          <a:grpSpLocks/>
                        </wpg:cNvGrpSpPr>
                        <wpg:grpSpPr bwMode="auto">
                          <a:xfrm>
                            <a:off x="5070" y="3709"/>
                            <a:ext cx="3263" cy="761"/>
                            <a:chOff x="7538" y="3060"/>
                            <a:chExt cx="1980" cy="1080"/>
                          </a:xfrm>
                        </wpg:grpSpPr>
                        <wps:wsp>
                          <wps:cNvPr id="23" name="Line 787"/>
                          <wps:cNvCnPr>
                            <a:cxnSpLocks noChangeShapeType="1"/>
                          </wps:cNvCnPr>
                          <wps:spPr bwMode="auto">
                            <a:xfrm flipH="1">
                              <a:off x="7538" y="3060"/>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788"/>
                          <wps:cNvCnPr>
                            <a:cxnSpLocks noChangeShapeType="1"/>
                          </wps:cNvCnPr>
                          <wps:spPr bwMode="auto">
                            <a:xfrm>
                              <a:off x="8618" y="3060"/>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5" name="Group 789"/>
                        <wpg:cNvGrpSpPr>
                          <a:grpSpLocks/>
                        </wpg:cNvGrpSpPr>
                        <wpg:grpSpPr bwMode="auto">
                          <a:xfrm>
                            <a:off x="1633" y="2746"/>
                            <a:ext cx="1801" cy="724"/>
                            <a:chOff x="2144" y="7842"/>
                            <a:chExt cx="1488" cy="734"/>
                          </a:xfrm>
                        </wpg:grpSpPr>
                        <wps:wsp>
                          <wps:cNvPr id="26" name="Line 790"/>
                          <wps:cNvCnPr>
                            <a:cxnSpLocks noChangeShapeType="1"/>
                          </wps:cNvCnPr>
                          <wps:spPr bwMode="auto">
                            <a:xfrm>
                              <a:off x="2858" y="7842"/>
                              <a:ext cx="0" cy="6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791"/>
                          <wps:cNvCnPr>
                            <a:cxnSpLocks noChangeShapeType="1"/>
                          </wps:cNvCnPr>
                          <wps:spPr bwMode="auto">
                            <a:xfrm flipH="1">
                              <a:off x="2144" y="7842"/>
                              <a:ext cx="714" cy="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792"/>
                          <wps:cNvCnPr>
                            <a:cxnSpLocks noChangeShapeType="1"/>
                          </wps:cNvCnPr>
                          <wps:spPr bwMode="auto">
                            <a:xfrm>
                              <a:off x="2858" y="7842"/>
                              <a:ext cx="774" cy="6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2" o:spid="_x0000_s1026" style="position:absolute;margin-left:24.95pt;margin-top:17.3pt;width:388.45pt;height:261.75pt;z-index:251673600" coordorigin="1633,2010" coordsize="7769,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">
                <v:group id="Group 766" o:spid="_x0000_s1027" style="position:absolute;left:7170;top:4814;width:1890;height:726" coordorigin="7538,3060" coordsize="19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767" o:spid="_x0000_s1028" style="position:absolute;flip:x;visibility:visible;mso-wrap-style:square" from="7538,3060" to="86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768" o:spid="_x0000_s1029" style="position:absolute;visibility:visible;mso-wrap-style:square" from="8618,3060" to="95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group>
                <v:group id="Group 769" o:spid="_x0000_s1030" style="position:absolute;left:4552;top:4858;width:1105;height:594" coordorigin="7538,3060" coordsize="19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70" o:spid="_x0000_s1031" style="position:absolute;flip:x;visibility:visible;mso-wrap-style:square" from="7538,3060" to="86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771" o:spid="_x0000_s1032" style="position:absolute;visibility:visible;mso-wrap-style:square" from="8618,3060" to="95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group>
                <v:group id="Group 772" o:spid="_x0000_s1033" style="position:absolute;left:5269;top:5888;width:2567;height:1357" coordorigin="5645,10913" coordsize="2688,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773" o:spid="_x0000_s1034" style="position:absolute;visibility:visible;mso-wrap-style:square" from="7356,10913" to="8333,1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774" o:spid="_x0000_s1035" style="position:absolute;flip:x;visibility:visible;mso-wrap-style:square" from="7299,10913" to="7356,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775" o:spid="_x0000_s1036" style="position:absolute;flip:x;visibility:visible;mso-wrap-style:square" from="6496,10913" to="7356,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776" o:spid="_x0000_s1037" style="position:absolute;flip:x;visibility:visible;mso-wrap-style:square" from="5645,10913" to="7356,1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group>
                <v:group id="Group 777" o:spid="_x0000_s1038" style="position:absolute;left:8317;top:5888;width:1085;height:1243" coordorigin="9024,10913" coordsize="1136,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778" o:spid="_x0000_s1039" style="position:absolute;flip:x;visibility:visible;mso-wrap-style:square" from="9024,10913" to="9627,1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779" o:spid="_x0000_s1040" style="position:absolute;visibility:visible;mso-wrap-style:square" from="9627,10913" to="10160,1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v:line id="Line 781" o:spid="_x0000_s1041" style="position:absolute;flip:x;visibility:visible;mso-wrap-style:square" from="2316,2010" to="4545,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782" o:spid="_x0000_s1042" style="position:absolute;visibility:visible;mso-wrap-style:square" from="6480,2010" to="8121,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group id="Group 783" o:spid="_x0000_s1043" style="position:absolute;left:6778;top:2845;width:2396;height:535" coordorigin="7538,3060" coordsize="19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784" o:spid="_x0000_s1044" style="position:absolute;flip:x;visibility:visible;mso-wrap-style:square" from="7538,3060" to="86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785" o:spid="_x0000_s1045" style="position:absolute;visibility:visible;mso-wrap-style:square" from="8618,3060" to="95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group>
                <v:group id="Group 786" o:spid="_x0000_s1046" style="position:absolute;left:5070;top:3709;width:3263;height:761" coordorigin="7538,3060" coordsize="19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787" o:spid="_x0000_s1047" style="position:absolute;flip:x;visibility:visible;mso-wrap-style:square" from="7538,3060" to="86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788" o:spid="_x0000_s1048" style="position:absolute;visibility:visible;mso-wrap-style:square" from="8618,3060" to="9518,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group>
                <v:group id="Group 789" o:spid="_x0000_s1049" style="position:absolute;left:1633;top:2746;width:1801;height:724" coordorigin="2144,7842" coordsize="1488,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790" o:spid="_x0000_s1050" style="position:absolute;visibility:visible;mso-wrap-style:square" from="2858,7842" to="2858,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791" o:spid="_x0000_s1051" style="position:absolute;flip:x;visibility:visible;mso-wrap-style:square" from="2144,7842" to="2858,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792" o:spid="_x0000_s1052" style="position:absolute;visibility:visible;mso-wrap-style:square" from="2858,7842" to="3632,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v:group>
            </w:pict>
          </mc:Fallback>
        </mc:AlternateContent>
      </w:r>
      <w:proofErr w:type="gramStart"/>
      <w:r w:rsidRPr="00AE2677">
        <w:rPr>
          <w:rFonts w:ascii="Calibri" w:eastAsia="Calibri" w:hAnsi="Calibri" w:cs="Simplified Arabic" w:hint="cs"/>
          <w:sz w:val="28"/>
          <w:szCs w:val="32"/>
          <w:rtl/>
          <w:lang w:bidi="ar-DZ"/>
        </w:rPr>
        <w:t>الوظائف</w:t>
      </w:r>
      <w:proofErr w:type="gramEnd"/>
      <w:r w:rsidRPr="00AE2677">
        <w:rPr>
          <w:rFonts w:ascii="Calibri" w:eastAsia="Calibri" w:hAnsi="Calibri" w:cs="Simplified Arabic" w:hint="cs"/>
          <w:sz w:val="28"/>
          <w:szCs w:val="32"/>
          <w:rtl/>
          <w:lang w:bidi="ar-DZ"/>
        </w:rPr>
        <w:t xml:space="preserve"> التداولية</w:t>
      </w:r>
    </w:p>
    <w:p w:rsidR="00AE2677" w:rsidRPr="00AE2677" w:rsidRDefault="00AE2677" w:rsidP="00AE2677">
      <w:pPr>
        <w:bidi/>
        <w:spacing w:after="0" w:line="240" w:lineRule="auto"/>
        <w:jc w:val="center"/>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وظائف داخلية                                        وظائف خارجية</w:t>
      </w:r>
    </w:p>
    <w:p w:rsidR="00AE2677" w:rsidRPr="00AE2677" w:rsidRDefault="00AE2677" w:rsidP="00AE2677">
      <w:pPr>
        <w:bidi/>
        <w:spacing w:after="0" w:line="240" w:lineRule="auto"/>
        <w:jc w:val="center"/>
        <w:rPr>
          <w:rFonts w:ascii="Calibri" w:eastAsia="Calibri" w:hAnsi="Calibri" w:cs="Simplified Arabic"/>
          <w:sz w:val="28"/>
          <w:szCs w:val="32"/>
          <w:rtl/>
          <w:lang w:bidi="ar-DZ"/>
        </w:rPr>
      </w:pPr>
    </w:p>
    <w:p w:rsidR="00AE2677" w:rsidRPr="00AE2677" w:rsidRDefault="00AE2677" w:rsidP="00AE2677">
      <w:pPr>
        <w:bidi/>
        <w:spacing w:after="0" w:line="240" w:lineRule="auto"/>
        <w:jc w:val="right"/>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المحور</w:t>
      </w:r>
      <w:proofErr w:type="gramEnd"/>
      <w:r w:rsidRPr="00AE2677">
        <w:rPr>
          <w:rFonts w:ascii="Calibri" w:eastAsia="Calibri" w:hAnsi="Calibri" w:cs="Simplified Arabic" w:hint="cs"/>
          <w:sz w:val="28"/>
          <w:szCs w:val="32"/>
          <w:rtl/>
          <w:lang w:bidi="ar-DZ"/>
        </w:rPr>
        <w:t xml:space="preserve">                 البؤرة                            المبتدأ     الذيل     المنادى</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باعتبار الطبيعة          </w:t>
      </w:r>
      <w:r w:rsidRPr="00AE2677">
        <w:rPr>
          <w:rFonts w:ascii="Calibri" w:eastAsia="Calibri" w:hAnsi="Calibri" w:cs="Simplified Arabic" w:hint="cs"/>
          <w:sz w:val="28"/>
          <w:szCs w:val="32"/>
          <w:rtl/>
          <w:lang w:bidi="ar-DZ"/>
        </w:rPr>
        <w:tab/>
        <w:t xml:space="preserve">    باعتبار المجال</w:t>
      </w:r>
    </w:p>
    <w:p w:rsidR="00AE2677" w:rsidRPr="00AE2677" w:rsidRDefault="00AE2677" w:rsidP="00AE2677">
      <w:pPr>
        <w:tabs>
          <w:tab w:val="left" w:pos="43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24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بؤرة جديد        بؤرة </w:t>
      </w:r>
      <w:proofErr w:type="gramStart"/>
      <w:r w:rsidRPr="00AE2677">
        <w:rPr>
          <w:rFonts w:ascii="Calibri" w:eastAsia="Calibri" w:hAnsi="Calibri" w:cs="Simplified Arabic" w:hint="cs"/>
          <w:sz w:val="28"/>
          <w:szCs w:val="32"/>
          <w:rtl/>
          <w:lang w:bidi="ar-DZ"/>
        </w:rPr>
        <w:t>مقابلة  بؤرة</w:t>
      </w:r>
      <w:proofErr w:type="gramEnd"/>
      <w:r w:rsidRPr="00AE2677">
        <w:rPr>
          <w:rFonts w:ascii="Calibri" w:eastAsia="Calibri" w:hAnsi="Calibri" w:cs="Simplified Arabic" w:hint="cs"/>
          <w:sz w:val="28"/>
          <w:szCs w:val="32"/>
          <w:rtl/>
          <w:lang w:bidi="ar-DZ"/>
        </w:rPr>
        <w:t xml:space="preserve"> مكون     بؤرة جملة          </w:t>
      </w:r>
    </w:p>
    <w:p w:rsidR="00AE2677" w:rsidRPr="00AE2677" w:rsidRDefault="00AE2677" w:rsidP="00AE2677">
      <w:pPr>
        <w:bidi/>
        <w:spacing w:after="0" w:line="240" w:lineRule="auto"/>
        <w:jc w:val="right"/>
        <w:rPr>
          <w:rFonts w:ascii="Calibri" w:eastAsia="Calibri" w:hAnsi="Calibri" w:cs="Simplified Arabic"/>
          <w:sz w:val="28"/>
          <w:szCs w:val="32"/>
          <w:rtl/>
          <w:lang w:bidi="ar-DZ"/>
        </w:rPr>
      </w:pPr>
    </w:p>
    <w:p w:rsidR="00AE2677" w:rsidRPr="00AE2677" w:rsidRDefault="00AE2677" w:rsidP="00AE2677">
      <w:pPr>
        <w:tabs>
          <w:tab w:val="right" w:pos="43"/>
        </w:tabs>
        <w:bidi/>
        <w:spacing w:after="0" w:line="240" w:lineRule="auto"/>
        <w:rPr>
          <w:rFonts w:ascii="Calibri" w:eastAsia="Calibri" w:hAnsi="Calibri" w:cs="Simplified Arabic"/>
          <w:sz w:val="28"/>
          <w:szCs w:val="32"/>
          <w:rtl/>
          <w:lang w:bidi="ar-DZ"/>
        </w:rPr>
      </w:pPr>
    </w:p>
    <w:p w:rsidR="00AE2677" w:rsidRPr="00AE2677" w:rsidRDefault="00AE2677" w:rsidP="00AE2677">
      <w:pPr>
        <w:tabs>
          <w:tab w:val="right" w:pos="43"/>
        </w:tabs>
        <w:bidi/>
        <w:spacing w:after="0" w:line="240" w:lineRule="auto"/>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طلب     </w:t>
      </w:r>
      <w:proofErr w:type="gramStart"/>
      <w:r w:rsidRPr="00AE2677">
        <w:rPr>
          <w:rFonts w:ascii="Calibri" w:eastAsia="Calibri" w:hAnsi="Calibri" w:cs="Simplified Arabic" w:hint="cs"/>
          <w:sz w:val="28"/>
          <w:szCs w:val="32"/>
          <w:rtl/>
          <w:lang w:bidi="ar-DZ"/>
        </w:rPr>
        <w:t>تتميم  انتقاء</w:t>
      </w:r>
      <w:proofErr w:type="gramEnd"/>
      <w:r w:rsidRPr="00AE2677">
        <w:rPr>
          <w:rFonts w:ascii="Calibri" w:eastAsia="Calibri" w:hAnsi="Calibri" w:cs="Simplified Arabic" w:hint="cs"/>
          <w:sz w:val="28"/>
          <w:szCs w:val="32"/>
          <w:rtl/>
          <w:lang w:bidi="ar-DZ"/>
        </w:rPr>
        <w:t xml:space="preserve">  تعويض  حصر  مصادقة</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يستند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المتوكل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في دراسته إلى مدارس وظيفية وتداولية مختلفة، وقد درس نظرية المعنى عند العرب، وانتهى إلى أنها نظرية مؤسسة </w:t>
      </w:r>
      <w:proofErr w:type="spellStart"/>
      <w:r w:rsidRPr="00AE2677">
        <w:rPr>
          <w:rFonts w:ascii="Calibri" w:eastAsia="Calibri" w:hAnsi="Calibri" w:cs="Simplified Arabic" w:hint="cs"/>
          <w:sz w:val="28"/>
          <w:szCs w:val="32"/>
          <w:rtl/>
          <w:lang w:bidi="ar-DZ"/>
        </w:rPr>
        <w:t>تداوليا</w:t>
      </w:r>
      <w:proofErr w:type="spellEnd"/>
      <w:r w:rsidRPr="00AE2677">
        <w:rPr>
          <w:rFonts w:ascii="Calibri" w:eastAsia="Calibri" w:hAnsi="Calibri" w:cs="Simplified Arabic" w:hint="cs"/>
          <w:sz w:val="28"/>
          <w:szCs w:val="32"/>
          <w:rtl/>
          <w:lang w:bidi="ar-DZ"/>
        </w:rPr>
        <w:t xml:space="preserve">، وتتجلى هذه التداولية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في نظره- في مظاهر عديدة، إن على مستوى المفاهيم الوصفية أو المنهجية، فقد كان هذا الباحث يستهدف استكشاف المعالم الرئيسية للوصف العربي القديم لمجموعة من المحاور التداولية، وتأتي نظرية الاستلزام </w:t>
      </w:r>
      <w:proofErr w:type="spellStart"/>
      <w:r w:rsidRPr="00AE2677">
        <w:rPr>
          <w:rFonts w:ascii="Calibri" w:eastAsia="Calibri" w:hAnsi="Calibri" w:cs="Simplified Arabic" w:hint="cs"/>
          <w:sz w:val="28"/>
          <w:szCs w:val="32"/>
          <w:rtl/>
          <w:lang w:bidi="ar-DZ"/>
        </w:rPr>
        <w:t>التخاطبي</w:t>
      </w:r>
      <w:proofErr w:type="spellEnd"/>
      <w:r w:rsidRPr="00AE2677">
        <w:rPr>
          <w:rFonts w:ascii="Calibri" w:eastAsia="Calibri" w:hAnsi="Calibri" w:cs="Simplified Arabic" w:hint="cs"/>
          <w:sz w:val="28"/>
          <w:szCs w:val="32"/>
          <w:rtl/>
          <w:lang w:bidi="ar-DZ"/>
        </w:rPr>
        <w:t xml:space="preserve"> على رأسها، إذ خصَّها بالدراسة والتحليل، فاستقصى هاته النظرية عند القدامى وتحديدًا </w:t>
      </w:r>
      <w:proofErr w:type="spellStart"/>
      <w:r w:rsidRPr="00AE2677">
        <w:rPr>
          <w:rFonts w:ascii="Calibri" w:eastAsia="Calibri" w:hAnsi="Calibri" w:cs="Simplified Arabic" w:hint="cs"/>
          <w:sz w:val="28"/>
          <w:szCs w:val="32"/>
          <w:rtl/>
          <w:lang w:bidi="ar-DZ"/>
        </w:rPr>
        <w:t>السكاكي</w:t>
      </w:r>
      <w:proofErr w:type="spellEnd"/>
      <w:r w:rsidRPr="00AE2677">
        <w:rPr>
          <w:rFonts w:ascii="Calibri" w:eastAsia="Calibri" w:hAnsi="Calibri" w:cs="Simplified Arabic" w:hint="cs"/>
          <w:sz w:val="28"/>
          <w:szCs w:val="32"/>
          <w:rtl/>
          <w:lang w:bidi="ar-DZ"/>
        </w:rPr>
        <w:t xml:space="preserve">، وأقام موازنة بينه وبين اقتراحات فلاسفة اللغة المحدثين، وخلص إلى أن اقتراحات </w:t>
      </w:r>
      <w:proofErr w:type="spellStart"/>
      <w:r w:rsidRPr="00AE2677">
        <w:rPr>
          <w:rFonts w:ascii="Calibri" w:eastAsia="Calibri" w:hAnsi="Calibri" w:cs="Simplified Arabic" w:hint="cs"/>
          <w:sz w:val="28"/>
          <w:szCs w:val="32"/>
          <w:rtl/>
          <w:lang w:bidi="ar-DZ"/>
        </w:rPr>
        <w:t>السكاكي</w:t>
      </w:r>
      <w:proofErr w:type="spellEnd"/>
      <w:r w:rsidRPr="00AE2677">
        <w:rPr>
          <w:rFonts w:ascii="Calibri" w:eastAsia="Calibri" w:hAnsi="Calibri" w:cs="Simplified Arabic" w:hint="cs"/>
          <w:sz w:val="28"/>
          <w:szCs w:val="32"/>
          <w:rtl/>
          <w:lang w:bidi="ar-DZ"/>
        </w:rPr>
        <w:t xml:space="preserve"> تمتاز بالدقة وبقدرتها </w:t>
      </w:r>
      <w:proofErr w:type="spellStart"/>
      <w:r w:rsidRPr="00AE2677">
        <w:rPr>
          <w:rFonts w:ascii="Calibri" w:eastAsia="Calibri" w:hAnsi="Calibri" w:cs="Simplified Arabic" w:hint="cs"/>
          <w:sz w:val="28"/>
          <w:szCs w:val="32"/>
          <w:rtl/>
          <w:lang w:bidi="ar-DZ"/>
        </w:rPr>
        <w:t>التنبؤية</w:t>
      </w:r>
      <w:proofErr w:type="spellEnd"/>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1"/>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 xml:space="preserve">إنَّ الذي يؤكد الاتجاه التداولي الوظيفي عند العرب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حسب رأي المتوكل- اهتمام القدامى على اختلاف مشاربهم وتخصصاتهم، بالقصد والغرض، وهو ما يترجمه الكاتب بالمعنى التداولي</w:t>
      </w:r>
      <w:r w:rsidRPr="00AE2677">
        <w:rPr>
          <w:rFonts w:ascii="Calibri" w:eastAsia="Calibri" w:hAnsi="Calibri" w:cs="Simplified Arabic"/>
          <w:sz w:val="28"/>
          <w:szCs w:val="32"/>
          <w:lang w:bidi="ar-DZ"/>
        </w:rPr>
        <w:t>Sens pragmatique</w:t>
      </w:r>
      <w:r w:rsidRPr="00AE2677">
        <w:rPr>
          <w:rFonts w:ascii="Calibri" w:eastAsia="Calibri" w:hAnsi="Calibri" w:cs="Simplified Arabic" w:hint="cs"/>
          <w:sz w:val="28"/>
          <w:szCs w:val="32"/>
          <w:rtl/>
          <w:lang w:bidi="ar-DZ"/>
        </w:rPr>
        <w:t>، و لعل تعريفهم للغة يؤكد على وظيفتها وهي التواصل</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2"/>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الذي يمثل أساس الاتجاه التداولي الذي يبدو واضح المعالم عند النحاة </w:t>
      </w:r>
      <w:proofErr w:type="spellStart"/>
      <w:r w:rsidRPr="00AE2677">
        <w:rPr>
          <w:rFonts w:ascii="Calibri" w:eastAsia="Calibri" w:hAnsi="Calibri" w:cs="Simplified Arabic" w:hint="cs"/>
          <w:sz w:val="28"/>
          <w:szCs w:val="32"/>
          <w:rtl/>
          <w:lang w:bidi="ar-DZ"/>
        </w:rPr>
        <w:t>فانتبه</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سيبويه</w:t>
      </w:r>
      <w:proofErr w:type="spellEnd"/>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(ت180هـ) و</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ابن هشام</w:t>
      </w:r>
      <w:r w:rsidRPr="00AE2677">
        <w:rPr>
          <w:rFonts w:ascii="Calibri" w:eastAsia="Calibri" w:hAnsi="Calibri" w:cs="Arial"/>
          <w:sz w:val="28"/>
          <w:szCs w:val="32"/>
          <w:rtl/>
          <w:lang w:bidi="ar-DZ"/>
        </w:rPr>
        <w:t>»</w:t>
      </w:r>
      <w:r w:rsidRPr="00AE2677">
        <w:rPr>
          <w:rFonts w:ascii="Calibri" w:eastAsia="Calibri" w:hAnsi="Calibri" w:cs="Arial" w:hint="cs"/>
          <w:sz w:val="28"/>
          <w:szCs w:val="32"/>
          <w:rtl/>
          <w:lang w:bidi="ar-DZ"/>
        </w:rPr>
        <w:t>(</w:t>
      </w:r>
      <w:r w:rsidRPr="00AE2677">
        <w:rPr>
          <w:rFonts w:ascii="Calibri" w:eastAsia="Calibri" w:hAnsi="Calibri" w:cs="Simplified Arabic" w:hint="cs"/>
          <w:sz w:val="28"/>
          <w:szCs w:val="32"/>
          <w:rtl/>
          <w:lang w:bidi="ar-DZ"/>
        </w:rPr>
        <w:t>ت761هـ) إلى دور المقام في العمل التواصلي وأكد الأصوليون أنَّ النحو الذي يُكتفي فيه بوصف الأشكال والبنى المجردة عن وظائفها، نحو لا يعتد به، ولا يوثق بعلم أصحابه، فكان لزاما إقامة نحو شامل يجمع بين الصرف والتركيب والمقام.</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3"/>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هذا غيض من فيض، فالمقام لا يسمح باستقطاب جميع ما ورد في كتابات المتوكل من أبحاث متعلقة بالجانب التداولي</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44"/>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والتي يلخصها في قوله: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حاولنا جهدنا، في هذه المجموعة من الدراسات أن نشارف هدفين اثنين: إغناء لسانيات اللغة العربية بتقديم أوصاف وظيفية لظواهر نعدها مركزية بالنسبة </w:t>
      </w:r>
      <w:proofErr w:type="spellStart"/>
      <w:r w:rsidRPr="00AE2677">
        <w:rPr>
          <w:rFonts w:ascii="Calibri" w:eastAsia="Calibri" w:hAnsi="Calibri" w:cs="Simplified Arabic" w:hint="cs"/>
          <w:sz w:val="28"/>
          <w:szCs w:val="32"/>
          <w:rtl/>
          <w:lang w:bidi="ar-DZ"/>
        </w:rPr>
        <w:t>لدلاليات</w:t>
      </w:r>
      <w:proofErr w:type="spellEnd"/>
      <w:r w:rsidRPr="00AE2677">
        <w:rPr>
          <w:rFonts w:ascii="Calibri" w:eastAsia="Calibri" w:hAnsi="Calibri" w:cs="Simplified Arabic" w:hint="cs"/>
          <w:sz w:val="28"/>
          <w:szCs w:val="32"/>
          <w:rtl/>
          <w:lang w:bidi="ar-DZ"/>
        </w:rPr>
        <w:t xml:space="preserve"> وتركيبَّات </w:t>
      </w:r>
      <w:proofErr w:type="spellStart"/>
      <w:r w:rsidRPr="00AE2677">
        <w:rPr>
          <w:rFonts w:ascii="Calibri" w:eastAsia="Calibri" w:hAnsi="Calibri" w:cs="Simplified Arabic" w:hint="cs"/>
          <w:sz w:val="28"/>
          <w:szCs w:val="32"/>
          <w:rtl/>
          <w:lang w:bidi="ar-DZ"/>
        </w:rPr>
        <w:t>وتداوليات</w:t>
      </w:r>
      <w:proofErr w:type="spellEnd"/>
      <w:r w:rsidRPr="00AE2677">
        <w:rPr>
          <w:rFonts w:ascii="Calibri" w:eastAsia="Calibri" w:hAnsi="Calibri" w:cs="Simplified Arabic" w:hint="cs"/>
          <w:sz w:val="28"/>
          <w:szCs w:val="32"/>
          <w:rtl/>
          <w:lang w:bidi="ar-DZ"/>
        </w:rPr>
        <w:t xml:space="preserve"> هذه اللغة تطعيم النحو الوظيفي كلما مست الحاجة إلى ذلك بمفاهيم </w:t>
      </w:r>
      <w:proofErr w:type="spellStart"/>
      <w:r w:rsidRPr="00AE2677">
        <w:rPr>
          <w:rFonts w:ascii="Calibri" w:eastAsia="Calibri" w:hAnsi="Calibri" w:cs="Simplified Arabic" w:hint="cs"/>
          <w:sz w:val="28"/>
          <w:szCs w:val="32"/>
          <w:rtl/>
          <w:lang w:bidi="ar-DZ"/>
        </w:rPr>
        <w:t>يقتضيها</w:t>
      </w:r>
      <w:proofErr w:type="spellEnd"/>
      <w:r w:rsidRPr="00AE2677">
        <w:rPr>
          <w:rFonts w:ascii="Calibri" w:eastAsia="Calibri" w:hAnsi="Calibri" w:cs="Simplified Arabic" w:hint="cs"/>
          <w:sz w:val="28"/>
          <w:szCs w:val="32"/>
          <w:rtl/>
          <w:lang w:bidi="ar-DZ"/>
        </w:rPr>
        <w:t xml:space="preserve"> الوصف الكافي لهذه الظاهرة أو تلك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45"/>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إن</w:t>
      </w:r>
      <w:proofErr w:type="gramEnd"/>
      <w:r w:rsidRPr="00AE2677">
        <w:rPr>
          <w:rFonts w:ascii="Calibri" w:eastAsia="Calibri" w:hAnsi="Calibri" w:cs="Simplified Arabic" w:hint="cs"/>
          <w:sz w:val="28"/>
          <w:szCs w:val="32"/>
          <w:rtl/>
          <w:lang w:bidi="ar-DZ"/>
        </w:rPr>
        <w:t xml:space="preserve"> الدراسات التي قدمها هذا الباحث امتازت بالجدية في الطرح والتناول، وجعلته رائدا من رواد الدرس اللساني الحديث في الوطن العربي، ولعل الأبحاث التي قدمها خير دليل على مكانته وعلو كعبه في مجال البحث اللساني المعاصر.</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3.2.طالب سيد هاشم الطبطبائي:</w:t>
      </w:r>
      <w:r w:rsidRPr="00AE2677">
        <w:rPr>
          <w:rFonts w:ascii="Calibri" w:eastAsia="Calibri" w:hAnsi="Calibri" w:cs="Simplified Arabic" w:hint="cs"/>
          <w:sz w:val="28"/>
          <w:szCs w:val="32"/>
          <w:rtl/>
          <w:lang w:bidi="ar-DZ"/>
        </w:rPr>
        <w:t xml:space="preserve"> إن العمل الرائد لهذا الباحث، في المجال التداول</w:t>
      </w:r>
      <w:r w:rsidRPr="00AE2677">
        <w:rPr>
          <w:rFonts w:ascii="Calibri" w:eastAsia="Calibri" w:hAnsi="Calibri" w:cs="Simplified Arabic" w:hint="eastAsia"/>
          <w:sz w:val="28"/>
          <w:szCs w:val="32"/>
          <w:rtl/>
          <w:lang w:bidi="ar-DZ"/>
        </w:rPr>
        <w:t>ي</w:t>
      </w:r>
      <w:r w:rsidRPr="00AE2677">
        <w:rPr>
          <w:rFonts w:ascii="Calibri" w:eastAsia="Calibri" w:hAnsi="Calibri" w:cs="Simplified Arabic" w:hint="cs"/>
          <w:sz w:val="28"/>
          <w:szCs w:val="32"/>
          <w:rtl/>
          <w:lang w:bidi="ar-DZ"/>
        </w:rPr>
        <w:t>، هو كتابه الموسوم بـ:</w:t>
      </w:r>
      <w:r w:rsidRPr="00AE2677">
        <w:rPr>
          <w:rFonts w:ascii="Calibri" w:eastAsia="Calibri" w:hAnsi="Calibri" w:cs="Simplified Arabic"/>
          <w:sz w:val="28"/>
          <w:szCs w:val="32"/>
          <w:rtl/>
          <w:lang w:bidi="ar-DZ"/>
        </w:rPr>
        <w:t xml:space="preserve"> «</w:t>
      </w:r>
      <w:r w:rsidRPr="00AE2677">
        <w:rPr>
          <w:rFonts w:ascii="Calibri" w:eastAsia="Calibri" w:hAnsi="Calibri" w:cs="Simplified Arabic" w:hint="cs"/>
          <w:sz w:val="28"/>
          <w:szCs w:val="32"/>
          <w:rtl/>
          <w:lang w:bidi="ar-DZ"/>
        </w:rPr>
        <w:t xml:space="preserve"> نظرية الأفعال الكلامية بين فلاسفة اللغة المعاصرين، والبلاغين </w:t>
      </w:r>
      <w:r w:rsidRPr="00AE2677">
        <w:rPr>
          <w:rFonts w:ascii="Calibri" w:eastAsia="Calibri" w:hAnsi="Calibri" w:cs="Simplified Arabic" w:hint="cs"/>
          <w:sz w:val="28"/>
          <w:szCs w:val="32"/>
          <w:rtl/>
          <w:lang w:bidi="ar-DZ"/>
        </w:rPr>
        <w:lastRenderedPageBreak/>
        <w:t>العرب</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فلا يخفى على ذي نظر، المكانة التي يحتلها هذا الكتاب بوصفه عملا رائدا في الوطن العربي، كيف لا؟ </w:t>
      </w:r>
      <w:proofErr w:type="gramStart"/>
      <w:r w:rsidRPr="00AE2677">
        <w:rPr>
          <w:rFonts w:ascii="Calibri" w:eastAsia="Calibri" w:hAnsi="Calibri" w:cs="Simplified Arabic" w:hint="cs"/>
          <w:sz w:val="28"/>
          <w:szCs w:val="32"/>
          <w:rtl/>
          <w:lang w:bidi="ar-DZ"/>
        </w:rPr>
        <w:t>وصاحبه</w:t>
      </w:r>
      <w:proofErr w:type="gramEnd"/>
      <w:r w:rsidRPr="00AE2677">
        <w:rPr>
          <w:rFonts w:ascii="Calibri" w:eastAsia="Calibri" w:hAnsi="Calibri" w:cs="Simplified Arabic" w:hint="cs"/>
          <w:sz w:val="28"/>
          <w:szCs w:val="32"/>
          <w:rtl/>
          <w:lang w:bidi="ar-DZ"/>
        </w:rPr>
        <w:t xml:space="preserve"> يتعرض فيه لأحد أهم محاور الدرس التداولي وهي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نظرية أفعال الكلام</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w:t>
      </w:r>
    </w:p>
    <w:p w:rsidR="00AE2677" w:rsidRPr="00AE2677" w:rsidRDefault="00AE2677" w:rsidP="00AE2677">
      <w:pPr>
        <w:tabs>
          <w:tab w:val="right" w:pos="565"/>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بحث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الطبطبائي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،في</w:t>
      </w:r>
      <w:proofErr w:type="spellEnd"/>
      <w:r w:rsidRPr="00AE2677">
        <w:rPr>
          <w:rFonts w:ascii="Calibri" w:eastAsia="Calibri" w:hAnsi="Calibri" w:cs="Simplified Arabic" w:hint="cs"/>
          <w:sz w:val="28"/>
          <w:szCs w:val="32"/>
          <w:rtl/>
          <w:lang w:bidi="ar-DZ"/>
        </w:rPr>
        <w:t xml:space="preserve"> مؤلفه عن الأفعال الكلامية، جملة من القضايا بدأها بتقديم عرض موجز للنظرية الغربية المعاصرة كما تأسست عند</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أوستين</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وتطورت </w:t>
      </w:r>
      <w:proofErr w:type="spellStart"/>
      <w:r w:rsidRPr="00AE2677">
        <w:rPr>
          <w:rFonts w:ascii="Calibri" w:eastAsia="Calibri" w:hAnsi="Calibri" w:cs="Simplified Arabic" w:hint="cs"/>
          <w:sz w:val="28"/>
          <w:szCs w:val="32"/>
          <w:rtl/>
          <w:lang w:bidi="ar-DZ"/>
        </w:rPr>
        <w:t>عند</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سيرل</w:t>
      </w:r>
      <w:proofErr w:type="spellEnd"/>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ثم قام بتجميع النصوص العربية المتعلقة بهذا الموضوع من كتب النحو والبلاغة وأصول الفقه والمنطق، وعرضها بترتيب يتوافق مع المنهج المعاصر، وعلى نحو ييس</w:t>
      </w:r>
      <w:r w:rsidRPr="00AE2677">
        <w:rPr>
          <w:rFonts w:ascii="Calibri" w:eastAsia="Calibri" w:hAnsi="Calibri" w:cs="Simplified Arabic" w:hint="eastAsia"/>
          <w:sz w:val="28"/>
          <w:szCs w:val="32"/>
          <w:rtl/>
          <w:lang w:bidi="ar-DZ"/>
        </w:rPr>
        <w:t>ر</w:t>
      </w:r>
      <w:r w:rsidRPr="00AE2677">
        <w:rPr>
          <w:rFonts w:ascii="Calibri" w:eastAsia="Calibri" w:hAnsi="Calibri" w:cs="Simplified Arabic" w:hint="cs"/>
          <w:sz w:val="28"/>
          <w:szCs w:val="32"/>
          <w:rtl/>
          <w:lang w:bidi="ar-DZ"/>
        </w:rPr>
        <w:t xml:space="preserve"> المقارنة والمقابلة بينهما وبين النظرية المعاصرة، وختم دراسته بمحاولة لتمثيل آراء عربية قديمة في جوانب نظرية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سيرل</w:t>
      </w:r>
      <w:proofErr w:type="spellEnd"/>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الأفعال المتضمنة في القول</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بغية الوصول إلى آراء مبتكرة في هذه النظرية.</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6"/>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right" w:pos="565"/>
          <w:tab w:val="right" w:pos="707"/>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يرى الطبطبائي أنَّ نظرية أفعال الكلام تتمتع</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بأهمية خاصة في فلسفة اللغة المعاصرة، إذ إنها جلبت إلى أضواء التحليل الفلسفي جميع الجمل المفيدة بعد أن كانت كلها مهملة ما عدا أقسام من الجمل الخبرية، وهي كذلك جلبت إلى تلك الأضواء موضوعًا آخر كان مهملا، هو ذلك الصنف الخاص من النشاط الإنساني الاجتماعي الذي اصطلح عليه بـ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الفعل الكلامي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وصار اسم النظرية على إثره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نظرية الأفعال الكلامية</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7"/>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proofErr w:type="gramStart"/>
      <w:r w:rsidRPr="00AE2677">
        <w:rPr>
          <w:rFonts w:ascii="Calibri" w:eastAsia="Calibri" w:hAnsi="Calibri" w:cs="Simplified Arabic" w:hint="cs"/>
          <w:sz w:val="28"/>
          <w:szCs w:val="32"/>
          <w:rtl/>
          <w:lang w:bidi="ar-DZ"/>
        </w:rPr>
        <w:t>من</w:t>
      </w:r>
      <w:proofErr w:type="gramEnd"/>
      <w:r w:rsidRPr="00AE2677">
        <w:rPr>
          <w:rFonts w:ascii="Calibri" w:eastAsia="Calibri" w:hAnsi="Calibri" w:cs="Simplified Arabic" w:hint="cs"/>
          <w:sz w:val="28"/>
          <w:szCs w:val="32"/>
          <w:rtl/>
          <w:lang w:bidi="ar-DZ"/>
        </w:rPr>
        <w:t xml:space="preserve"> الفوائد المترتبة عن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الفعل الكلامي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ربط فلسفة اللغة بفلسفة الفعل ومن ثم بفلسفة العقل وصولا إلى دراسة الذهن والعالم.</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8"/>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ومن النتائج التي توصل إليها الباحث أنَّ هذه النظرية لا تدرس الأفعال فقط، </w:t>
      </w:r>
      <w:proofErr w:type="spellStart"/>
      <w:r w:rsidRPr="00AE2677">
        <w:rPr>
          <w:rFonts w:ascii="Calibri" w:eastAsia="Calibri" w:hAnsi="Calibri" w:cs="Simplified Arabic" w:hint="cs"/>
          <w:sz w:val="28"/>
          <w:szCs w:val="32"/>
          <w:rtl/>
          <w:lang w:bidi="ar-DZ"/>
        </w:rPr>
        <w:t>بل«توفر</w:t>
      </w:r>
      <w:proofErr w:type="spellEnd"/>
      <w:r w:rsidRPr="00AE2677">
        <w:rPr>
          <w:rFonts w:ascii="Calibri" w:eastAsia="Calibri" w:hAnsi="Calibri" w:cs="Simplified Arabic" w:hint="cs"/>
          <w:sz w:val="28"/>
          <w:szCs w:val="32"/>
          <w:rtl/>
          <w:lang w:bidi="ar-DZ"/>
        </w:rPr>
        <w:t xml:space="preserve"> سبل تقييمها بتحديد شروط تحقق كل واحد منها، وما يلزم عن كل واحد منها من التزامات على الأطراف المعنيّة، وهذا كله يوفر أساسًا عقلياً لا غنى عنه في تحديد المقصَّر والمسئول عن حدوث خلاف</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49"/>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حاصل النظر فيما مضى، أنَّ هذه النظرية </w:t>
      </w:r>
      <w:proofErr w:type="spellStart"/>
      <w:r w:rsidRPr="00AE2677">
        <w:rPr>
          <w:rFonts w:ascii="Calibri" w:eastAsia="Calibri" w:hAnsi="Calibri" w:cs="Simplified Arabic" w:hint="cs"/>
          <w:sz w:val="28"/>
          <w:szCs w:val="32"/>
          <w:rtl/>
          <w:lang w:bidi="ar-DZ"/>
        </w:rPr>
        <w:t>حسب«الطبطبائي</w:t>
      </w:r>
      <w:proofErr w:type="spellEnd"/>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تشكل منطلقا لبناء أساس منطقي لصور التعامل بالأفعال الكلامية، وتبقى بحاجة لمزيد من الدراسة والتحليل بغية إدراك خفاياها مما يفتح الآفاق لتطوير التعاطي البشري للأفعال الكلامية</w:t>
      </w:r>
    </w:p>
    <w:p w:rsidR="00AE2677" w:rsidRPr="00AE2677" w:rsidRDefault="00AE2677" w:rsidP="00AE2677">
      <w:pPr>
        <w:bidi/>
        <w:spacing w:after="0" w:line="240" w:lineRule="auto"/>
        <w:rPr>
          <w:rFonts w:ascii="Calibri" w:eastAsia="Calibri" w:hAnsi="Calibri" w:cs="Simplified Arabic"/>
          <w:b/>
          <w:bCs/>
          <w:sz w:val="28"/>
          <w:szCs w:val="32"/>
          <w:rtl/>
          <w:lang w:bidi="ar-DZ"/>
        </w:rPr>
      </w:pPr>
      <w:r w:rsidRPr="00AE2677">
        <w:rPr>
          <w:rFonts w:ascii="Calibri" w:eastAsia="Calibri" w:hAnsi="Calibri" w:cs="Simplified Arabic" w:hint="cs"/>
          <w:b/>
          <w:bCs/>
          <w:sz w:val="28"/>
          <w:szCs w:val="32"/>
          <w:rtl/>
          <w:lang w:bidi="ar-DZ"/>
        </w:rPr>
        <w:t>4.2.</w:t>
      </w:r>
      <w:proofErr w:type="gramStart"/>
      <w:r w:rsidRPr="00AE2677">
        <w:rPr>
          <w:rFonts w:ascii="Calibri" w:eastAsia="Calibri" w:hAnsi="Calibri" w:cs="Simplified Arabic" w:hint="cs"/>
          <w:b/>
          <w:bCs/>
          <w:sz w:val="28"/>
          <w:szCs w:val="32"/>
          <w:rtl/>
          <w:lang w:bidi="ar-DZ"/>
        </w:rPr>
        <w:t>محمد</w:t>
      </w:r>
      <w:proofErr w:type="gramEnd"/>
      <w:r w:rsidRPr="00AE2677">
        <w:rPr>
          <w:rFonts w:ascii="Calibri" w:eastAsia="Calibri" w:hAnsi="Calibri" w:cs="Simplified Arabic" w:hint="cs"/>
          <w:b/>
          <w:bCs/>
          <w:sz w:val="28"/>
          <w:szCs w:val="32"/>
          <w:rtl/>
          <w:lang w:bidi="ar-DZ"/>
        </w:rPr>
        <w:t xml:space="preserve"> محمد يونس علي:</w:t>
      </w:r>
    </w:p>
    <w:p w:rsidR="00AE2677" w:rsidRPr="00AE2677" w:rsidRDefault="00AE2677" w:rsidP="00AE2677">
      <w:pPr>
        <w:tabs>
          <w:tab w:val="right" w:pos="565"/>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يُعد من الباحثين المهتمين بالمناهج </w:t>
      </w:r>
      <w:proofErr w:type="spellStart"/>
      <w:r w:rsidRPr="00AE2677">
        <w:rPr>
          <w:rFonts w:ascii="Calibri" w:eastAsia="Calibri" w:hAnsi="Calibri" w:cs="Simplified Arabic" w:hint="cs"/>
          <w:sz w:val="28"/>
          <w:szCs w:val="32"/>
          <w:rtl/>
          <w:lang w:bidi="ar-DZ"/>
        </w:rPr>
        <w:t>التخاطبية</w:t>
      </w:r>
      <w:proofErr w:type="spellEnd"/>
      <w:r w:rsidRPr="00AE2677">
        <w:rPr>
          <w:rFonts w:ascii="Calibri" w:eastAsia="Calibri" w:hAnsi="Calibri" w:cs="Simplified Arabic" w:hint="cs"/>
          <w:sz w:val="28"/>
          <w:szCs w:val="32"/>
          <w:rtl/>
          <w:lang w:bidi="ar-DZ"/>
        </w:rPr>
        <w:t xml:space="preserve"> في علم الأصول، متبعا في مناقشة تلك المناهج النظرية التداولية التي تُعنى بمسألتي اللغة والتخاطب، من أشهر مؤلفات</w:t>
      </w:r>
      <w:r w:rsidRPr="00AE2677">
        <w:rPr>
          <w:rFonts w:ascii="Calibri" w:eastAsia="Calibri" w:hAnsi="Calibri" w:cs="Simplified Arabic" w:hint="eastAsia"/>
          <w:sz w:val="28"/>
          <w:szCs w:val="32"/>
          <w:rtl/>
          <w:lang w:bidi="ar-DZ"/>
        </w:rPr>
        <w:t>ه</w:t>
      </w:r>
      <w:r w:rsidRPr="00AE2677">
        <w:rPr>
          <w:rFonts w:ascii="Calibri" w:eastAsia="Calibri" w:hAnsi="Calibri" w:cs="Simplified Arabic" w:hint="cs"/>
          <w:sz w:val="28"/>
          <w:szCs w:val="32"/>
          <w:rtl/>
          <w:lang w:bidi="ar-DZ"/>
        </w:rPr>
        <w:t xml:space="preserve"> في هذا المجال </w:t>
      </w:r>
      <w:proofErr w:type="spellStart"/>
      <w:r w:rsidRPr="00AE2677">
        <w:rPr>
          <w:rFonts w:ascii="Calibri" w:eastAsia="Calibri" w:hAnsi="Calibri" w:cs="Simplified Arabic" w:hint="cs"/>
          <w:sz w:val="28"/>
          <w:szCs w:val="32"/>
          <w:rtl/>
          <w:lang w:bidi="ar-DZ"/>
        </w:rPr>
        <w:t>كتاب:</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علم</w:t>
      </w:r>
      <w:proofErr w:type="spellEnd"/>
      <w:r w:rsidRPr="00AE2677">
        <w:rPr>
          <w:rFonts w:ascii="Calibri" w:eastAsia="Calibri" w:hAnsi="Calibri" w:cs="Simplified Arabic" w:hint="cs"/>
          <w:sz w:val="28"/>
          <w:szCs w:val="32"/>
          <w:rtl/>
          <w:lang w:bidi="ar-DZ"/>
        </w:rPr>
        <w:t xml:space="preserve"> التخاطب الإسلامي، دراسة لسانية لمناهج علماء الأصول في فهم النص</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يرمي الكتاب إلى :</w:t>
      </w:r>
      <w:r w:rsidRPr="00AE2677">
        <w:rPr>
          <w:rFonts w:ascii="Calibri" w:eastAsia="Calibri" w:hAnsi="Calibri" w:cs="Simplified Arabic"/>
          <w:sz w:val="28"/>
          <w:szCs w:val="32"/>
          <w:rtl/>
          <w:lang w:bidi="ar-DZ"/>
        </w:rPr>
        <w:t xml:space="preserve"> «</w:t>
      </w:r>
      <w:r w:rsidRPr="00AE2677">
        <w:rPr>
          <w:rFonts w:ascii="Calibri" w:eastAsia="Calibri" w:hAnsi="Calibri" w:cs="Simplified Arabic" w:hint="cs"/>
          <w:sz w:val="28"/>
          <w:szCs w:val="32"/>
          <w:rtl/>
          <w:lang w:bidi="ar-DZ"/>
        </w:rPr>
        <w:t xml:space="preserve">صوغ الأصول والنظريات اللغوية التي تبعثرت أجزاؤها وفروعها في كتب الأصول، وغاب عنها السياق النظري الشمولي، والإطار العام الذي </w:t>
      </w:r>
      <w:r w:rsidRPr="00AE2677">
        <w:rPr>
          <w:rFonts w:ascii="Calibri" w:eastAsia="Calibri" w:hAnsi="Calibri" w:cs="Simplified Arabic" w:hint="cs"/>
          <w:sz w:val="28"/>
          <w:szCs w:val="32"/>
          <w:rtl/>
          <w:lang w:bidi="ar-DZ"/>
        </w:rPr>
        <w:lastRenderedPageBreak/>
        <w:t>يوجّه، ويفسر تلك الأجزاء والفروع، وقد تطلب صوغ تلك الأصول قراءة معمقة ودقيقة للأصول الفلسفية الوجودية منها المعرفية الت</w:t>
      </w:r>
      <w:r w:rsidRPr="00AE2677">
        <w:rPr>
          <w:rFonts w:ascii="Calibri" w:eastAsia="Calibri" w:hAnsi="Calibri" w:cs="Simplified Arabic" w:hint="eastAsia"/>
          <w:sz w:val="28"/>
          <w:szCs w:val="32"/>
          <w:rtl/>
          <w:lang w:bidi="ar-DZ"/>
        </w:rPr>
        <w:t>ي</w:t>
      </w:r>
      <w:r w:rsidRPr="00AE2677">
        <w:rPr>
          <w:rFonts w:ascii="Calibri" w:eastAsia="Calibri" w:hAnsi="Calibri" w:cs="Simplified Arabic" w:hint="cs"/>
          <w:sz w:val="28"/>
          <w:szCs w:val="32"/>
          <w:rtl/>
          <w:lang w:bidi="ar-DZ"/>
        </w:rPr>
        <w:t xml:space="preserve"> تنبثق عنها النظريات اللغوية للأصوليين</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0"/>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hint="cs"/>
          <w:sz w:val="28"/>
          <w:szCs w:val="32"/>
          <w:rtl/>
          <w:lang w:bidi="ar-DZ"/>
        </w:rPr>
        <w:tab/>
        <w:t>إنَّ ثمرة التلاقح بين دراسات الأصوليين والدراسا</w:t>
      </w:r>
      <w:r w:rsidRPr="00AE2677">
        <w:rPr>
          <w:rFonts w:ascii="Calibri" w:eastAsia="Calibri" w:hAnsi="Calibri" w:cs="Simplified Arabic" w:hint="eastAsia"/>
          <w:sz w:val="28"/>
          <w:szCs w:val="32"/>
          <w:rtl/>
          <w:lang w:bidi="ar-DZ"/>
        </w:rPr>
        <w:t>ت</w:t>
      </w:r>
      <w:r w:rsidRPr="00AE2677">
        <w:rPr>
          <w:rFonts w:ascii="Calibri" w:eastAsia="Calibri" w:hAnsi="Calibri" w:cs="Simplified Arabic" w:hint="cs"/>
          <w:sz w:val="28"/>
          <w:szCs w:val="32"/>
          <w:rtl/>
          <w:lang w:bidi="ar-DZ"/>
        </w:rPr>
        <w:t xml:space="preserve"> اللسانية، علم جديد آثر الباحث أن يسميه بـ:</w:t>
      </w:r>
      <w:r w:rsidRPr="00AE2677">
        <w:rPr>
          <w:rFonts w:ascii="Calibri" w:eastAsia="Calibri" w:hAnsi="Calibri" w:cs="Simplified Arabic"/>
          <w:sz w:val="28"/>
          <w:szCs w:val="32"/>
          <w:rtl/>
          <w:lang w:bidi="ar-DZ"/>
        </w:rPr>
        <w:t xml:space="preserve"> «</w:t>
      </w:r>
      <w:r w:rsidRPr="00AE2677">
        <w:rPr>
          <w:rFonts w:ascii="Calibri" w:eastAsia="Calibri" w:hAnsi="Calibri" w:cs="Simplified Arabic" w:hint="cs"/>
          <w:sz w:val="28"/>
          <w:szCs w:val="32"/>
          <w:rtl/>
          <w:lang w:bidi="ar-DZ"/>
        </w:rPr>
        <w:t xml:space="preserve"> علم التخاطب الإسلامي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الذي يقابل في اللسانيات الغريبة الحديثة بمصطلح</w:t>
      </w:r>
      <w:r w:rsidRPr="00AE2677">
        <w:rPr>
          <w:rFonts w:ascii="Calibri" w:eastAsia="Calibri" w:hAnsi="Calibri" w:cs="Arial"/>
          <w:sz w:val="28"/>
          <w:szCs w:val="32"/>
          <w:lang w:bidi="ar-DZ"/>
        </w:rPr>
        <w:t>«</w:t>
      </w:r>
      <w:proofErr w:type="spellStart"/>
      <w:r w:rsidRPr="00AE2677">
        <w:rPr>
          <w:rFonts w:ascii="Calibri" w:eastAsia="Calibri" w:hAnsi="Calibri" w:cs="Simplified Arabic"/>
          <w:sz w:val="28"/>
          <w:szCs w:val="32"/>
          <w:lang w:bidi="ar-DZ"/>
        </w:rPr>
        <w:t>Pragmatics</w:t>
      </w:r>
      <w:proofErr w:type="spellEnd"/>
      <w:r w:rsidRPr="00AE2677">
        <w:rPr>
          <w:rFonts w:ascii="Calibri" w:eastAsia="Calibri" w:hAnsi="Calibri" w:cs="Arial"/>
          <w:sz w:val="28"/>
          <w:szCs w:val="32"/>
          <w:lang w:bidi="ar-DZ"/>
        </w:rPr>
        <w:t>»</w:t>
      </w:r>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1"/>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إنَّ الغاية من علم التخاطب-حسب رأي الباحث-هي معرفة كيفية حدوث التفاهم بين المتخاطبين، وتشمل مسائله كل العناصر التي تساهم في إحداث التخاطب من وضع واستعمال وقرائن وأنواع الدلالة المختلفة، والنظريات الدلالية ذات الصلة بالاستعمال والسياق، ويبحث هذا العلم -علم التخاطب- في فقه اللغة، والصرف، والنحو، والبلاغة، واللسانيات، وتحليل الخطاب والنص، وعلم الأصول، وعلم التفسير، وعلم الحديث، والمنطق، والفلسفة وما أشبه.</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2"/>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ومن أهم الأسباب التي أدتْ إلى نشأة علم التخاطب الإسلامي </w:t>
      </w:r>
      <w:proofErr w:type="spellStart"/>
      <w:r w:rsidRPr="00AE2677">
        <w:rPr>
          <w:rFonts w:ascii="Calibri" w:eastAsia="Calibri" w:hAnsi="Calibri" w:cs="Simplified Arabic" w:hint="cs"/>
          <w:sz w:val="28"/>
          <w:szCs w:val="32"/>
          <w:rtl/>
          <w:lang w:bidi="ar-DZ"/>
        </w:rPr>
        <w:t>مايلي</w:t>
      </w:r>
      <w:proofErr w:type="spellEnd"/>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3"/>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numPr>
          <w:ilvl w:val="0"/>
          <w:numId w:val="4"/>
        </w:numPr>
        <w:tabs>
          <w:tab w:val="num" w:pos="54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تمتاز دراسات علماء الأصول بضخامة المادة العلمية المتعلقة بالمسائل اللغوية </w:t>
      </w:r>
      <w:proofErr w:type="spellStart"/>
      <w:r w:rsidRPr="00AE2677">
        <w:rPr>
          <w:rFonts w:ascii="Calibri" w:eastAsia="Calibri" w:hAnsi="Calibri" w:cs="Simplified Arabic" w:hint="cs"/>
          <w:sz w:val="28"/>
          <w:szCs w:val="32"/>
          <w:rtl/>
          <w:lang w:bidi="ar-DZ"/>
        </w:rPr>
        <w:t>والتخاطبية</w:t>
      </w:r>
      <w:proofErr w:type="spellEnd"/>
      <w:r w:rsidRPr="00AE2677">
        <w:rPr>
          <w:rFonts w:ascii="Calibri" w:eastAsia="Calibri" w:hAnsi="Calibri" w:cs="Simplified Arabic" w:hint="cs"/>
          <w:sz w:val="28"/>
          <w:szCs w:val="32"/>
          <w:rtl/>
          <w:lang w:bidi="ar-DZ"/>
        </w:rPr>
        <w:t>، مما نتج عنه تراكم علمي ومعرفي، فكان لزاماً أن يستقل هذا العلم بذاته.</w:t>
      </w:r>
    </w:p>
    <w:p w:rsidR="00AE2677" w:rsidRPr="00AE2677" w:rsidRDefault="00AE2677" w:rsidP="00AE2677">
      <w:pPr>
        <w:numPr>
          <w:ilvl w:val="0"/>
          <w:numId w:val="4"/>
        </w:numPr>
        <w:tabs>
          <w:tab w:val="num" w:pos="540"/>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لا</w:t>
      </w:r>
      <w:proofErr w:type="gramEnd"/>
      <w:r w:rsidRPr="00AE2677">
        <w:rPr>
          <w:rFonts w:ascii="Calibri" w:eastAsia="Calibri" w:hAnsi="Calibri" w:cs="Simplified Arabic" w:hint="cs"/>
          <w:sz w:val="28"/>
          <w:szCs w:val="32"/>
          <w:rtl/>
          <w:lang w:bidi="ar-DZ"/>
        </w:rPr>
        <w:t xml:space="preserve"> يقتصر هذا العلم على الحاجة الأصولية فحسب، بل يشمل أيضا النصوص القانونية، والمعاهدات السياسية، والاتفاقات الاقتصادية، وأنواع الخطاب المختلفة، التي تستدعي معرفة الطرائق الموصلة إلى تخاطب ناجح، وتحليل سليم للخطاب- إضافة إلى الدراسات اللغوية والبلاغية واللسانية.</w:t>
      </w:r>
    </w:p>
    <w:p w:rsidR="00AE2677" w:rsidRPr="00AE2677" w:rsidRDefault="00AE2677" w:rsidP="00AE2677">
      <w:pPr>
        <w:numPr>
          <w:ilvl w:val="0"/>
          <w:numId w:val="4"/>
        </w:numPr>
        <w:tabs>
          <w:tab w:val="num" w:pos="54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شيوع الفوضى في تحليل الخطاب والنص حيث أصبع المجال مفتوحًا لكل من هبَّ ودبَّ لاقتحام الموضوع.</w:t>
      </w:r>
    </w:p>
    <w:p w:rsidR="00AE2677" w:rsidRPr="00AE2677" w:rsidRDefault="00AE2677" w:rsidP="00AE2677">
      <w:pPr>
        <w:numPr>
          <w:ilvl w:val="0"/>
          <w:numId w:val="4"/>
        </w:numPr>
        <w:tabs>
          <w:tab w:val="num" w:pos="54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عدم وجود مجال مستقل في العلوم العربية يبحث </w:t>
      </w:r>
      <w:proofErr w:type="gramStart"/>
      <w:r w:rsidRPr="00AE2677">
        <w:rPr>
          <w:rFonts w:ascii="Calibri" w:eastAsia="Calibri" w:hAnsi="Calibri" w:cs="Simplified Arabic" w:hint="cs"/>
          <w:sz w:val="28"/>
          <w:szCs w:val="32"/>
          <w:rtl/>
          <w:lang w:bidi="ar-DZ"/>
        </w:rPr>
        <w:t>مسائل</w:t>
      </w:r>
      <w:proofErr w:type="gramEnd"/>
      <w:r w:rsidRPr="00AE2677">
        <w:rPr>
          <w:rFonts w:ascii="Calibri" w:eastAsia="Calibri" w:hAnsi="Calibri" w:cs="Simplified Arabic" w:hint="cs"/>
          <w:sz w:val="28"/>
          <w:szCs w:val="32"/>
          <w:rtl/>
          <w:lang w:bidi="ar-DZ"/>
        </w:rPr>
        <w:t xml:space="preserve"> هذا الحقل المعرفي.</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لا ريب أنَّ الغاية الأساسية لعلم الأصول هو بلوغ تفسير سليم لمراد الله تعالى ورسوله (ص)، فالفهم السليم للكلام لا يقاس بفهم معنى الجملة فقط، بل بالإدراك السليم لمراد المتكلم منه، وأن يتجاوز المتخاطبون في تعاملاتهم المعنى الظاهري للكلام، وهو ما حدا بالأصوليين، أن يولوا المعنى غير المباشر عنايتهم وهو الذي ابتعث الباحث إلى </w:t>
      </w:r>
      <w:proofErr w:type="spellStart"/>
      <w:r w:rsidRPr="00AE2677">
        <w:rPr>
          <w:rFonts w:ascii="Calibri" w:eastAsia="Calibri" w:hAnsi="Calibri" w:cs="Simplified Arabic" w:hint="cs"/>
          <w:sz w:val="28"/>
          <w:szCs w:val="32"/>
          <w:rtl/>
          <w:lang w:bidi="ar-DZ"/>
        </w:rPr>
        <w:t>التركيزعليه</w:t>
      </w:r>
      <w:proofErr w:type="spellEnd"/>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4"/>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تتناول الدراسة التي قام بها</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محمد </w:t>
      </w:r>
      <w:proofErr w:type="spellStart"/>
      <w:r w:rsidRPr="00AE2677">
        <w:rPr>
          <w:rFonts w:ascii="Calibri" w:eastAsia="Calibri" w:hAnsi="Calibri" w:cs="Simplified Arabic" w:hint="cs"/>
          <w:sz w:val="28"/>
          <w:szCs w:val="32"/>
          <w:rtl/>
          <w:lang w:bidi="ar-DZ"/>
        </w:rPr>
        <w:t>محمد</w:t>
      </w:r>
      <w:proofErr w:type="spellEnd"/>
      <w:r w:rsidRPr="00AE2677">
        <w:rPr>
          <w:rFonts w:ascii="Calibri" w:eastAsia="Calibri" w:hAnsi="Calibri" w:cs="Simplified Arabic" w:hint="cs"/>
          <w:sz w:val="28"/>
          <w:szCs w:val="32"/>
          <w:rtl/>
          <w:lang w:bidi="ar-DZ"/>
        </w:rPr>
        <w:t xml:space="preserve"> يونس علي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hint="cs"/>
          <w:sz w:val="28"/>
          <w:szCs w:val="32"/>
          <w:rtl/>
          <w:lang w:bidi="ar-DZ"/>
        </w:rPr>
        <w:t xml:space="preserve"> منهجين للتخاطب هما:</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5"/>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منهج جمهور الأصوليين، والمنهج السلفي، مع التركيز على المنهج الأكثر تعقيدا وهو منهج الجمهور، ثم يتناول التفريق بين الوضع والاستعمال، وهو المفتاح لخوض غمار المناهج الأصولية، فيفسر الكلام الذي يستخدمه متكلم ما بالرجوع إلى فكرتي الوضع والاستعمال، ثم </w:t>
      </w:r>
      <w:r w:rsidRPr="00AE2677">
        <w:rPr>
          <w:rFonts w:ascii="Calibri" w:eastAsia="Calibri" w:hAnsi="Calibri" w:cs="Simplified Arabic" w:hint="cs"/>
          <w:sz w:val="28"/>
          <w:szCs w:val="32"/>
          <w:rtl/>
          <w:lang w:bidi="ar-DZ"/>
        </w:rPr>
        <w:lastRenderedPageBreak/>
        <w:t xml:space="preserve">بحث موضوع الحمل بوصفه المكون الثالث لأنموذج الجمهور،  من خلال شرح خمسة أصول </w:t>
      </w:r>
      <w:proofErr w:type="spellStart"/>
      <w:r w:rsidRPr="00AE2677">
        <w:rPr>
          <w:rFonts w:ascii="Calibri" w:eastAsia="Calibri" w:hAnsi="Calibri" w:cs="Simplified Arabic" w:hint="cs"/>
          <w:sz w:val="28"/>
          <w:szCs w:val="32"/>
          <w:rtl/>
          <w:lang w:bidi="ar-DZ"/>
        </w:rPr>
        <w:t>تخاطبية</w:t>
      </w:r>
      <w:proofErr w:type="spellEnd"/>
      <w:r w:rsidRPr="00AE2677">
        <w:rPr>
          <w:rFonts w:ascii="Calibri" w:eastAsia="Calibri" w:hAnsi="Calibri" w:cs="Simplified Arabic" w:hint="cs"/>
          <w:sz w:val="28"/>
          <w:szCs w:val="32"/>
          <w:rtl/>
          <w:lang w:bidi="ar-DZ"/>
        </w:rPr>
        <w:t xml:space="preserve"> هي: البيان والصدق والإعمال، </w:t>
      </w:r>
      <w:proofErr w:type="spellStart"/>
      <w:r w:rsidRPr="00AE2677">
        <w:rPr>
          <w:rFonts w:ascii="Calibri" w:eastAsia="Calibri" w:hAnsi="Calibri" w:cs="Simplified Arabic" w:hint="cs"/>
          <w:sz w:val="28"/>
          <w:szCs w:val="32"/>
          <w:rtl/>
          <w:lang w:bidi="ar-DZ"/>
        </w:rPr>
        <w:t>والتبادروالاستصحاب</w:t>
      </w:r>
      <w:proofErr w:type="spellEnd"/>
      <w:r w:rsidRPr="00AE2677">
        <w:rPr>
          <w:rFonts w:ascii="Calibri" w:eastAsia="Calibri" w:hAnsi="Calibri" w:cs="Simplified Arabic" w:hint="cs"/>
          <w:sz w:val="28"/>
          <w:szCs w:val="32"/>
          <w:rtl/>
          <w:lang w:bidi="ar-DZ"/>
        </w:rPr>
        <w:t xml:space="preserve"> وكان الفصل الرابع من الكتاب مخصصًا لأنموذج التخاطب عند السلفيين من خلال ما أسماه بـ</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نظرية العمل </w:t>
      </w:r>
      <w:proofErr w:type="spellStart"/>
      <w:r w:rsidRPr="00AE2677">
        <w:rPr>
          <w:rFonts w:ascii="Calibri" w:eastAsia="Calibri" w:hAnsi="Calibri" w:cs="Simplified Arabic" w:hint="cs"/>
          <w:sz w:val="28"/>
          <w:szCs w:val="32"/>
          <w:rtl/>
          <w:lang w:bidi="ar-DZ"/>
        </w:rPr>
        <w:t>السياقي</w:t>
      </w:r>
      <w:proofErr w:type="spellEnd"/>
      <w:r w:rsidRPr="00AE2677">
        <w:rPr>
          <w:rFonts w:ascii="Calibri" w:eastAsia="Calibri" w:hAnsi="Calibri" w:cs="Simplified Arabic" w:hint="cs"/>
          <w:sz w:val="28"/>
          <w:szCs w:val="32"/>
          <w:rtl/>
          <w:lang w:bidi="ar-DZ"/>
        </w:rPr>
        <w:t xml:space="preserve"> عند ابن تيمية</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التي تنطوي على نظريات ابن تيمية في </w:t>
      </w:r>
      <w:r w:rsidRPr="00AE2677">
        <w:rPr>
          <w:rFonts w:ascii="Calibri" w:eastAsia="Calibri" w:hAnsi="Calibri" w:cs="Simplified Arabic" w:hint="cs"/>
          <w:color w:val="000000"/>
          <w:sz w:val="28"/>
          <w:szCs w:val="32"/>
          <w:rtl/>
          <w:lang w:bidi="ar-DZ"/>
        </w:rPr>
        <w:t>نسبية</w:t>
      </w:r>
      <w:r w:rsidRPr="00AE2677">
        <w:rPr>
          <w:rFonts w:ascii="Calibri" w:eastAsia="Calibri" w:hAnsi="Calibri" w:cs="Simplified Arabic" w:hint="cs"/>
          <w:sz w:val="28"/>
          <w:szCs w:val="32"/>
          <w:rtl/>
          <w:lang w:bidi="ar-DZ"/>
        </w:rPr>
        <w:t xml:space="preserve">  الإدراك، ونظرية الحد السياقية، وآراءه في اللغة، والإفادة والتفريق بين الوضع والاستعمال، وبين المعنى والمراد وبين الحقيقة والمجاز، في حين خُصص الفصل الأخير لنوعين من التصنيف الدلالي: التصنيف </w:t>
      </w:r>
      <w:proofErr w:type="spellStart"/>
      <w:r w:rsidRPr="00AE2677">
        <w:rPr>
          <w:rFonts w:ascii="Calibri" w:eastAsia="Calibri" w:hAnsi="Calibri" w:cs="Simplified Arabic" w:hint="cs"/>
          <w:sz w:val="28"/>
          <w:szCs w:val="32"/>
          <w:rtl/>
          <w:lang w:bidi="ar-DZ"/>
        </w:rPr>
        <w:t>العلامي</w:t>
      </w:r>
      <w:proofErr w:type="spellEnd"/>
      <w:r w:rsidRPr="00AE2677">
        <w:rPr>
          <w:rFonts w:ascii="Calibri" w:eastAsia="Calibri" w:hAnsi="Calibri" w:cs="Simplified Arabic" w:hint="cs"/>
          <w:sz w:val="28"/>
          <w:szCs w:val="32"/>
          <w:rtl/>
          <w:lang w:bidi="ar-DZ"/>
        </w:rPr>
        <w:t xml:space="preserve">، والتصنيف النصي، ويشتمل التصنيف </w:t>
      </w:r>
      <w:proofErr w:type="spellStart"/>
      <w:r w:rsidRPr="00AE2677">
        <w:rPr>
          <w:rFonts w:ascii="Calibri" w:eastAsia="Calibri" w:hAnsi="Calibri" w:cs="Simplified Arabic" w:hint="cs"/>
          <w:sz w:val="28"/>
          <w:szCs w:val="32"/>
          <w:rtl/>
          <w:lang w:bidi="ar-DZ"/>
        </w:rPr>
        <w:t>العلامي</w:t>
      </w:r>
      <w:proofErr w:type="spellEnd"/>
      <w:r w:rsidRPr="00AE2677">
        <w:rPr>
          <w:rFonts w:ascii="Calibri" w:eastAsia="Calibri" w:hAnsi="Calibri" w:cs="Simplified Arabic" w:hint="cs"/>
          <w:sz w:val="28"/>
          <w:szCs w:val="32"/>
          <w:rtl/>
          <w:lang w:bidi="ar-DZ"/>
        </w:rPr>
        <w:t xml:space="preserve">: الدلالة الطبيعية،  والدلالة العقلية، والدلالة الوضعية ( المقسمة إلى دلالة مطابقة، ودلالة تضمن، ودلالة التزام)، أما التصنيف النصي فيحتوي عل طريقتين: طريقة </w:t>
      </w:r>
      <w:proofErr w:type="spellStart"/>
      <w:r w:rsidRPr="00AE2677">
        <w:rPr>
          <w:rFonts w:ascii="Calibri" w:eastAsia="Calibri" w:hAnsi="Calibri" w:cs="Simplified Arabic" w:hint="cs"/>
          <w:sz w:val="28"/>
          <w:szCs w:val="32"/>
          <w:rtl/>
          <w:lang w:bidi="ar-DZ"/>
        </w:rPr>
        <w:t>الأحناف</w:t>
      </w:r>
      <w:proofErr w:type="spellEnd"/>
      <w:r w:rsidRPr="00AE2677">
        <w:rPr>
          <w:rFonts w:ascii="Calibri" w:eastAsia="Calibri" w:hAnsi="Calibri" w:cs="Simplified Arabic" w:hint="cs"/>
          <w:sz w:val="28"/>
          <w:szCs w:val="32"/>
          <w:rtl/>
          <w:lang w:bidi="ar-DZ"/>
        </w:rPr>
        <w:t xml:space="preserve">، التي تتضمن عبارة النص، وإشارة النص، ودلالة النص، واقتضاء النص، وطريقة الشافعية التي تقضي بتقسيم الدلالة إلى: دلالة الاقتضاء، ودلالة الإشارة، ودلالة </w:t>
      </w:r>
      <w:r w:rsidRPr="00AE2677">
        <w:rPr>
          <w:rFonts w:ascii="Calibri" w:eastAsia="Calibri" w:hAnsi="Calibri" w:cs="Simplified Arabic" w:hint="cs"/>
          <w:color w:val="000000"/>
          <w:sz w:val="28"/>
          <w:szCs w:val="32"/>
          <w:rtl/>
          <w:lang w:bidi="ar-DZ"/>
        </w:rPr>
        <w:t>التنبيه</w:t>
      </w:r>
      <w:r w:rsidRPr="00AE2677">
        <w:rPr>
          <w:rFonts w:ascii="Calibri" w:eastAsia="Calibri" w:hAnsi="Calibri" w:cs="Simplified Arabic" w:hint="cs"/>
          <w:sz w:val="28"/>
          <w:szCs w:val="32"/>
          <w:rtl/>
          <w:lang w:bidi="ar-DZ"/>
        </w:rPr>
        <w:t xml:space="preserve"> والإيماء، ودلالة المفهوم، ومفهوم الموافقة الذي يقربه </w:t>
      </w:r>
      <w:proofErr w:type="spellStart"/>
      <w:r w:rsidRPr="00AE2677">
        <w:rPr>
          <w:rFonts w:ascii="Calibri" w:eastAsia="Calibri" w:hAnsi="Calibri" w:cs="Simplified Arabic" w:hint="cs"/>
          <w:sz w:val="28"/>
          <w:szCs w:val="32"/>
          <w:rtl/>
          <w:lang w:bidi="ar-DZ"/>
        </w:rPr>
        <w:t>الأحناف</w:t>
      </w:r>
      <w:proofErr w:type="spellEnd"/>
      <w:r w:rsidRPr="00AE2677">
        <w:rPr>
          <w:rFonts w:ascii="Calibri" w:eastAsia="Calibri" w:hAnsi="Calibri" w:cs="Simplified Arabic" w:hint="cs"/>
          <w:sz w:val="28"/>
          <w:szCs w:val="32"/>
          <w:rtl/>
          <w:lang w:bidi="ar-DZ"/>
        </w:rPr>
        <w:t>، ومفهوم المخالفة الذي ينكرون حجيته.</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proofErr w:type="gramStart"/>
      <w:r w:rsidRPr="00AE2677">
        <w:rPr>
          <w:rFonts w:ascii="Calibri" w:eastAsia="Calibri" w:hAnsi="Calibri" w:cs="Simplified Arabic" w:hint="cs"/>
          <w:sz w:val="28"/>
          <w:szCs w:val="32"/>
          <w:rtl/>
          <w:lang w:bidi="ar-DZ"/>
        </w:rPr>
        <w:t>وتوصل</w:t>
      </w:r>
      <w:proofErr w:type="gramEnd"/>
      <w:r w:rsidRPr="00AE2677">
        <w:rPr>
          <w:rFonts w:ascii="Calibri" w:eastAsia="Calibri" w:hAnsi="Calibri" w:cs="Simplified Arabic" w:hint="cs"/>
          <w:sz w:val="28"/>
          <w:szCs w:val="32"/>
          <w:rtl/>
          <w:lang w:bidi="ar-DZ"/>
        </w:rPr>
        <w:t xml:space="preserve"> الباحث في ختام دراسته لمجموعة من النتائج الهامة ورأى أن هناك الكثير من العمل الذي ينبغي القيام به لبلوغ تقويم دقيق لنماذج التخاطب النصي التداولي عند علماء الأصول.</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6"/>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right" w:pos="139"/>
        </w:tabs>
        <w:bidi/>
        <w:spacing w:after="0" w:line="240" w:lineRule="auto"/>
        <w:jc w:val="lowKashida"/>
        <w:rPr>
          <w:rFonts w:ascii="Calibri" w:eastAsia="Calibri" w:hAnsi="Calibri" w:cs="Simplified Arabic"/>
          <w:b/>
          <w:bCs/>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b/>
          <w:bCs/>
          <w:sz w:val="28"/>
          <w:szCs w:val="32"/>
          <w:rtl/>
          <w:lang w:bidi="ar-DZ"/>
        </w:rPr>
        <w:t xml:space="preserve">5.2. عبد الهادي </w:t>
      </w:r>
      <w:proofErr w:type="gramStart"/>
      <w:r w:rsidRPr="00AE2677">
        <w:rPr>
          <w:rFonts w:ascii="Calibri" w:eastAsia="Calibri" w:hAnsi="Calibri" w:cs="Simplified Arabic" w:hint="cs"/>
          <w:b/>
          <w:bCs/>
          <w:sz w:val="28"/>
          <w:szCs w:val="32"/>
          <w:rtl/>
          <w:lang w:bidi="ar-DZ"/>
        </w:rPr>
        <w:t>بن</w:t>
      </w:r>
      <w:proofErr w:type="gramEnd"/>
      <w:r w:rsidRPr="00AE2677">
        <w:rPr>
          <w:rFonts w:ascii="Calibri" w:eastAsia="Calibri" w:hAnsi="Calibri" w:cs="Simplified Arabic" w:hint="cs"/>
          <w:b/>
          <w:bCs/>
          <w:sz w:val="28"/>
          <w:szCs w:val="32"/>
          <w:rtl/>
          <w:lang w:bidi="ar-DZ"/>
        </w:rPr>
        <w:t xml:space="preserve"> ظافر الشهري: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 xml:space="preserve">اخترت الحديث-أيضا- عن هذا الباحث لأهمية أبحاثه وبخاصة كتابه استراتيجيات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الخطاب مقاربة لغوية تداولية</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واستراتيجيات الخطاب عنده تُعنى بدراسة اللغة في الاستعمال.</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7"/>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proofErr w:type="gramStart"/>
      <w:r w:rsidRPr="00AE2677">
        <w:rPr>
          <w:rFonts w:ascii="Calibri" w:eastAsia="Calibri" w:hAnsi="Calibri" w:cs="Simplified Arabic" w:hint="cs"/>
          <w:sz w:val="28"/>
          <w:szCs w:val="32"/>
          <w:rtl/>
          <w:lang w:bidi="ar-DZ"/>
        </w:rPr>
        <w:t>ينطلق</w:t>
      </w:r>
      <w:proofErr w:type="gramEnd"/>
      <w:r w:rsidRPr="00AE2677">
        <w:rPr>
          <w:rFonts w:ascii="Calibri" w:eastAsia="Calibri" w:hAnsi="Calibri" w:cs="Simplified Arabic" w:hint="cs"/>
          <w:sz w:val="28"/>
          <w:szCs w:val="32"/>
          <w:rtl/>
          <w:lang w:bidi="ar-DZ"/>
        </w:rPr>
        <w:t xml:space="preserve"> الباحث في مؤلَفه من فكرة أن للغة من المنظور التداولي وظيفتين رئيسيتين، ترتبطان بمقاصد الإنسان الذي يستعملها وبوضعه الاجتماعي وأهدافه، هما:</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58"/>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right" w:pos="139"/>
          <w:tab w:val="right" w:pos="423"/>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 xml:space="preserve">1.الوظيفة </w:t>
      </w:r>
      <w:proofErr w:type="spellStart"/>
      <w:r w:rsidRPr="00AE2677">
        <w:rPr>
          <w:rFonts w:ascii="Calibri" w:eastAsia="Calibri" w:hAnsi="Calibri" w:cs="Simplified Arabic" w:hint="cs"/>
          <w:b/>
          <w:bCs/>
          <w:sz w:val="28"/>
          <w:szCs w:val="32"/>
          <w:rtl/>
          <w:lang w:bidi="ar-DZ"/>
        </w:rPr>
        <w:t>التعاملية</w:t>
      </w:r>
      <w:proofErr w:type="spellEnd"/>
      <w:r w:rsidRPr="00AE2677">
        <w:rPr>
          <w:rFonts w:ascii="Calibri" w:eastAsia="Calibri" w:hAnsi="Calibri" w:cs="Simplified Arabic" w:hint="cs"/>
          <w:b/>
          <w:bCs/>
          <w:sz w:val="28"/>
          <w:szCs w:val="32"/>
          <w:rtl/>
          <w:lang w:bidi="ar-DZ"/>
        </w:rPr>
        <w:t>:</w:t>
      </w:r>
      <w:r w:rsidRPr="00AE2677">
        <w:rPr>
          <w:rFonts w:ascii="Calibri" w:eastAsia="Calibri" w:hAnsi="Calibri" w:cs="Simplified Arabic" w:hint="cs"/>
          <w:sz w:val="28"/>
          <w:szCs w:val="32"/>
          <w:rtl/>
          <w:lang w:bidi="ar-DZ"/>
        </w:rPr>
        <w:t xml:space="preserve"> التي تبرز من خلال قيمة الاستعمال اللغوي، بين المُرْسِلْ والمُرْسَلْ إليه.</w:t>
      </w:r>
    </w:p>
    <w:p w:rsidR="00AE2677" w:rsidRPr="00AE2677" w:rsidRDefault="00AE2677" w:rsidP="00AE2677">
      <w:pPr>
        <w:tabs>
          <w:tab w:val="right" w:pos="139"/>
          <w:tab w:val="right" w:pos="423"/>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b/>
          <w:bCs/>
          <w:sz w:val="28"/>
          <w:szCs w:val="32"/>
          <w:rtl/>
          <w:lang w:bidi="ar-DZ"/>
        </w:rPr>
        <w:t>2.</w:t>
      </w:r>
      <w:proofErr w:type="gramStart"/>
      <w:r w:rsidRPr="00AE2677">
        <w:rPr>
          <w:rFonts w:ascii="Calibri" w:eastAsia="Calibri" w:hAnsi="Calibri" w:cs="Simplified Arabic" w:hint="cs"/>
          <w:b/>
          <w:bCs/>
          <w:sz w:val="28"/>
          <w:szCs w:val="32"/>
          <w:rtl/>
          <w:lang w:bidi="ar-DZ"/>
        </w:rPr>
        <w:t>الوظيفة</w:t>
      </w:r>
      <w:proofErr w:type="gramEnd"/>
      <w:r w:rsidRPr="00AE2677">
        <w:rPr>
          <w:rFonts w:ascii="Calibri" w:eastAsia="Calibri" w:hAnsi="Calibri" w:cs="Simplified Arabic" w:hint="cs"/>
          <w:b/>
          <w:bCs/>
          <w:sz w:val="28"/>
          <w:szCs w:val="32"/>
          <w:rtl/>
          <w:lang w:bidi="ar-DZ"/>
        </w:rPr>
        <w:t xml:space="preserve"> التفاعلية:</w:t>
      </w:r>
      <w:r w:rsidRPr="00AE2677">
        <w:rPr>
          <w:rFonts w:ascii="Calibri" w:eastAsia="Calibri" w:hAnsi="Calibri" w:cs="Simplified Arabic" w:hint="cs"/>
          <w:sz w:val="28"/>
          <w:szCs w:val="32"/>
          <w:rtl/>
          <w:lang w:bidi="ar-DZ"/>
        </w:rPr>
        <w:t xml:space="preserve"> وتتمثل في قدر كبير من المعاملات اليومية الذي تحدث بين أبناء الجماعة اللغوية.</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proofErr w:type="gramStart"/>
      <w:r w:rsidRPr="00AE2677">
        <w:rPr>
          <w:rFonts w:ascii="Calibri" w:eastAsia="Calibri" w:hAnsi="Calibri" w:cs="Simplified Arabic" w:hint="cs"/>
          <w:sz w:val="28"/>
          <w:szCs w:val="32"/>
          <w:rtl/>
          <w:lang w:bidi="ar-DZ"/>
        </w:rPr>
        <w:t>انطلاقا</w:t>
      </w:r>
      <w:proofErr w:type="gramEnd"/>
      <w:r w:rsidRPr="00AE2677">
        <w:rPr>
          <w:rFonts w:ascii="Calibri" w:eastAsia="Calibri" w:hAnsi="Calibri" w:cs="Simplified Arabic" w:hint="cs"/>
          <w:sz w:val="28"/>
          <w:szCs w:val="32"/>
          <w:rtl/>
          <w:lang w:bidi="ar-DZ"/>
        </w:rPr>
        <w:t xml:space="preserve"> من هذه الوظائف أورد الباحث التعريفات المختلفة للتداولية التي لاحظ أنها تختلف بناءً على مجال اهتمام كل باحث ليتبنى في الأخير التعريف الذي يجعل التداولية دراسة أثر السياق في بنية الخطاب ومرجع رموزه اللغوية ومعناه، كما يقصد المرسل.</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59"/>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roofErr w:type="gramStart"/>
      <w:r w:rsidRPr="00AE2677">
        <w:rPr>
          <w:rFonts w:ascii="Calibri" w:eastAsia="Calibri" w:hAnsi="Calibri" w:cs="Simplified Arabic" w:hint="cs"/>
          <w:sz w:val="28"/>
          <w:szCs w:val="32"/>
          <w:rtl/>
          <w:lang w:bidi="ar-DZ"/>
        </w:rPr>
        <w:t>تكمن</w:t>
      </w:r>
      <w:proofErr w:type="gramEnd"/>
      <w:r w:rsidRPr="00AE2677">
        <w:rPr>
          <w:rFonts w:ascii="Calibri" w:eastAsia="Calibri" w:hAnsi="Calibri" w:cs="Simplified Arabic" w:hint="cs"/>
          <w:sz w:val="28"/>
          <w:szCs w:val="32"/>
          <w:rtl/>
          <w:lang w:bidi="ar-DZ"/>
        </w:rPr>
        <w:t xml:space="preserve"> أهمية الدرس التداولي عند هذا الباحث من حيث كونه دراسة للمنجز اللغوي في إطار التواصل من غير إهمال لمدى تأثير السياق في نظام الخطاب المنجز.</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0"/>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 xml:space="preserve">إنَّ ما حصَّله الباحث في مساق دراسته للمنهج التداولي ضمن كتاب </w:t>
      </w:r>
      <w:r w:rsidRPr="00AE2677">
        <w:rPr>
          <w:rFonts w:ascii="Calibri" w:eastAsia="Calibri" w:hAnsi="Calibri" w:cs="Simplified Arabic"/>
          <w:sz w:val="28"/>
          <w:szCs w:val="32"/>
          <w:rtl/>
          <w:lang w:bidi="ar-DZ"/>
        </w:rPr>
        <w:t>«</w:t>
      </w:r>
      <w:proofErr w:type="spellStart"/>
      <w:r w:rsidRPr="00AE2677">
        <w:rPr>
          <w:rFonts w:ascii="Calibri" w:eastAsia="Calibri" w:hAnsi="Calibri" w:cs="Simplified Arabic" w:hint="cs"/>
          <w:sz w:val="28"/>
          <w:szCs w:val="32"/>
          <w:rtl/>
          <w:lang w:bidi="ar-DZ"/>
        </w:rPr>
        <w:t>إستراتيجية</w:t>
      </w:r>
      <w:proofErr w:type="spellEnd"/>
      <w:r w:rsidRPr="00AE2677">
        <w:rPr>
          <w:rFonts w:ascii="Calibri" w:eastAsia="Calibri" w:hAnsi="Calibri" w:cs="Simplified Arabic" w:hint="cs"/>
          <w:sz w:val="28"/>
          <w:szCs w:val="32"/>
          <w:rtl/>
          <w:lang w:bidi="ar-DZ"/>
        </w:rPr>
        <w:t xml:space="preserve"> الخطاب</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جدير بالمتابعة، وإنعام النظر، فالذي كان </w:t>
      </w:r>
      <w:proofErr w:type="spellStart"/>
      <w:r w:rsidRPr="00AE2677">
        <w:rPr>
          <w:rFonts w:ascii="Calibri" w:eastAsia="Calibri" w:hAnsi="Calibri" w:cs="Simplified Arabic" w:hint="cs"/>
          <w:sz w:val="28"/>
          <w:szCs w:val="32"/>
          <w:rtl/>
          <w:lang w:bidi="ar-DZ"/>
        </w:rPr>
        <w:t>يتغياه</w:t>
      </w:r>
      <w:proofErr w:type="spellEnd"/>
      <w:r w:rsidRPr="00AE2677">
        <w:rPr>
          <w:rFonts w:ascii="Calibri" w:eastAsia="Calibri" w:hAnsi="Calibri" w:cs="Simplified Arabic" w:hint="cs"/>
          <w:sz w:val="28"/>
          <w:szCs w:val="32"/>
          <w:rtl/>
          <w:lang w:bidi="ar-DZ"/>
        </w:rPr>
        <w:t xml:space="preserve"> واكتشاف مقاربات ثرية في </w:t>
      </w:r>
      <w:r w:rsidRPr="00AE2677">
        <w:rPr>
          <w:rFonts w:ascii="Calibri" w:eastAsia="Calibri" w:hAnsi="Calibri" w:cs="Simplified Arabic" w:hint="cs"/>
          <w:sz w:val="28"/>
          <w:szCs w:val="32"/>
          <w:rtl/>
          <w:lang w:bidi="ar-DZ"/>
        </w:rPr>
        <w:lastRenderedPageBreak/>
        <w:t xml:space="preserve">التراث العربي عمومًا على اختلاف التخصصات في اللغة والبلاغة والمنطق و غيرها وهي لا تقل أهمية عما توصل إليه الغربيون و هو ما درج الباحثون عموما على تأكيده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فالواضح أن النحاة والبلاغيين لم يغفلوا فيما أقاموه عن التمثيل للبعد التداولي للغة، كما لم يقفوا فيما استنبطوه عند حدود الأشكال اللغوية فقط، بل تجاوزوا الألفاظ إلى المعاني، فكانوا بها أعنى وأشد اتصالا.</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1"/>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فقد ألم الأصوليون بأدوات المنهج التداولي وآلياته للبحث في خطابات متنوعة ذات سياقات مختلفة، فكانت دراساتهم</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من أبرز الدراسات القديمة التي عالجت بعض جوانب المنهج التداولي، مثل ما يتعلق بإنتاج المعنى وتأويله وشروط ترجيح معنى على معنى آخر، كما في دراسات الشاطبي في الموافقات، والغزالي في المستصفى، والقرافي في التنقيح و من نحا نحوهم ومن جانب آخر، تعد أعمال الفقهاء من الأعمال التي لامست بعضا مما يندرج في الإطار التداولي، ومن ذلك ما ورد عن ابن تيمية في الفتاوى، وابن القيم الجوزية في إعلام الموقعين وغيرهم كُثر، فقد تم التركيز لديهم على بعض الجوانب في الأبواب التي تعالج المعاملات والعقود</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62"/>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t xml:space="preserve">ولم يدع الباحث لنفسه الريادة والدرجات العُلى في الدراسات التداولية العربية المعاصرة، فلم يغب عنه الإشادة ببعض الباحثين المحدثين الذين يعود لهم فضل السبق في المزج الواعي بين الدراسات العربية والنظريات الغربية، مثلما فعل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طه عبد الرحمن</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محمد يونس علي</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الذي بحث في كيفية تحليل الفقهاء للخطاب الفقهي تحليلا </w:t>
      </w:r>
      <w:proofErr w:type="spellStart"/>
      <w:r w:rsidRPr="00AE2677">
        <w:rPr>
          <w:rFonts w:ascii="Calibri" w:eastAsia="Calibri" w:hAnsi="Calibri" w:cs="Simplified Arabic" w:hint="cs"/>
          <w:sz w:val="28"/>
          <w:szCs w:val="32"/>
          <w:rtl/>
          <w:lang w:bidi="ar-DZ"/>
        </w:rPr>
        <w:t>تداوليا</w:t>
      </w:r>
      <w:proofErr w:type="spellEnd"/>
      <w:r w:rsidRPr="00AE2677">
        <w:rPr>
          <w:rFonts w:ascii="Calibri" w:eastAsia="Calibri" w:hAnsi="Calibri" w:cs="Simplified Arabic" w:hint="cs"/>
          <w:sz w:val="28"/>
          <w:szCs w:val="32"/>
          <w:rtl/>
          <w:lang w:bidi="ar-DZ"/>
        </w:rPr>
        <w:t xml:space="preserve">، في سبيل استخراج الأحكام الشرعية والتقعيد لها وتصنيف مراتبها وكذلك دراسات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أحمد متوكل</w:t>
      </w:r>
      <w:r w:rsidRPr="00AE2677">
        <w:rPr>
          <w:rFonts w:ascii="Calibri" w:eastAsia="Calibri" w:hAnsi="Calibri" w:cs="Arial"/>
          <w:sz w:val="28"/>
          <w:szCs w:val="32"/>
          <w:rtl/>
          <w:lang w:bidi="ar-DZ"/>
        </w:rPr>
        <w:t>»</w:t>
      </w:r>
      <w:r w:rsidRPr="00AE2677">
        <w:rPr>
          <w:rFonts w:ascii="Calibri" w:eastAsia="Calibri" w:hAnsi="Calibri" w:cs="Arial" w:hint="cs"/>
          <w:sz w:val="28"/>
          <w:szCs w:val="32"/>
          <w:rtl/>
          <w:lang w:bidi="ar-DZ"/>
        </w:rPr>
        <w:t>،</w:t>
      </w:r>
      <w:r w:rsidRPr="00AE2677">
        <w:rPr>
          <w:rFonts w:ascii="Calibri" w:eastAsia="Calibri" w:hAnsi="Calibri" w:cs="Simplified Arabic" w:hint="cs"/>
          <w:sz w:val="28"/>
          <w:szCs w:val="32"/>
          <w:rtl/>
          <w:lang w:bidi="ar-DZ"/>
        </w:rPr>
        <w:t xml:space="preserve"> الذي اتخذ من النحو الوظيفي منطلقا للجمع بين الدراسات العربية القديمة وبين المناهج الحديثة، أما في الاتجاه البلاغي، فلعل أبرز الدراسات ذات المنحى التداولي هي دراسات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محمد العمري</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و تلك التي أنجزها فريق البحث في البلاغة والحجاج من جامعة منوبة في تونس.</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3"/>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ind w:firstLine="720"/>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تحقيق القول فيما سبق أنَّ الباحث انطلق من فكرة مزاوجة الجهود النظرية التي استقرت في التراث العربي بالنظريات الحديثة عند الغربيين، فاكتشف مقاربات ثرية في علم الفقه وأصوله والبلاغة والنقد، هذه المقاربات التي لا تقل أهمية عمَّا توصل إليه الباحثون الغربيون في هذا المجال، كما تعرض لدور الكفاءة التداولية في صنع الخطاب و تشكيله لغويا.</w:t>
      </w:r>
    </w:p>
    <w:p w:rsidR="00AE2677" w:rsidRPr="00AE2677" w:rsidRDefault="00AE2677" w:rsidP="00AE2677">
      <w:pPr>
        <w:tabs>
          <w:tab w:val="left" w:pos="70"/>
        </w:tabs>
        <w:bidi/>
        <w:spacing w:after="0" w:line="240" w:lineRule="auto"/>
        <w:rPr>
          <w:rFonts w:ascii="Calibri" w:eastAsia="Calibri" w:hAnsi="Calibri" w:cs="Simplified Arabic"/>
          <w:b/>
          <w:bCs/>
          <w:sz w:val="28"/>
          <w:szCs w:val="32"/>
          <w:rtl/>
          <w:lang w:bidi="ar-DZ"/>
        </w:rPr>
      </w:pPr>
      <w:r w:rsidRPr="00AE2677">
        <w:rPr>
          <w:rFonts w:ascii="Calibri" w:eastAsia="Calibri" w:hAnsi="Calibri" w:cs="Simplified Arabic" w:hint="cs"/>
          <w:b/>
          <w:bCs/>
          <w:sz w:val="28"/>
          <w:szCs w:val="32"/>
          <w:rtl/>
          <w:lang w:bidi="ar-DZ"/>
        </w:rPr>
        <w:t>2 6.</w:t>
      </w:r>
      <w:proofErr w:type="gramStart"/>
      <w:r w:rsidRPr="00AE2677">
        <w:rPr>
          <w:rFonts w:ascii="Calibri" w:eastAsia="Calibri" w:hAnsi="Calibri" w:cs="Simplified Arabic" w:hint="cs"/>
          <w:b/>
          <w:bCs/>
          <w:sz w:val="28"/>
          <w:szCs w:val="32"/>
          <w:rtl/>
          <w:lang w:bidi="ar-DZ"/>
        </w:rPr>
        <w:t>مسعود</w:t>
      </w:r>
      <w:proofErr w:type="gramEnd"/>
      <w:r w:rsidRPr="00AE2677">
        <w:rPr>
          <w:rFonts w:ascii="Calibri" w:eastAsia="Calibri" w:hAnsi="Calibri" w:cs="Simplified Arabic" w:hint="cs"/>
          <w:b/>
          <w:bCs/>
          <w:sz w:val="28"/>
          <w:szCs w:val="32"/>
          <w:rtl/>
          <w:lang w:bidi="ar-DZ"/>
        </w:rPr>
        <w:t xml:space="preserve"> صحراوي:</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ab/>
      </w:r>
      <w:r w:rsidRPr="00AE2677">
        <w:rPr>
          <w:rFonts w:ascii="Calibri" w:eastAsia="Calibri" w:hAnsi="Calibri" w:cs="Simplified Arabic" w:hint="cs"/>
          <w:sz w:val="28"/>
          <w:szCs w:val="32"/>
          <w:rtl/>
          <w:lang w:bidi="ar-DZ"/>
        </w:rPr>
        <w:tab/>
        <w:t xml:space="preserve">تعد أعمال هذا الباحث منبع استحسان ورضى لدى أغلب الباحثين </w:t>
      </w:r>
      <w:proofErr w:type="spellStart"/>
      <w:r w:rsidRPr="00AE2677">
        <w:rPr>
          <w:rFonts w:ascii="Calibri" w:eastAsia="Calibri" w:hAnsi="Calibri" w:cs="Simplified Arabic" w:hint="cs"/>
          <w:sz w:val="28"/>
          <w:szCs w:val="32"/>
          <w:rtl/>
          <w:lang w:bidi="ar-DZ"/>
        </w:rPr>
        <w:t>التداوليين</w:t>
      </w:r>
      <w:proofErr w:type="spellEnd"/>
      <w:r w:rsidRPr="00AE2677">
        <w:rPr>
          <w:rFonts w:ascii="Calibri" w:eastAsia="Calibri" w:hAnsi="Calibri" w:cs="Simplified Arabic" w:hint="cs"/>
          <w:sz w:val="28"/>
          <w:szCs w:val="32"/>
          <w:rtl/>
          <w:lang w:bidi="ar-DZ"/>
        </w:rPr>
        <w:t xml:space="preserve"> المعاصرين فقد عدَّ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عيد </w:t>
      </w:r>
      <w:proofErr w:type="spellStart"/>
      <w:r w:rsidRPr="00AE2677">
        <w:rPr>
          <w:rFonts w:ascii="Calibri" w:eastAsia="Calibri" w:hAnsi="Calibri" w:cs="Simplified Arabic" w:hint="cs"/>
          <w:sz w:val="28"/>
          <w:szCs w:val="32"/>
          <w:rtl/>
          <w:lang w:bidi="ar-DZ"/>
        </w:rPr>
        <w:t>بلبع</w:t>
      </w:r>
      <w:proofErr w:type="spellEnd"/>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كتاب</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التداولية عند العلماء العرب، دراسة تداولية لظاهرة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الأفعال الكلامية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في التراث اللساني العربي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عملا جديرا بالاهتمام</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4"/>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فقد استطاع الباحث من خلاله النفاذ إلى تحديد مفهوم التداولية؛ فهي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ليست علمًا لغويًا محضا بالمعنى التقليدي علما يكتفي بوصف وتفسير البنى اللغوية ويتوقف عند حدودها وأشكالها الظاهرة، </w:t>
      </w:r>
      <w:r w:rsidRPr="00AE2677">
        <w:rPr>
          <w:rFonts w:ascii="Calibri" w:eastAsia="Calibri" w:hAnsi="Calibri" w:cs="Simplified Arabic" w:hint="cs"/>
          <w:sz w:val="28"/>
          <w:szCs w:val="32"/>
          <w:rtl/>
          <w:lang w:bidi="ar-DZ"/>
        </w:rPr>
        <w:lastRenderedPageBreak/>
        <w:t>ولكنها علم جديد للتواصل يدرس الظواهر اللغوية في مجال الاستعمال، ويدمج من ثمَّ مشاريع معرفية متعددة في دراسة ظاهرة التواصل اللغوي وتفسيره</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5"/>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tabs>
          <w:tab w:val="left" w:pos="7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sz w:val="28"/>
          <w:szCs w:val="32"/>
          <w:lang w:bidi="ar-DZ"/>
        </w:rPr>
        <w:tab/>
      </w:r>
      <w:r w:rsidRPr="00AE2677">
        <w:rPr>
          <w:rFonts w:ascii="Calibri" w:eastAsia="Calibri" w:hAnsi="Calibri" w:cs="Simplified Arabic"/>
          <w:sz w:val="28"/>
          <w:szCs w:val="32"/>
          <w:lang w:bidi="ar-DZ"/>
        </w:rPr>
        <w:tab/>
      </w:r>
      <w:r w:rsidRPr="00AE2677">
        <w:rPr>
          <w:rFonts w:ascii="Calibri" w:eastAsia="Calibri" w:hAnsi="Calibri" w:cs="Simplified Arabic" w:hint="cs"/>
          <w:sz w:val="28"/>
          <w:szCs w:val="32"/>
          <w:rtl/>
          <w:lang w:bidi="ar-DZ"/>
        </w:rPr>
        <w:t xml:space="preserve">أدرك الباحث بفكرة الثاقب أنَّ التداولية مصطلح فضفاض حمال أوجه متعددة، وحسبنا دليلا على ذلك اختلاف الدارسين في تحديد ماهيته، وهي المسألة التي انطلق منها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مسعود صحراوي</w:t>
      </w:r>
      <w:r w:rsidRPr="00AE2677">
        <w:rPr>
          <w:rFonts w:ascii="Calibri" w:eastAsia="Calibri" w:hAnsi="Calibri" w:cs="Simplified Arabic"/>
          <w:sz w:val="28"/>
          <w:szCs w:val="32"/>
          <w:rtl/>
          <w:lang w:bidi="ar-DZ"/>
        </w:rPr>
        <w:t>»</w:t>
      </w:r>
      <w:r w:rsidRPr="00AE2677">
        <w:rPr>
          <w:rFonts w:ascii="Calibri" w:eastAsia="Calibri" w:hAnsi="Calibri" w:cs="Simplified Arabic"/>
          <w:sz w:val="28"/>
          <w:szCs w:val="32"/>
          <w:lang w:bidi="ar-DZ"/>
        </w:rPr>
        <w:t xml:space="preserve">  </w:t>
      </w:r>
      <w:r w:rsidRPr="00AE2677">
        <w:rPr>
          <w:rFonts w:ascii="Calibri" w:eastAsia="Calibri" w:hAnsi="Calibri" w:cs="Simplified Arabic" w:hint="cs"/>
          <w:sz w:val="28"/>
          <w:szCs w:val="32"/>
          <w:rtl/>
          <w:lang w:bidi="ar-DZ"/>
        </w:rPr>
        <w:t>مشيرًا في البداية إلى تداخل التداولية مع بعض العلوم والمعارف يقول:</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فنحن نرى أنَّ التداولية تمثل حلقة وصل هامة بين حقول معرفية عديدة، </w:t>
      </w:r>
      <w:proofErr w:type="spellStart"/>
      <w:r w:rsidRPr="00AE2677">
        <w:rPr>
          <w:rFonts w:ascii="Calibri" w:eastAsia="Calibri" w:hAnsi="Calibri" w:cs="Simplified Arabic" w:hint="cs"/>
          <w:sz w:val="28"/>
          <w:szCs w:val="32"/>
          <w:rtl/>
          <w:lang w:bidi="ar-DZ"/>
        </w:rPr>
        <w:t>منها:الفلسفة</w:t>
      </w:r>
      <w:proofErr w:type="spellEnd"/>
      <w:r w:rsidRPr="00AE2677">
        <w:rPr>
          <w:rFonts w:ascii="Calibri" w:eastAsia="Calibri" w:hAnsi="Calibri" w:cs="Simplified Arabic" w:hint="cs"/>
          <w:sz w:val="28"/>
          <w:szCs w:val="32"/>
          <w:rtl/>
          <w:lang w:bidi="ar-DZ"/>
        </w:rPr>
        <w:t xml:space="preserve"> التحليلية، ممثلة في فلسفة اللغة العاديّة، ومنها علم النفس المعرفي ممثلا في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نظرية الملاءمة</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sz w:val="28"/>
          <w:szCs w:val="32"/>
          <w:lang w:bidi="ar-DZ"/>
        </w:rPr>
        <w:t xml:space="preserve">Théorie de pertinence </w:t>
      </w:r>
      <w:r w:rsidRPr="00AE2677">
        <w:rPr>
          <w:rFonts w:ascii="Calibri" w:eastAsia="Calibri" w:hAnsi="Calibri" w:cs="Simplified Arabic"/>
          <w:sz w:val="28"/>
          <w:szCs w:val="32"/>
          <w:rtl/>
          <w:lang w:bidi="ar-DZ"/>
        </w:rPr>
        <w:t xml:space="preserve"> </w:t>
      </w:r>
      <w:r w:rsidRPr="00AE2677">
        <w:rPr>
          <w:rFonts w:ascii="Calibri" w:eastAsia="Calibri" w:hAnsi="Calibri" w:cs="Simplified Arabic" w:hint="cs"/>
          <w:sz w:val="28"/>
          <w:szCs w:val="32"/>
          <w:rtl/>
          <w:lang w:bidi="ar-DZ"/>
        </w:rPr>
        <w:t>على الخصوص، ومنها علوم التواصل، ومنها اللسانيات بطبيعة الحال</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66"/>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إنَّ هذا التداخل بين التداولية وبعض العلوم والمعارف، قاد الباحث ليطرح تساؤلات عن المعيار الذي يكون أساسا في تحديد مفهوم التداولية، ليصل بعد ذلك، إلى أن مسألة تحديد مفهوم التداولية بناء على معيار البنية اللغوية، أو وفق الاستعمال اللغوي وحده مسألة فيها نظر؛ لأن مثل هذا الإقرار ليس له أن يرسم حدًا شاملا للمصطلح، وهو ما قاده إلى الاستقرار ختاما على مفهوم لها قوامه الأساس </w:t>
      </w:r>
      <w:proofErr w:type="spellStart"/>
      <w:r w:rsidRPr="00AE2677">
        <w:rPr>
          <w:rFonts w:ascii="Calibri" w:eastAsia="Calibri" w:hAnsi="Calibri" w:cs="Simplified Arabic" w:hint="cs"/>
          <w:sz w:val="28"/>
          <w:szCs w:val="32"/>
          <w:rtl/>
          <w:lang w:bidi="ar-DZ"/>
        </w:rPr>
        <w:t>تعالق</w:t>
      </w:r>
      <w:proofErr w:type="spellEnd"/>
      <w:r w:rsidRPr="00AE2677">
        <w:rPr>
          <w:rFonts w:ascii="Calibri" w:eastAsia="Calibri" w:hAnsi="Calibri" w:cs="Simplified Arabic" w:hint="cs"/>
          <w:sz w:val="28"/>
          <w:szCs w:val="32"/>
          <w:rtl/>
          <w:lang w:bidi="ar-DZ"/>
        </w:rPr>
        <w:t xml:space="preserve"> البنية اللغويّة بمجال استعمالها، دون إغفال شبكة العلاقات التي تربط هذا المصطلح بمختلف العلوم الفلسفية وعلم النفس المعرفي، وعلوم الاتصال.</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67"/>
      </w:r>
      <w:r w:rsidRPr="00AE2677">
        <w:rPr>
          <w:rFonts w:ascii="Calibri" w:eastAsia="Calibri" w:hAnsi="Calibri" w:cs="Simplified Arabic" w:hint="cs"/>
          <w:sz w:val="28"/>
          <w:szCs w:val="32"/>
          <w:vertAlign w:val="superscript"/>
          <w:rtl/>
          <w:lang w:bidi="ar-DZ"/>
        </w:rPr>
        <w:t>)</w:t>
      </w:r>
    </w:p>
    <w:p w:rsidR="00AE2677" w:rsidRPr="00AE2677" w:rsidRDefault="00AE2677" w:rsidP="00AE2677">
      <w:pPr>
        <w:bidi/>
        <w:spacing w:after="0" w:line="240" w:lineRule="auto"/>
        <w:ind w:firstLine="565"/>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ويلخص الباحث مهام التداولية في النقاط التالية:</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68"/>
      </w:r>
      <w:r w:rsidRPr="00AE2677">
        <w:rPr>
          <w:rFonts w:ascii="Calibri" w:eastAsia="Calibri" w:hAnsi="Calibri" w:cs="Simplified Arabic" w:hint="cs"/>
          <w:sz w:val="28"/>
          <w:szCs w:val="32"/>
          <w:vertAlign w:val="superscript"/>
          <w:rtl/>
          <w:lang w:bidi="ar-DZ"/>
        </w:rPr>
        <w:t>)</w:t>
      </w:r>
    </w:p>
    <w:p w:rsidR="00AE2677" w:rsidRPr="00AE2677" w:rsidRDefault="00AE2677" w:rsidP="00AE2677">
      <w:pPr>
        <w:numPr>
          <w:ilvl w:val="0"/>
          <w:numId w:val="3"/>
        </w:numPr>
        <w:tabs>
          <w:tab w:val="num" w:pos="720"/>
        </w:tabs>
        <w:bidi/>
        <w:spacing w:after="0" w:line="240" w:lineRule="auto"/>
        <w:jc w:val="lowKashida"/>
        <w:rPr>
          <w:rFonts w:ascii="Calibri" w:eastAsia="Calibri" w:hAnsi="Calibri" w:cs="Simplified Arabic"/>
          <w:sz w:val="28"/>
          <w:szCs w:val="32"/>
          <w:rtl/>
          <w:lang w:bidi="ar-DZ"/>
        </w:rPr>
      </w:pPr>
      <w:proofErr w:type="gramStart"/>
      <w:r w:rsidRPr="00AE2677">
        <w:rPr>
          <w:rFonts w:ascii="Calibri" w:eastAsia="Calibri" w:hAnsi="Calibri" w:cs="Simplified Arabic" w:hint="cs"/>
          <w:sz w:val="28"/>
          <w:szCs w:val="32"/>
          <w:rtl/>
          <w:lang w:bidi="ar-DZ"/>
        </w:rPr>
        <w:t>التداولية</w:t>
      </w:r>
      <w:proofErr w:type="gramEnd"/>
      <w:r w:rsidRPr="00AE2677">
        <w:rPr>
          <w:rFonts w:ascii="Calibri" w:eastAsia="Calibri" w:hAnsi="Calibri" w:cs="Simplified Arabic" w:hint="cs"/>
          <w:sz w:val="28"/>
          <w:szCs w:val="32"/>
          <w:rtl/>
          <w:lang w:bidi="ar-DZ"/>
        </w:rPr>
        <w:t xml:space="preserve"> هي دراسة كلام محدد صادر من متكلم محدد وموجه إلى مخاطب محدد وفي مقام تواصلي محدد لتحقيق غرض تواصلي معين.</w:t>
      </w:r>
    </w:p>
    <w:p w:rsidR="00AE2677" w:rsidRPr="00AE2677" w:rsidRDefault="00AE2677" w:rsidP="00AE2677">
      <w:pPr>
        <w:numPr>
          <w:ilvl w:val="0"/>
          <w:numId w:val="3"/>
        </w:numPr>
        <w:tabs>
          <w:tab w:val="num" w:pos="72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w:t>
      </w:r>
      <w:proofErr w:type="gramStart"/>
      <w:r w:rsidRPr="00AE2677">
        <w:rPr>
          <w:rFonts w:ascii="Calibri" w:eastAsia="Calibri" w:hAnsi="Calibri" w:cs="Simplified Arabic" w:hint="cs"/>
          <w:sz w:val="28"/>
          <w:szCs w:val="32"/>
          <w:rtl/>
          <w:lang w:bidi="ar-DZ"/>
        </w:rPr>
        <w:t>الوقوف</w:t>
      </w:r>
      <w:proofErr w:type="gramEnd"/>
      <w:r w:rsidRPr="00AE2677">
        <w:rPr>
          <w:rFonts w:ascii="Calibri" w:eastAsia="Calibri" w:hAnsi="Calibri" w:cs="Simplified Arabic" w:hint="cs"/>
          <w:sz w:val="28"/>
          <w:szCs w:val="32"/>
          <w:rtl/>
          <w:lang w:bidi="ar-DZ"/>
        </w:rPr>
        <w:t xml:space="preserve"> على الأسباب التي تجعل التواصل غير المباشر وغير الحرفي أبلغ وأفضل من التواصل الحرفي المباشر.</w:t>
      </w:r>
    </w:p>
    <w:p w:rsidR="00AE2677" w:rsidRPr="00AE2677" w:rsidRDefault="00AE2677" w:rsidP="00AE2677">
      <w:pPr>
        <w:numPr>
          <w:ilvl w:val="0"/>
          <w:numId w:val="3"/>
        </w:numPr>
        <w:tabs>
          <w:tab w:val="num" w:pos="72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الوقوف على الكيفية التي تتم بها العمليات الاستدلالية في معالجة الملفوظات.</w:t>
      </w:r>
    </w:p>
    <w:p w:rsidR="00AE2677" w:rsidRPr="00AE2677" w:rsidRDefault="00AE2677" w:rsidP="00AE2677">
      <w:pPr>
        <w:numPr>
          <w:ilvl w:val="0"/>
          <w:numId w:val="3"/>
        </w:numPr>
        <w:tabs>
          <w:tab w:val="num" w:pos="720"/>
        </w:tabs>
        <w:bidi/>
        <w:spacing w:after="0" w:line="240" w:lineRule="auto"/>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 xml:space="preserve"> الوقوف على أسباب فشل المعالجة اللسانية البنيوية للملفوظات.</w:t>
      </w:r>
    </w:p>
    <w:p w:rsidR="00AE2677" w:rsidRPr="00AE2677" w:rsidRDefault="00AE2677" w:rsidP="00AE2677">
      <w:pPr>
        <w:bidi/>
        <w:spacing w:after="0" w:line="240" w:lineRule="auto"/>
        <w:ind w:firstLine="565"/>
        <w:jc w:val="lowKashida"/>
        <w:rPr>
          <w:rFonts w:ascii="Calibri" w:eastAsia="Calibri" w:hAnsi="Calibri" w:cs="Simplified Arabic"/>
          <w:sz w:val="28"/>
          <w:szCs w:val="32"/>
          <w:lang w:bidi="ar-DZ"/>
        </w:rPr>
      </w:pPr>
      <w:r w:rsidRPr="00AE2677">
        <w:rPr>
          <w:rFonts w:ascii="Calibri" w:eastAsia="Calibri" w:hAnsi="Calibri" w:cs="Simplified Arabic" w:hint="cs"/>
          <w:sz w:val="28"/>
          <w:szCs w:val="32"/>
          <w:rtl/>
          <w:lang w:bidi="ar-DZ"/>
        </w:rPr>
        <w:t>ومضى الباحث بعدها ليزيل بعض التصورات الخاطئة عن التداولية كاعتبارها سلة مهملات للسانيات، تبحث في كل ظاهرة لغوية عجزت اللسانيات عن حلها، وهي بهذا المفهوم تسعى لإزالة الغموض عن عناصر التواصل اللغوي، وشرح طرق الاستدلال ومعالجة الملفوظات، وقوام التداولية في هذه الدراسة، علم النفس المعرفي، والاستدلالات، والاعتقادات والنوايا وأغراض المتكلمين واهتماماتهم ورغباتهم، وقد فصل الباحث بين التداولية واللسانيات البنيوية، لأن التداولية، لا تعد مرحلة أخيرة للتحليل اللساني، فهي دراسة لاستعمال اللغة عوضا عن دراسة اللغة.</w:t>
      </w:r>
      <w:r w:rsidRPr="00AE2677">
        <w:rPr>
          <w:rFonts w:ascii="Calibri" w:eastAsia="Calibri" w:hAnsi="Calibri" w:cs="Simplified Arabic" w:hint="cs"/>
          <w:sz w:val="28"/>
          <w:szCs w:val="32"/>
          <w:vertAlign w:val="superscript"/>
          <w:rtl/>
          <w:lang w:bidi="ar-DZ"/>
        </w:rPr>
        <w:t xml:space="preserve"> (</w:t>
      </w:r>
      <w:r w:rsidRPr="00AE2677">
        <w:rPr>
          <w:rFonts w:ascii="Calibri" w:eastAsia="Calibri" w:hAnsi="Calibri" w:cs="Simplified Arabic"/>
          <w:sz w:val="28"/>
          <w:szCs w:val="32"/>
          <w:vertAlign w:val="superscript"/>
          <w:rtl/>
          <w:lang w:bidi="ar-DZ"/>
        </w:rPr>
        <w:footnoteReference w:id="69"/>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bidi/>
        <w:spacing w:after="0" w:line="240" w:lineRule="auto"/>
        <w:ind w:firstLine="465"/>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ومن المحامد التي تُذكر للباحث تطبيقه للمفهوم التداولي على اللغة العربية، الأمر الذي من شأنه أن يسهم في وصفها. ورصد خصائصها وتفسير ظواهرها الخطابية، فبحث في </w:t>
      </w:r>
      <w:r w:rsidRPr="00AE2677">
        <w:rPr>
          <w:rFonts w:ascii="Calibri" w:eastAsia="Calibri" w:hAnsi="Calibri" w:cs="Simplified Arabic" w:hint="cs"/>
          <w:sz w:val="28"/>
          <w:szCs w:val="32"/>
          <w:rtl/>
          <w:lang w:bidi="ar-DZ"/>
        </w:rPr>
        <w:lastRenderedPageBreak/>
        <w:t xml:space="preserve">ظاهرة الأفعال المتضمنة في القول بين الفكر المعاصر والتراث العربي، انطلاقا من اعتقاده أن البحث في هذا المجال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 سيسهم في اكتشاف وتثمين جوانب من الجهود الجبارة التي بذلها أولئك  العلماء الأجلاء</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70"/>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وله كتاب بعنوان </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xml:space="preserve">التداولية عند العلماء العرب دراسة تداولية لظاهرة </w:t>
      </w:r>
      <w:r w:rsidRPr="00AE2677">
        <w:rPr>
          <w:rFonts w:ascii="Calibri" w:eastAsia="Calibri" w:hAnsi="Calibri" w:cs="Arial"/>
          <w:sz w:val="28"/>
          <w:szCs w:val="32"/>
          <w:rtl/>
          <w:lang w:bidi="ar-DZ"/>
        </w:rPr>
        <w:t>«</w:t>
      </w:r>
      <w:r w:rsidRPr="00AE2677">
        <w:rPr>
          <w:rFonts w:ascii="Calibri" w:eastAsia="Calibri" w:hAnsi="Calibri" w:cs="Simplified Arabic" w:hint="cs"/>
          <w:sz w:val="28"/>
          <w:szCs w:val="32"/>
          <w:rtl/>
          <w:lang w:bidi="ar-DZ"/>
        </w:rPr>
        <w:t>الأفعال الكلامية في التراث اللساني العربي</w:t>
      </w:r>
      <w:r w:rsidRPr="00AE2677">
        <w:rPr>
          <w:rFonts w:ascii="Calibri" w:eastAsia="Calibri" w:hAnsi="Calibri" w:cs="Simplified Arabic"/>
          <w:sz w:val="28"/>
          <w:szCs w:val="32"/>
          <w:rtl/>
          <w:lang w:bidi="ar-DZ"/>
        </w:rPr>
        <w:t>»</w:t>
      </w:r>
      <w:r w:rsidRPr="00AE2677">
        <w:rPr>
          <w:rFonts w:ascii="Calibri" w:eastAsia="Calibri" w:hAnsi="Calibri" w:cs="Simplified Arabic" w:hint="cs"/>
          <w:sz w:val="28"/>
          <w:szCs w:val="32"/>
          <w:rtl/>
          <w:lang w:bidi="ar-DZ"/>
        </w:rPr>
        <w:t>، الذي يعد في ظاهره ومضمونه قريبًا من رسالة الدكتوراه، التي أنجزها، ويهدف الباحث من خلال هذا المؤلَف إلى ما يلي:</w:t>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sz w:val="28"/>
          <w:szCs w:val="32"/>
          <w:vertAlign w:val="superscript"/>
          <w:rtl/>
          <w:lang w:bidi="ar-DZ"/>
        </w:rPr>
        <w:footnoteReference w:id="71"/>
      </w:r>
      <w:r w:rsidRPr="00AE2677">
        <w:rPr>
          <w:rFonts w:ascii="Calibri" w:eastAsia="Calibri" w:hAnsi="Calibri" w:cs="Simplified Arabic" w:hint="cs"/>
          <w:sz w:val="28"/>
          <w:szCs w:val="32"/>
          <w:vertAlign w:val="superscript"/>
          <w:rtl/>
          <w:lang w:bidi="ar-DZ"/>
        </w:rPr>
        <w:t>)</w:t>
      </w:r>
      <w:r w:rsidRPr="00AE2677">
        <w:rPr>
          <w:rFonts w:ascii="Calibri" w:eastAsia="Calibri" w:hAnsi="Calibri" w:cs="Simplified Arabic" w:hint="cs"/>
          <w:sz w:val="28"/>
          <w:szCs w:val="32"/>
          <w:rtl/>
          <w:lang w:bidi="ar-DZ"/>
        </w:rPr>
        <w:t xml:space="preserve"> </w:t>
      </w:r>
    </w:p>
    <w:p w:rsidR="00AE2677" w:rsidRPr="00AE2677" w:rsidRDefault="00AE2677" w:rsidP="00AE2677">
      <w:pPr>
        <w:numPr>
          <w:ilvl w:val="0"/>
          <w:numId w:val="3"/>
        </w:numPr>
        <w:tabs>
          <w:tab w:val="num" w:pos="720"/>
        </w:tabs>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ليثبت أن التراث العربي، تراث نفيس، وأنَّ ما حصَّله القدامى على اختلاف مشاربهم وتوجهاتهم، يقف في شموخ وكبرياء أمام ما حصّلته الدراسات التداولية اليوم بشأن هاته الظاهرة.</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تعريف القراء </w:t>
      </w:r>
      <w:r w:rsidR="00BA1304">
        <w:rPr>
          <w:rFonts w:ascii="Calibri" w:eastAsia="Calibri" w:hAnsi="Calibri" w:cs="Simplified Arabic" w:hint="cs"/>
          <w:sz w:val="28"/>
          <w:szCs w:val="32"/>
          <w:rtl/>
          <w:lang w:bidi="ar-DZ"/>
        </w:rPr>
        <w:t>عموما و المتخصصين، خصوص</w:t>
      </w:r>
      <w:r w:rsidRPr="00AE2677">
        <w:rPr>
          <w:rFonts w:ascii="Calibri" w:eastAsia="Calibri" w:hAnsi="Calibri" w:cs="Simplified Arabic" w:hint="cs"/>
          <w:sz w:val="28"/>
          <w:szCs w:val="32"/>
          <w:rtl/>
          <w:lang w:bidi="ar-DZ"/>
        </w:rPr>
        <w:t>ا بجهد متواضع ينضم إلى الجهود التي تهدف إلى قراءة جديدة لهاته النظرية.</w:t>
      </w:r>
    </w:p>
    <w:p w:rsidR="00AE2677" w:rsidRPr="00AE2677" w:rsidRDefault="00AE2677" w:rsidP="00AE2677">
      <w:pPr>
        <w:bidi/>
        <w:spacing w:after="0" w:line="240" w:lineRule="auto"/>
        <w:jc w:val="lowKashida"/>
        <w:rPr>
          <w:rFonts w:ascii="Calibri" w:eastAsia="Calibri" w:hAnsi="Calibri" w:cs="Simplified Arabic"/>
          <w:sz w:val="28"/>
          <w:szCs w:val="32"/>
          <w:rtl/>
          <w:lang w:bidi="ar-DZ"/>
        </w:rPr>
      </w:pPr>
      <w:r w:rsidRPr="00AE2677">
        <w:rPr>
          <w:rFonts w:ascii="Calibri" w:eastAsia="Calibri" w:hAnsi="Calibri" w:cs="Simplified Arabic" w:hint="cs"/>
          <w:sz w:val="28"/>
          <w:szCs w:val="32"/>
          <w:rtl/>
          <w:lang w:bidi="ar-DZ"/>
        </w:rPr>
        <w:t xml:space="preserve"> </w:t>
      </w:r>
      <w:r w:rsidRPr="00AE2677">
        <w:rPr>
          <w:rFonts w:ascii="Calibri" w:eastAsia="Calibri" w:hAnsi="Calibri" w:cs="Simplified Arabic" w:hint="cs"/>
          <w:sz w:val="28"/>
          <w:szCs w:val="32"/>
          <w:rtl/>
          <w:lang w:bidi="ar-DZ"/>
        </w:rPr>
        <w:tab/>
        <w:t xml:space="preserve">محصول الحديث، أن هؤلاء الباحثين يمثلون طائفة سلكت طريقا إلى البحوث التداولية، وما كان ذكرهم ادعاء لحصر التداولية- في الوطن العربي- فيهم وقصرها عليهم، فلولا خشية تضخيم البحث، </w:t>
      </w:r>
      <w:proofErr w:type="spellStart"/>
      <w:r w:rsidRPr="00AE2677">
        <w:rPr>
          <w:rFonts w:ascii="Calibri" w:eastAsia="Calibri" w:hAnsi="Calibri" w:cs="Simplified Arabic" w:hint="cs"/>
          <w:sz w:val="28"/>
          <w:szCs w:val="32"/>
          <w:rtl/>
          <w:lang w:bidi="ar-DZ"/>
        </w:rPr>
        <w:t>لسيقت</w:t>
      </w:r>
      <w:proofErr w:type="spellEnd"/>
      <w:r w:rsidRPr="00AE2677">
        <w:rPr>
          <w:rFonts w:ascii="Calibri" w:eastAsia="Calibri" w:hAnsi="Calibri" w:cs="Simplified Arabic" w:hint="cs"/>
          <w:sz w:val="28"/>
          <w:szCs w:val="32"/>
          <w:rtl/>
          <w:lang w:bidi="ar-DZ"/>
        </w:rPr>
        <w:t xml:space="preserve"> زمر منهم- أما والغاية هي الإشارة إلى النماذج التداولية في الدراسات العربية لا غير، ففي المذكور غنى وفضل بيان، خاصة وهذه النماذج تتفاو</w:t>
      </w:r>
      <w:r w:rsidRPr="00AE2677">
        <w:rPr>
          <w:rFonts w:ascii="Calibri" w:eastAsia="Calibri" w:hAnsi="Calibri" w:cs="Simplified Arabic" w:hint="eastAsia"/>
          <w:sz w:val="28"/>
          <w:szCs w:val="32"/>
          <w:rtl/>
          <w:lang w:bidi="ar-DZ"/>
        </w:rPr>
        <w:t>ت</w:t>
      </w:r>
      <w:r w:rsidRPr="00AE2677">
        <w:rPr>
          <w:rFonts w:ascii="Calibri" w:eastAsia="Calibri" w:hAnsi="Calibri" w:cs="Simplified Arabic" w:hint="cs"/>
          <w:sz w:val="28"/>
          <w:szCs w:val="32"/>
          <w:rtl/>
          <w:lang w:bidi="ar-DZ"/>
        </w:rPr>
        <w:t xml:space="preserve"> فيما بينها قو</w:t>
      </w:r>
      <w:r w:rsidRPr="00AE2677">
        <w:rPr>
          <w:rFonts w:ascii="Calibri" w:eastAsia="Calibri" w:hAnsi="Calibri" w:cs="Simplified Arabic" w:hint="eastAsia"/>
          <w:sz w:val="28"/>
          <w:szCs w:val="32"/>
          <w:rtl/>
          <w:lang w:bidi="ar-DZ"/>
        </w:rPr>
        <w:t>ة</w:t>
      </w:r>
      <w:r w:rsidRPr="00AE2677">
        <w:rPr>
          <w:rFonts w:ascii="Calibri" w:eastAsia="Calibri" w:hAnsi="Calibri" w:cs="Simplified Arabic" w:hint="cs"/>
          <w:sz w:val="28"/>
          <w:szCs w:val="32"/>
          <w:rtl/>
          <w:lang w:bidi="ar-DZ"/>
        </w:rPr>
        <w:t xml:space="preserve"> وضعفا، وتتمايز مكانا وزمانا. </w:t>
      </w:r>
    </w:p>
    <w:p w:rsidR="005536FA" w:rsidRDefault="005536FA" w:rsidP="00AE2677">
      <w:pPr>
        <w:bidi/>
        <w:rPr>
          <w:lang w:bidi="ar-DZ"/>
        </w:rPr>
      </w:pPr>
    </w:p>
    <w:sectPr w:rsidR="00553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77" w:rsidRDefault="00AE2677" w:rsidP="00AE2677">
      <w:pPr>
        <w:spacing w:after="0" w:line="240" w:lineRule="auto"/>
      </w:pPr>
      <w:r>
        <w:separator/>
      </w:r>
    </w:p>
  </w:endnote>
  <w:endnote w:type="continuationSeparator" w:id="0">
    <w:p w:rsidR="00AE2677" w:rsidRDefault="00AE2677" w:rsidP="00AE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77" w:rsidRDefault="00AE2677" w:rsidP="00AE2677">
      <w:pPr>
        <w:spacing w:after="0" w:line="240" w:lineRule="auto"/>
      </w:pPr>
      <w:r>
        <w:separator/>
      </w:r>
    </w:p>
  </w:footnote>
  <w:footnote w:type="continuationSeparator" w:id="0">
    <w:p w:rsidR="00AE2677" w:rsidRDefault="00AE2677" w:rsidP="00AE2677">
      <w:pPr>
        <w:spacing w:after="0" w:line="240" w:lineRule="auto"/>
      </w:pPr>
      <w:r>
        <w:continuationSeparator/>
      </w:r>
    </w:p>
  </w:footnote>
  <w:footnote w:id="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Pr>
          <w:rFonts w:cs="Traditional Arabic" w:hint="cs"/>
          <w:sz w:val="24"/>
          <w:szCs w:val="28"/>
          <w:rtl/>
        </w:rPr>
        <w:t xml:space="preserve">عبد </w:t>
      </w:r>
      <w:r w:rsidRPr="00A17583">
        <w:rPr>
          <w:rFonts w:cs="Traditional Arabic" w:hint="cs"/>
          <w:sz w:val="24"/>
          <w:szCs w:val="28"/>
          <w:rtl/>
        </w:rPr>
        <w:t xml:space="preserve">الحليم بن عيسى، </w:t>
      </w:r>
      <w:r w:rsidRPr="00E066E4">
        <w:rPr>
          <w:rFonts w:cs="Calibri"/>
          <w:sz w:val="22"/>
          <w:szCs w:val="24"/>
          <w:rtl/>
        </w:rPr>
        <w:t>«</w:t>
      </w:r>
      <w:r w:rsidRPr="00A17583">
        <w:rPr>
          <w:rFonts w:cs="Traditional Arabic" w:hint="cs"/>
          <w:sz w:val="24"/>
          <w:szCs w:val="28"/>
          <w:rtl/>
        </w:rPr>
        <w:t>المرجعية اللغوية في النظرية التداولية</w:t>
      </w:r>
      <w:r w:rsidRPr="00E066E4">
        <w:rPr>
          <w:rFonts w:cs="Calibri"/>
          <w:sz w:val="22"/>
          <w:szCs w:val="24"/>
          <w:rtl/>
        </w:rPr>
        <w:t>»</w:t>
      </w:r>
      <w:r w:rsidRPr="00A17583">
        <w:rPr>
          <w:rFonts w:cs="Traditional Arabic" w:hint="cs"/>
          <w:sz w:val="24"/>
          <w:szCs w:val="28"/>
          <w:rtl/>
        </w:rPr>
        <w:t xml:space="preserve">، </w:t>
      </w:r>
      <w:r>
        <w:rPr>
          <w:rFonts w:cs="Traditional Arabic" w:hint="cs"/>
          <w:sz w:val="24"/>
          <w:szCs w:val="28"/>
          <w:rtl/>
        </w:rPr>
        <w:t xml:space="preserve">مجلة دراسات أدبية، مركز البصيرة للبحوث </w:t>
      </w:r>
      <w:r w:rsidRPr="00A17583">
        <w:rPr>
          <w:rFonts w:cs="Traditional Arabic" w:hint="cs"/>
          <w:sz w:val="24"/>
          <w:szCs w:val="28"/>
          <w:rtl/>
        </w:rPr>
        <w:t>والاستشارات والخدمات التعليمية</w:t>
      </w:r>
      <w:r>
        <w:rPr>
          <w:rFonts w:cs="Traditional Arabic" w:hint="cs"/>
          <w:sz w:val="24"/>
          <w:szCs w:val="28"/>
          <w:rtl/>
        </w:rPr>
        <w:t>،</w:t>
      </w:r>
      <w:r w:rsidRPr="00A17583">
        <w:rPr>
          <w:rFonts w:cs="Traditional Arabic" w:hint="cs"/>
          <w:sz w:val="24"/>
          <w:szCs w:val="28"/>
          <w:rtl/>
        </w:rPr>
        <w:t xml:space="preserve"> الجزائر</w:t>
      </w:r>
      <w:r w:rsidRPr="00A17583">
        <w:rPr>
          <w:rFonts w:cs="Traditional Arabic" w:hint="cs"/>
          <w:sz w:val="24"/>
          <w:szCs w:val="28"/>
          <w:rtl/>
          <w:lang w:bidi="ar-DZ"/>
        </w:rPr>
        <w:t xml:space="preserve">، </w:t>
      </w:r>
      <w:r>
        <w:rPr>
          <w:rFonts w:cs="Traditional Arabic" w:hint="cs"/>
          <w:sz w:val="24"/>
          <w:szCs w:val="28"/>
          <w:rtl/>
          <w:lang w:bidi="ar-DZ"/>
        </w:rPr>
        <w:t xml:space="preserve">و </w:t>
      </w:r>
      <w:r w:rsidRPr="00A17583">
        <w:rPr>
          <w:rFonts w:cs="Traditional Arabic" w:hint="cs"/>
          <w:sz w:val="24"/>
          <w:szCs w:val="28"/>
          <w:rtl/>
          <w:lang w:bidi="ar-DZ"/>
        </w:rPr>
        <w:t xml:space="preserve">دار </w:t>
      </w:r>
      <w:proofErr w:type="spellStart"/>
      <w:r w:rsidRPr="00A17583">
        <w:rPr>
          <w:rFonts w:cs="Traditional Arabic" w:hint="cs"/>
          <w:sz w:val="24"/>
          <w:szCs w:val="28"/>
          <w:rtl/>
          <w:lang w:bidi="ar-DZ"/>
        </w:rPr>
        <w:t>الخلدونية</w:t>
      </w:r>
      <w:proofErr w:type="spellEnd"/>
      <w:r w:rsidRPr="00A17583">
        <w:rPr>
          <w:rFonts w:cs="Traditional Arabic" w:hint="cs"/>
          <w:sz w:val="24"/>
          <w:szCs w:val="28"/>
          <w:rtl/>
          <w:lang w:bidi="ar-DZ"/>
        </w:rPr>
        <w:t xml:space="preserve"> للنشر والتوزيع، الجزائر، العدد الأول 1429هـ ماي 2008، ص9-10، وخليفة بوجادي، في اللسانيات التداولية مع محاولة تأصيلية في الدرس العربي القديم، ص65، ومعمر حجيج،  </w:t>
      </w:r>
      <w:r w:rsidRPr="00E066E4">
        <w:rPr>
          <w:rFonts w:cs="Calibri"/>
          <w:sz w:val="22"/>
          <w:szCs w:val="24"/>
          <w:rtl/>
          <w:lang w:bidi="ar-DZ"/>
        </w:rPr>
        <w:t>«</w:t>
      </w:r>
      <w:r w:rsidRPr="00A17583">
        <w:rPr>
          <w:rFonts w:cs="Traditional Arabic" w:hint="cs"/>
          <w:sz w:val="24"/>
          <w:szCs w:val="28"/>
          <w:rtl/>
          <w:lang w:bidi="ar-DZ"/>
        </w:rPr>
        <w:t>التداولية بين اللسانيات والدراسات الأدبية</w:t>
      </w:r>
      <w:r w:rsidRPr="00E066E4">
        <w:rPr>
          <w:rFonts w:cs="Calibri"/>
          <w:sz w:val="22"/>
          <w:szCs w:val="24"/>
          <w:rtl/>
          <w:lang w:bidi="ar-DZ"/>
        </w:rPr>
        <w:t>»</w:t>
      </w:r>
      <w:r w:rsidRPr="00A17583">
        <w:rPr>
          <w:rFonts w:cs="Traditional Arabic" w:hint="cs"/>
          <w:sz w:val="24"/>
          <w:szCs w:val="28"/>
          <w:rtl/>
          <w:lang w:bidi="ar-DZ"/>
        </w:rPr>
        <w:t>، مجلة الأثر، كلية الآداب والعلوم الإنسانية، جامعة ورقلة</w:t>
      </w:r>
      <w:r>
        <w:rPr>
          <w:rFonts w:cs="Traditional Arabic" w:hint="cs"/>
          <w:sz w:val="24"/>
          <w:szCs w:val="28"/>
          <w:rtl/>
          <w:lang w:bidi="ar-DZ"/>
        </w:rPr>
        <w:t>-</w:t>
      </w:r>
      <w:r w:rsidRPr="00A17583">
        <w:rPr>
          <w:rFonts w:cs="Traditional Arabic" w:hint="cs"/>
          <w:sz w:val="24"/>
          <w:szCs w:val="28"/>
          <w:rtl/>
          <w:lang w:bidi="ar-DZ"/>
        </w:rPr>
        <w:t>الجزائر</w:t>
      </w:r>
      <w:r>
        <w:rPr>
          <w:rFonts w:cs="Traditional Arabic" w:hint="cs"/>
          <w:sz w:val="24"/>
          <w:szCs w:val="28"/>
          <w:rtl/>
          <w:lang w:bidi="ar-DZ"/>
        </w:rPr>
        <w:t>،</w:t>
      </w:r>
      <w:r w:rsidRPr="00A17583">
        <w:rPr>
          <w:rFonts w:cs="Traditional Arabic" w:hint="cs"/>
          <w:sz w:val="24"/>
          <w:szCs w:val="28"/>
          <w:rtl/>
          <w:lang w:bidi="ar-DZ"/>
        </w:rPr>
        <w:t xml:space="preserve"> العدد 02،</w:t>
      </w:r>
      <w:r w:rsidRPr="00A17583">
        <w:rPr>
          <w:rFonts w:cs="Traditional Arabic" w:hint="cs"/>
          <w:sz w:val="24"/>
          <w:szCs w:val="28"/>
          <w:rtl/>
        </w:rPr>
        <w:t xml:space="preserve">  ماي 2003، ص243</w:t>
      </w:r>
      <w:r w:rsidRPr="00A17583">
        <w:rPr>
          <w:rFonts w:cs="Traditional Arabic" w:hint="cs"/>
          <w:sz w:val="24"/>
          <w:szCs w:val="28"/>
          <w:rtl/>
          <w:lang w:bidi="ar-DZ"/>
        </w:rPr>
        <w:t xml:space="preserve">.  </w:t>
      </w:r>
      <w:r w:rsidRPr="00A17583">
        <w:rPr>
          <w:rFonts w:cs="Traditional Arabic" w:hint="cs"/>
          <w:sz w:val="24"/>
          <w:szCs w:val="28"/>
          <w:rtl/>
        </w:rPr>
        <w:t xml:space="preserve">   </w:t>
      </w:r>
    </w:p>
  </w:footnote>
  <w:footnote w:id="2">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sz w:val="24"/>
          <w:szCs w:val="28"/>
          <w:lang w:bidi="ar-DZ"/>
        </w:rPr>
        <w:t xml:space="preserve"> </w:t>
      </w:r>
      <w:r w:rsidRPr="00A17583">
        <w:rPr>
          <w:rFonts w:cs="Traditional Arabic" w:hint="cs"/>
          <w:sz w:val="24"/>
          <w:szCs w:val="28"/>
          <w:rtl/>
          <w:lang w:bidi="ar-DZ"/>
        </w:rPr>
        <w:t xml:space="preserve"> ينظر: </w:t>
      </w:r>
      <w:r>
        <w:rPr>
          <w:rFonts w:cs="Traditional Arabic" w:hint="cs"/>
          <w:sz w:val="24"/>
          <w:szCs w:val="28"/>
          <w:rtl/>
        </w:rPr>
        <w:t xml:space="preserve">عبد </w:t>
      </w:r>
      <w:r w:rsidRPr="00A17583">
        <w:rPr>
          <w:rFonts w:cs="Traditional Arabic" w:hint="cs"/>
          <w:sz w:val="24"/>
          <w:szCs w:val="28"/>
          <w:rtl/>
        </w:rPr>
        <w:t>الحليم بن عيسى،</w:t>
      </w:r>
      <w:r w:rsidRPr="00E066E4">
        <w:rPr>
          <w:rFonts w:cs="Calibri"/>
          <w:sz w:val="22"/>
          <w:szCs w:val="24"/>
          <w:rtl/>
        </w:rPr>
        <w:t>«</w:t>
      </w:r>
      <w:r w:rsidRPr="00A17583">
        <w:rPr>
          <w:rFonts w:cs="Traditional Arabic" w:hint="cs"/>
          <w:sz w:val="24"/>
          <w:szCs w:val="28"/>
          <w:rtl/>
        </w:rPr>
        <w:t xml:space="preserve"> المرجعية اللغوية في النظرية التداولية</w:t>
      </w:r>
      <w:r w:rsidRPr="00E066E4">
        <w:rPr>
          <w:rFonts w:cs="Calibri"/>
          <w:sz w:val="22"/>
          <w:szCs w:val="24"/>
          <w:rtl/>
        </w:rPr>
        <w:t>»</w:t>
      </w:r>
      <w:r w:rsidRPr="00A17583">
        <w:rPr>
          <w:rFonts w:cs="Traditional Arabic" w:hint="cs"/>
          <w:sz w:val="24"/>
          <w:szCs w:val="28"/>
          <w:rtl/>
        </w:rPr>
        <w:t>، ص9-10</w:t>
      </w:r>
      <w:r w:rsidRPr="00A17583">
        <w:rPr>
          <w:rFonts w:cs="Traditional Arabic" w:hint="cs"/>
          <w:sz w:val="24"/>
          <w:szCs w:val="28"/>
          <w:rtl/>
          <w:lang w:bidi="ar-DZ"/>
        </w:rPr>
        <w:t xml:space="preserve">. </w:t>
      </w:r>
      <w:r w:rsidRPr="00A17583">
        <w:rPr>
          <w:rFonts w:cs="Traditional Arabic"/>
          <w:sz w:val="24"/>
          <w:szCs w:val="28"/>
          <w:vertAlign w:val="superscript"/>
        </w:rPr>
        <w:t xml:space="preserve">  </w:t>
      </w:r>
    </w:p>
  </w:footnote>
  <w:footnote w:id="3">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sidRPr="00A17583">
        <w:rPr>
          <w:rFonts w:cs="Traditional Arabic" w:hint="cs"/>
          <w:sz w:val="24"/>
          <w:szCs w:val="28"/>
          <w:rtl/>
        </w:rPr>
        <w:t>محمد عنا</w:t>
      </w:r>
      <w:r>
        <w:rPr>
          <w:rFonts w:cs="Traditional Arabic" w:hint="cs"/>
          <w:sz w:val="24"/>
          <w:szCs w:val="28"/>
          <w:rtl/>
        </w:rPr>
        <w:t>ن</w:t>
      </w:r>
      <w:r w:rsidRPr="00A17583">
        <w:rPr>
          <w:rFonts w:cs="Traditional Arabic" w:hint="cs"/>
          <w:sz w:val="24"/>
          <w:szCs w:val="28"/>
          <w:rtl/>
        </w:rPr>
        <w:t>ي، المصطلحات الأدبية الحديثة، الشركة المصرية العالمية للنشر لونجمان، القاهرة</w:t>
      </w:r>
      <w:r>
        <w:rPr>
          <w:rFonts w:cs="Traditional Arabic" w:hint="cs"/>
          <w:sz w:val="24"/>
          <w:szCs w:val="28"/>
          <w:rtl/>
        </w:rPr>
        <w:t>-مصر، (</w:t>
      </w:r>
      <w:proofErr w:type="spellStart"/>
      <w:r>
        <w:rPr>
          <w:rFonts w:cs="Traditional Arabic" w:hint="cs"/>
          <w:sz w:val="24"/>
          <w:szCs w:val="28"/>
          <w:rtl/>
        </w:rPr>
        <w:t>د.ط</w:t>
      </w:r>
      <w:proofErr w:type="spellEnd"/>
      <w:r>
        <w:rPr>
          <w:rFonts w:cs="Traditional Arabic" w:hint="cs"/>
          <w:sz w:val="24"/>
          <w:szCs w:val="28"/>
          <w:rtl/>
        </w:rPr>
        <w:t xml:space="preserve">)، </w:t>
      </w:r>
      <w:r w:rsidRPr="00A17583">
        <w:rPr>
          <w:rFonts w:cs="Traditional Arabic" w:hint="cs"/>
          <w:sz w:val="24"/>
          <w:szCs w:val="28"/>
          <w:rtl/>
        </w:rPr>
        <w:t xml:space="preserve"> 1996، ص77-78 </w:t>
      </w:r>
      <w:r w:rsidRPr="00A17583">
        <w:rPr>
          <w:rFonts w:cs="Traditional Arabic" w:hint="cs"/>
          <w:sz w:val="24"/>
          <w:szCs w:val="28"/>
          <w:rtl/>
          <w:lang w:bidi="ar-DZ"/>
        </w:rPr>
        <w:t>.</w:t>
      </w:r>
      <w:r w:rsidRPr="00A17583">
        <w:rPr>
          <w:rFonts w:cs="Traditional Arabic"/>
          <w:sz w:val="24"/>
          <w:szCs w:val="28"/>
          <w:vertAlign w:val="superscript"/>
        </w:rPr>
        <w:t xml:space="preserve"> </w:t>
      </w:r>
    </w:p>
  </w:footnote>
  <w:footnote w:id="4">
    <w:p w:rsidR="00AE2677" w:rsidRPr="00A17583" w:rsidRDefault="00AE2677" w:rsidP="00AE2677">
      <w:pPr>
        <w:pStyle w:val="Notedebasdepage"/>
        <w:tabs>
          <w:tab w:val="right" w:pos="327"/>
        </w:tabs>
        <w:bidi/>
        <w:jc w:val="lowKashida"/>
        <w:rPr>
          <w:rFonts w:cs="Traditional Arabic"/>
          <w:sz w:val="24"/>
          <w:szCs w:val="28"/>
          <w:rtl/>
          <w:lang w:bidi="ar-DZ"/>
        </w:rPr>
      </w:pP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ي</w:t>
      </w:r>
      <w:r w:rsidRPr="00A17583">
        <w:rPr>
          <w:rFonts w:cs="Traditional Arabic" w:hint="cs"/>
          <w:sz w:val="24"/>
          <w:szCs w:val="28"/>
          <w:rtl/>
          <w:lang w:bidi="ar-DZ"/>
        </w:rPr>
        <w:t xml:space="preserve">نظر: </w:t>
      </w:r>
      <w:r>
        <w:rPr>
          <w:rFonts w:cs="Traditional Arabic" w:hint="cs"/>
          <w:sz w:val="24"/>
          <w:szCs w:val="28"/>
          <w:rtl/>
        </w:rPr>
        <w:t xml:space="preserve">عيد </w:t>
      </w:r>
      <w:r w:rsidRPr="00A17583">
        <w:rPr>
          <w:rFonts w:cs="Traditional Arabic" w:hint="cs"/>
          <w:sz w:val="24"/>
          <w:szCs w:val="28"/>
          <w:rtl/>
        </w:rPr>
        <w:t>بل</w:t>
      </w:r>
      <w:r>
        <w:rPr>
          <w:rFonts w:cs="Traditional Arabic" w:hint="cs"/>
          <w:sz w:val="24"/>
          <w:szCs w:val="28"/>
          <w:rtl/>
          <w:lang w:bidi="ar-DZ"/>
        </w:rPr>
        <w:t>ب</w:t>
      </w:r>
      <w:r w:rsidRPr="00A17583">
        <w:rPr>
          <w:rFonts w:cs="Traditional Arabic" w:hint="cs"/>
          <w:sz w:val="24"/>
          <w:szCs w:val="28"/>
          <w:rtl/>
        </w:rPr>
        <w:t xml:space="preserve">ع، </w:t>
      </w:r>
      <w:r w:rsidRPr="00A47559">
        <w:rPr>
          <w:rFonts w:cs="Calibri"/>
          <w:sz w:val="22"/>
          <w:szCs w:val="24"/>
          <w:rtl/>
        </w:rPr>
        <w:t>«</w:t>
      </w:r>
      <w:r w:rsidRPr="00A17583">
        <w:rPr>
          <w:rFonts w:cs="Traditional Arabic" w:hint="cs"/>
          <w:sz w:val="24"/>
          <w:szCs w:val="28"/>
          <w:rtl/>
        </w:rPr>
        <w:t>التداولية، اشكالية المفاهيم بين السياقين الغربي</w:t>
      </w:r>
      <w:r>
        <w:rPr>
          <w:rFonts w:cs="Traditional Arabic" w:hint="cs"/>
          <w:sz w:val="24"/>
          <w:szCs w:val="28"/>
          <w:rtl/>
        </w:rPr>
        <w:t xml:space="preserve"> و</w:t>
      </w:r>
      <w:r w:rsidRPr="00A17583">
        <w:rPr>
          <w:rFonts w:cs="Traditional Arabic" w:hint="cs"/>
          <w:sz w:val="24"/>
          <w:szCs w:val="28"/>
          <w:rtl/>
        </w:rPr>
        <w:t>العربي</w:t>
      </w:r>
      <w:r w:rsidRPr="00A47559">
        <w:rPr>
          <w:rFonts w:cs="Calibri"/>
          <w:sz w:val="22"/>
          <w:szCs w:val="24"/>
          <w:rtl/>
        </w:rPr>
        <w:t>»</w:t>
      </w:r>
      <w:r w:rsidRPr="00A17583">
        <w:rPr>
          <w:rFonts w:cs="Traditional Arabic" w:hint="cs"/>
          <w:sz w:val="24"/>
          <w:szCs w:val="28"/>
          <w:rtl/>
        </w:rPr>
        <w:t xml:space="preserve">، ص15-44، ورشيد بن مالك، </w:t>
      </w:r>
      <w:r w:rsidRPr="00204049">
        <w:rPr>
          <w:rFonts w:cs="Calibri"/>
          <w:sz w:val="22"/>
          <w:szCs w:val="24"/>
          <w:rtl/>
        </w:rPr>
        <w:t>«</w:t>
      </w:r>
      <w:r>
        <w:rPr>
          <w:rFonts w:cs="Calibri" w:hint="cs"/>
          <w:sz w:val="22"/>
          <w:szCs w:val="24"/>
          <w:rtl/>
        </w:rPr>
        <w:t xml:space="preserve"> </w:t>
      </w:r>
      <w:proofErr w:type="spellStart"/>
      <w:r w:rsidRPr="00A17583">
        <w:rPr>
          <w:rFonts w:cs="Traditional Arabic" w:hint="cs"/>
          <w:sz w:val="24"/>
          <w:szCs w:val="28"/>
          <w:rtl/>
        </w:rPr>
        <w:t>السيميائية</w:t>
      </w:r>
      <w:proofErr w:type="spellEnd"/>
      <w:r w:rsidRPr="00A17583">
        <w:rPr>
          <w:rFonts w:cs="Traditional Arabic" w:hint="cs"/>
          <w:sz w:val="24"/>
          <w:szCs w:val="28"/>
          <w:rtl/>
        </w:rPr>
        <w:t xml:space="preserve"> والتداولية</w:t>
      </w:r>
      <w:r w:rsidRPr="00204049">
        <w:rPr>
          <w:rFonts w:cs="Calibri"/>
          <w:sz w:val="22"/>
          <w:szCs w:val="24"/>
          <w:rtl/>
        </w:rPr>
        <w:t>»</w:t>
      </w:r>
      <w:r w:rsidRPr="00A17583">
        <w:rPr>
          <w:rFonts w:cs="Traditional Arabic" w:hint="cs"/>
          <w:sz w:val="24"/>
          <w:szCs w:val="28"/>
          <w:rtl/>
        </w:rPr>
        <w:t>، ضمن أعمال ملتقى علم النص، مجلة اللغة والأدب، قسم اللغة العربية وآدابها، جامعة الجزائر، العدد</w:t>
      </w:r>
      <w:r>
        <w:rPr>
          <w:rFonts w:cs="Traditional Arabic" w:hint="cs"/>
          <w:sz w:val="24"/>
          <w:szCs w:val="28"/>
          <w:rtl/>
        </w:rPr>
        <w:t>17</w:t>
      </w:r>
      <w:r w:rsidRPr="00A17583">
        <w:rPr>
          <w:rFonts w:cs="Traditional Arabic" w:hint="cs"/>
          <w:sz w:val="24"/>
          <w:szCs w:val="28"/>
          <w:rtl/>
        </w:rPr>
        <w:t xml:space="preserve">، </w:t>
      </w:r>
      <w:proofErr w:type="spellStart"/>
      <w:r w:rsidRPr="00A17583">
        <w:rPr>
          <w:rFonts w:cs="Traditional Arabic" w:hint="cs"/>
          <w:sz w:val="24"/>
          <w:szCs w:val="28"/>
          <w:rtl/>
        </w:rPr>
        <w:t>جانفي</w:t>
      </w:r>
      <w:proofErr w:type="spellEnd"/>
      <w:r w:rsidRPr="00A17583">
        <w:rPr>
          <w:rFonts w:cs="Traditional Arabic" w:hint="cs"/>
          <w:sz w:val="24"/>
          <w:szCs w:val="28"/>
          <w:rtl/>
        </w:rPr>
        <w:t>، 2006، ص205.</w:t>
      </w:r>
      <w:r w:rsidRPr="00A17583">
        <w:rPr>
          <w:rFonts w:cs="Traditional Arabic" w:hint="cs"/>
          <w:sz w:val="24"/>
          <w:szCs w:val="28"/>
          <w:rtl/>
          <w:lang w:bidi="ar-DZ"/>
        </w:rPr>
        <w:t xml:space="preserve"> </w:t>
      </w:r>
      <w:r w:rsidRPr="00A17583">
        <w:rPr>
          <w:rFonts w:cs="Traditional Arabic"/>
          <w:sz w:val="24"/>
          <w:szCs w:val="28"/>
          <w:vertAlign w:val="superscript"/>
        </w:rPr>
        <w:t xml:space="preserve">  </w:t>
      </w:r>
    </w:p>
  </w:footnote>
  <w:footnote w:id="5">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w:t>
      </w:r>
      <w:r w:rsidRPr="00A17583">
        <w:rPr>
          <w:rFonts w:cs="Traditional Arabic" w:hint="cs"/>
          <w:sz w:val="24"/>
          <w:szCs w:val="28"/>
          <w:rtl/>
        </w:rPr>
        <w:t xml:space="preserve"> </w:t>
      </w:r>
      <w:r>
        <w:rPr>
          <w:rFonts w:cs="Traditional Arabic" w:hint="cs"/>
          <w:sz w:val="24"/>
          <w:szCs w:val="28"/>
          <w:rtl/>
        </w:rPr>
        <w:t xml:space="preserve">راضية </w:t>
      </w:r>
      <w:r w:rsidRPr="00A17583">
        <w:rPr>
          <w:rFonts w:cs="Traditional Arabic" w:hint="cs"/>
          <w:sz w:val="24"/>
          <w:szCs w:val="28"/>
          <w:rtl/>
        </w:rPr>
        <w:t xml:space="preserve">خفيف </w:t>
      </w:r>
      <w:proofErr w:type="spellStart"/>
      <w:r w:rsidRPr="00A17583">
        <w:rPr>
          <w:rFonts w:cs="Traditional Arabic" w:hint="cs"/>
          <w:sz w:val="24"/>
          <w:szCs w:val="28"/>
          <w:rtl/>
        </w:rPr>
        <w:t>بوبك</w:t>
      </w:r>
      <w:r>
        <w:rPr>
          <w:rFonts w:cs="Traditional Arabic" w:hint="cs"/>
          <w:sz w:val="24"/>
          <w:szCs w:val="28"/>
          <w:rtl/>
        </w:rPr>
        <w:t>ري</w:t>
      </w:r>
      <w:proofErr w:type="spellEnd"/>
      <w:r>
        <w:rPr>
          <w:rFonts w:cs="Traditional Arabic" w:hint="cs"/>
          <w:sz w:val="24"/>
          <w:szCs w:val="28"/>
          <w:rtl/>
        </w:rPr>
        <w:t>،</w:t>
      </w:r>
      <w:r>
        <w:rPr>
          <w:rFonts w:cs="Calibri" w:hint="cs"/>
          <w:sz w:val="22"/>
          <w:szCs w:val="24"/>
          <w:rtl/>
        </w:rPr>
        <w:t xml:space="preserve"> </w:t>
      </w:r>
      <w:r w:rsidRPr="00204049">
        <w:rPr>
          <w:rFonts w:cs="Calibri"/>
          <w:sz w:val="22"/>
          <w:szCs w:val="24"/>
          <w:rtl/>
        </w:rPr>
        <w:t>«</w:t>
      </w:r>
      <w:r w:rsidRPr="00A17583">
        <w:rPr>
          <w:rFonts w:cs="Traditional Arabic" w:hint="cs"/>
          <w:sz w:val="24"/>
          <w:szCs w:val="28"/>
          <w:rtl/>
        </w:rPr>
        <w:t>التداولية وتحليل الخطاب الأدبي</w:t>
      </w:r>
      <w:r>
        <w:rPr>
          <w:rFonts w:cs="Traditional Arabic" w:hint="cs"/>
          <w:sz w:val="24"/>
          <w:szCs w:val="28"/>
          <w:rtl/>
        </w:rPr>
        <w:t xml:space="preserve"> مقاربة نظرية</w:t>
      </w:r>
      <w:r w:rsidRPr="00204049">
        <w:rPr>
          <w:rFonts w:cs="Calibri"/>
          <w:sz w:val="22"/>
          <w:szCs w:val="24"/>
          <w:rtl/>
        </w:rPr>
        <w:t>»</w:t>
      </w:r>
      <w:r>
        <w:rPr>
          <w:rFonts w:cs="Traditional Arabic" w:hint="cs"/>
          <w:sz w:val="24"/>
          <w:szCs w:val="28"/>
          <w:rtl/>
        </w:rPr>
        <w:t xml:space="preserve">، مجلة الموقف الأدبي، </w:t>
      </w:r>
      <w:proofErr w:type="spellStart"/>
      <w:r w:rsidRPr="00A17583">
        <w:rPr>
          <w:rFonts w:cs="Traditional Arabic" w:hint="cs"/>
          <w:sz w:val="24"/>
          <w:szCs w:val="28"/>
          <w:rtl/>
        </w:rPr>
        <w:t>إتحاد</w:t>
      </w:r>
      <w:proofErr w:type="spellEnd"/>
      <w:r w:rsidRPr="00A17583">
        <w:rPr>
          <w:rFonts w:cs="Traditional Arabic" w:hint="cs"/>
          <w:sz w:val="24"/>
          <w:szCs w:val="28"/>
          <w:rtl/>
        </w:rPr>
        <w:t xml:space="preserve"> الكتاب العرب، دمشق سوريا، العدد 399، تموز 2004، ص22.</w:t>
      </w:r>
    </w:p>
  </w:footnote>
  <w:footnote w:id="6">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نفسه</w:t>
      </w:r>
      <w:r w:rsidRPr="00A17583">
        <w:rPr>
          <w:rFonts w:cs="Traditional Arabic" w:hint="cs"/>
          <w:sz w:val="24"/>
          <w:szCs w:val="28"/>
          <w:rtl/>
        </w:rPr>
        <w:t xml:space="preserve">. </w:t>
      </w:r>
      <w:r w:rsidRPr="00A17583">
        <w:rPr>
          <w:rFonts w:cs="Traditional Arabic"/>
          <w:sz w:val="24"/>
          <w:szCs w:val="28"/>
          <w:vertAlign w:val="superscript"/>
        </w:rPr>
        <w:t xml:space="preserve"> </w:t>
      </w:r>
    </w:p>
  </w:footnote>
  <w:footnote w:id="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rPr>
        <w:t xml:space="preserve">عيد </w:t>
      </w:r>
      <w:proofErr w:type="spellStart"/>
      <w:r w:rsidRPr="00A17583">
        <w:rPr>
          <w:rFonts w:cs="Traditional Arabic" w:hint="cs"/>
          <w:sz w:val="24"/>
          <w:szCs w:val="28"/>
          <w:rtl/>
        </w:rPr>
        <w:t>بل</w:t>
      </w:r>
      <w:r>
        <w:rPr>
          <w:rFonts w:cs="Traditional Arabic" w:hint="cs"/>
          <w:sz w:val="24"/>
          <w:szCs w:val="28"/>
          <w:rtl/>
        </w:rPr>
        <w:t>ب</w:t>
      </w:r>
      <w:r w:rsidRPr="00A17583">
        <w:rPr>
          <w:rFonts w:cs="Traditional Arabic" w:hint="cs"/>
          <w:sz w:val="24"/>
          <w:szCs w:val="28"/>
          <w:rtl/>
        </w:rPr>
        <w:t>ع</w:t>
      </w:r>
      <w:proofErr w:type="spellEnd"/>
      <w:r w:rsidRPr="00A17583">
        <w:rPr>
          <w:rFonts w:cs="Traditional Arabic" w:hint="cs"/>
          <w:sz w:val="24"/>
          <w:szCs w:val="28"/>
          <w:rtl/>
        </w:rPr>
        <w:t xml:space="preserve">، </w:t>
      </w:r>
      <w:r w:rsidRPr="00142D82">
        <w:rPr>
          <w:rFonts w:cs="Calibri"/>
          <w:sz w:val="22"/>
          <w:szCs w:val="24"/>
          <w:rtl/>
        </w:rPr>
        <w:t>«</w:t>
      </w:r>
      <w:r w:rsidRPr="00A17583">
        <w:rPr>
          <w:rFonts w:cs="Traditional Arabic" w:hint="cs"/>
          <w:sz w:val="24"/>
          <w:szCs w:val="28"/>
          <w:rtl/>
        </w:rPr>
        <w:t xml:space="preserve">التداولية، إشكالية المفاهيم بين السياقين الغربي </w:t>
      </w:r>
      <w:r>
        <w:rPr>
          <w:rFonts w:cs="Traditional Arabic" w:hint="cs"/>
          <w:sz w:val="24"/>
          <w:szCs w:val="28"/>
          <w:rtl/>
        </w:rPr>
        <w:t>و</w:t>
      </w:r>
      <w:r w:rsidRPr="00A17583">
        <w:rPr>
          <w:rFonts w:cs="Traditional Arabic" w:hint="cs"/>
          <w:sz w:val="24"/>
          <w:szCs w:val="28"/>
          <w:rtl/>
        </w:rPr>
        <w:t>العربي</w:t>
      </w:r>
      <w:r w:rsidRPr="00142D82">
        <w:rPr>
          <w:rFonts w:cs="Calibri"/>
          <w:sz w:val="22"/>
          <w:szCs w:val="24"/>
          <w:rtl/>
        </w:rPr>
        <w:t>»</w:t>
      </w:r>
      <w:r w:rsidRPr="00A17583">
        <w:rPr>
          <w:rFonts w:cs="Traditional Arabic" w:hint="cs"/>
          <w:sz w:val="24"/>
          <w:szCs w:val="28"/>
          <w:rtl/>
        </w:rPr>
        <w:t>، ص46</w:t>
      </w:r>
      <w:r w:rsidRPr="00A17583">
        <w:rPr>
          <w:rFonts w:cs="Traditional Arabic" w:hint="cs"/>
          <w:sz w:val="24"/>
          <w:szCs w:val="28"/>
          <w:rtl/>
          <w:lang w:bidi="ar-DZ"/>
        </w:rPr>
        <w:t xml:space="preserve">.   </w:t>
      </w:r>
    </w:p>
  </w:footnote>
  <w:footnote w:id="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باحث تونسي في قسم الفرنسية كلية الآداب و العلوم الإنسانية، تونس.</w:t>
      </w:r>
      <w:r w:rsidRPr="00A17583">
        <w:rPr>
          <w:rFonts w:cs="Traditional Arabic" w:hint="cs"/>
          <w:sz w:val="24"/>
          <w:szCs w:val="28"/>
          <w:rtl/>
          <w:lang w:bidi="ar-DZ"/>
        </w:rPr>
        <w:t xml:space="preserve">   </w:t>
      </w:r>
    </w:p>
  </w:footnote>
  <w:footnote w:id="9">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عثمان بن طالب، </w:t>
      </w:r>
      <w:r w:rsidRPr="00142D82">
        <w:rPr>
          <w:rFonts w:cs="Calibri"/>
          <w:sz w:val="22"/>
          <w:szCs w:val="24"/>
          <w:rtl/>
        </w:rPr>
        <w:t>«</w:t>
      </w:r>
      <w:r w:rsidRPr="00A17583">
        <w:rPr>
          <w:rFonts w:cs="Traditional Arabic" w:hint="cs"/>
          <w:sz w:val="24"/>
          <w:szCs w:val="28"/>
          <w:rtl/>
          <w:lang w:bidi="ar-DZ"/>
        </w:rPr>
        <w:t>البراغماتية وعلم التراكيب بالاستناد إلى أمثلة عربية</w:t>
      </w:r>
      <w:r w:rsidRPr="00142D82">
        <w:rPr>
          <w:rFonts w:cs="Calibri"/>
          <w:sz w:val="22"/>
          <w:szCs w:val="24"/>
          <w:rtl/>
        </w:rPr>
        <w:t>»</w:t>
      </w:r>
      <w:r>
        <w:rPr>
          <w:rFonts w:cs="Traditional Arabic" w:hint="cs"/>
          <w:sz w:val="24"/>
          <w:szCs w:val="28"/>
          <w:rtl/>
          <w:lang w:bidi="ar-DZ"/>
        </w:rPr>
        <w:t>، ص125.</w:t>
      </w:r>
      <w:r w:rsidRPr="00A17583">
        <w:rPr>
          <w:rFonts w:cs="Traditional Arabic" w:hint="cs"/>
          <w:sz w:val="24"/>
          <w:szCs w:val="28"/>
          <w:rtl/>
          <w:lang w:bidi="ar-DZ"/>
        </w:rPr>
        <w:t xml:space="preserve">  </w:t>
      </w:r>
    </w:p>
    <w:p w:rsidR="00AE2677" w:rsidRPr="00A17583" w:rsidRDefault="00AE2677" w:rsidP="00AE2677">
      <w:pPr>
        <w:pStyle w:val="Notedebasdepage"/>
        <w:bidi/>
        <w:jc w:val="lowKashida"/>
        <w:rPr>
          <w:rFonts w:cs="Traditional Arabic"/>
          <w:sz w:val="24"/>
          <w:szCs w:val="28"/>
          <w:rtl/>
          <w:lang w:bidi="ar-DZ"/>
        </w:rPr>
      </w:pPr>
      <w:r w:rsidRPr="00872376">
        <w:rPr>
          <w:rFonts w:cs="Traditional Arabic" w:hint="cs"/>
          <w:sz w:val="28"/>
          <w:szCs w:val="32"/>
          <w:vertAlign w:val="superscript"/>
          <w:rtl/>
          <w:lang w:bidi="ar-DZ"/>
        </w:rPr>
        <w:t>(4)</w:t>
      </w:r>
      <w:r>
        <w:rPr>
          <w:rFonts w:cs="Traditional Arabic" w:hint="cs"/>
          <w:sz w:val="28"/>
          <w:szCs w:val="32"/>
          <w:vertAlign w:val="superscript"/>
          <w:rtl/>
          <w:lang w:bidi="ar-DZ"/>
        </w:rPr>
        <w:t xml:space="preserve"> </w:t>
      </w:r>
      <w:r w:rsidRPr="00A17583">
        <w:rPr>
          <w:rFonts w:cs="Traditional Arabic" w:hint="cs"/>
          <w:sz w:val="24"/>
          <w:szCs w:val="28"/>
          <w:rtl/>
          <w:lang w:bidi="ar-DZ"/>
        </w:rPr>
        <w:t xml:space="preserve">وقد اعتبر </w:t>
      </w:r>
      <w:r w:rsidRPr="00EC1A72">
        <w:rPr>
          <w:sz w:val="22"/>
          <w:szCs w:val="24"/>
          <w:rtl/>
          <w:lang w:bidi="ar-DZ"/>
        </w:rPr>
        <w:t>«</w:t>
      </w:r>
      <w:r w:rsidRPr="00A17583">
        <w:rPr>
          <w:rFonts w:cs="Traditional Arabic" w:hint="cs"/>
          <w:sz w:val="24"/>
          <w:szCs w:val="28"/>
          <w:rtl/>
          <w:lang w:bidi="ar-DZ"/>
        </w:rPr>
        <w:t>مصطفى</w:t>
      </w:r>
      <w:r>
        <w:rPr>
          <w:rFonts w:cs="Traditional Arabic" w:hint="cs"/>
          <w:sz w:val="24"/>
          <w:szCs w:val="28"/>
          <w:rtl/>
          <w:lang w:bidi="ar-DZ"/>
        </w:rPr>
        <w:t xml:space="preserve"> ال</w:t>
      </w:r>
      <w:r w:rsidRPr="00A17583">
        <w:rPr>
          <w:rFonts w:cs="Traditional Arabic" w:hint="cs"/>
          <w:sz w:val="24"/>
          <w:szCs w:val="28"/>
          <w:rtl/>
          <w:lang w:bidi="ar-DZ"/>
        </w:rPr>
        <w:t>غلفان</w:t>
      </w:r>
      <w:r w:rsidRPr="00EC1A72">
        <w:rPr>
          <w:sz w:val="22"/>
          <w:szCs w:val="24"/>
          <w:rtl/>
          <w:lang w:bidi="ar-DZ"/>
        </w:rPr>
        <w:t>»</w:t>
      </w:r>
      <w:r w:rsidRPr="00A17583">
        <w:rPr>
          <w:rFonts w:cs="Traditional Arabic" w:hint="cs"/>
          <w:sz w:val="24"/>
          <w:szCs w:val="28"/>
          <w:rtl/>
          <w:lang w:bidi="ar-DZ"/>
        </w:rPr>
        <w:t xml:space="preserve"> الكتابات العربية في هذا المجال نادرة، ينظر: اللسانيات  العربية الحديثة دراسة نقدية في المصادر والأسس النظرية والمنهجية، ص249.</w:t>
      </w:r>
    </w:p>
  </w:footnote>
  <w:footnote w:id="10">
    <w:p w:rsidR="00AE2677" w:rsidRPr="00A17583" w:rsidRDefault="00AE2677" w:rsidP="00AE2677">
      <w:pPr>
        <w:pStyle w:val="Notedebasdepage"/>
        <w:bidi/>
        <w:jc w:val="lowKashida"/>
        <w:rPr>
          <w:rFonts w:cs="Traditional Arabic"/>
          <w:sz w:val="24"/>
          <w:szCs w:val="28"/>
          <w:rtl/>
          <w:lang w:bidi="ar-DZ"/>
        </w:rPr>
      </w:pPr>
    </w:p>
  </w:footnote>
  <w:footnote w:id="1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rtl/>
          <w:lang w:bidi="ar-DZ"/>
        </w:rPr>
        <w:t xml:space="preserve"> مصطفى </w:t>
      </w:r>
      <w:r w:rsidRPr="00A17583">
        <w:rPr>
          <w:rFonts w:cs="Traditional Arabic" w:hint="cs"/>
          <w:sz w:val="24"/>
          <w:szCs w:val="28"/>
          <w:rtl/>
          <w:lang w:bidi="ar-DZ"/>
        </w:rPr>
        <w:t>غلفان، اللسانيات العربية الحديثة، دراسة نقدية في المصادر والأسس النظرية والمنهجية، ص24</w:t>
      </w:r>
      <w:r>
        <w:rPr>
          <w:rFonts w:cs="Traditional Arabic" w:hint="cs"/>
          <w:sz w:val="24"/>
          <w:szCs w:val="28"/>
          <w:rtl/>
          <w:lang w:bidi="ar-DZ"/>
        </w:rPr>
        <w:t>9</w:t>
      </w:r>
      <w:r w:rsidRPr="00A17583">
        <w:rPr>
          <w:rFonts w:cs="Traditional Arabic" w:hint="cs"/>
          <w:sz w:val="24"/>
          <w:szCs w:val="28"/>
          <w:rtl/>
          <w:lang w:bidi="ar-DZ"/>
        </w:rPr>
        <w:t>.</w:t>
      </w:r>
    </w:p>
  </w:footnote>
  <w:footnote w:id="12">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 xml:space="preserve">طه عبد الرحمن </w:t>
      </w:r>
      <w:r w:rsidRPr="00A17583">
        <w:rPr>
          <w:rFonts w:cs="Traditional Arabic" w:hint="cs"/>
          <w:sz w:val="24"/>
          <w:szCs w:val="28"/>
          <w:rtl/>
          <w:lang w:bidi="ar-DZ"/>
        </w:rPr>
        <w:t xml:space="preserve">، في أصول الحوار وتجديد علم الكلام، المركز الثقافي العربي، الدار البيضاء، المغرب، </w:t>
      </w:r>
      <w:r>
        <w:rPr>
          <w:rFonts w:cs="Traditional Arabic" w:hint="cs"/>
          <w:sz w:val="24"/>
          <w:szCs w:val="28"/>
          <w:rtl/>
          <w:lang w:bidi="ar-DZ"/>
        </w:rPr>
        <w:t>(</w:t>
      </w:r>
      <w:r w:rsidRPr="00A17583">
        <w:rPr>
          <w:rFonts w:cs="Traditional Arabic" w:hint="cs"/>
          <w:sz w:val="24"/>
          <w:szCs w:val="28"/>
          <w:rtl/>
          <w:lang w:bidi="ar-DZ"/>
        </w:rPr>
        <w:t>ط</w:t>
      </w:r>
      <w:r w:rsidRPr="00A17583">
        <w:rPr>
          <w:rFonts w:cs="Traditional Arabic" w:hint="cs"/>
          <w:sz w:val="24"/>
          <w:szCs w:val="28"/>
          <w:vertAlign w:val="subscript"/>
          <w:rtl/>
          <w:lang w:bidi="ar-DZ"/>
        </w:rPr>
        <w:t>2</w:t>
      </w:r>
      <w:r>
        <w:rPr>
          <w:rFonts w:cs="Traditional Arabic" w:hint="cs"/>
          <w:sz w:val="24"/>
          <w:szCs w:val="28"/>
          <w:rtl/>
          <w:lang w:bidi="ar-DZ"/>
        </w:rPr>
        <w:t>)</w:t>
      </w:r>
      <w:r w:rsidRPr="00A17583">
        <w:rPr>
          <w:rFonts w:cs="Traditional Arabic" w:hint="cs"/>
          <w:sz w:val="24"/>
          <w:szCs w:val="28"/>
          <w:vertAlign w:val="subscript"/>
          <w:rtl/>
          <w:lang w:bidi="ar-DZ"/>
        </w:rPr>
        <w:t xml:space="preserve"> </w:t>
      </w:r>
      <w:r>
        <w:rPr>
          <w:rFonts w:cs="Traditional Arabic" w:hint="cs"/>
          <w:sz w:val="24"/>
          <w:szCs w:val="28"/>
          <w:rtl/>
          <w:lang w:bidi="ar-DZ"/>
        </w:rPr>
        <w:t>، 2000م، ص29.</w:t>
      </w:r>
    </w:p>
  </w:footnote>
  <w:footnote w:id="13">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السابق، ص29.</w:t>
      </w:r>
    </w:p>
  </w:footnote>
  <w:footnote w:id="14">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rtl/>
          <w:lang w:bidi="ar-DZ"/>
        </w:rPr>
        <w:t xml:space="preserve"> ينظر: نفسه، ص28.</w:t>
      </w:r>
    </w:p>
  </w:footnote>
  <w:footnote w:id="15">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نفسه.</w:t>
      </w:r>
    </w:p>
  </w:footnote>
  <w:footnote w:id="16">
    <w:p w:rsidR="00AE2677" w:rsidRPr="00A17583" w:rsidRDefault="00AE2677" w:rsidP="00AE2677">
      <w:pPr>
        <w:pStyle w:val="Notedebasdepage"/>
        <w:bidi/>
        <w:jc w:val="lowKashida"/>
        <w:rPr>
          <w:rFonts w:cs="Traditional Arabic"/>
          <w:sz w:val="24"/>
          <w:szCs w:val="28"/>
          <w:rtl/>
          <w:lang w:bidi="ar-DZ"/>
        </w:rPr>
      </w:pPr>
      <w:r w:rsidRPr="00A17583">
        <w:rPr>
          <w:rFonts w:cs="Traditional Arabic" w:hint="cs"/>
          <w:sz w:val="24"/>
          <w:szCs w:val="28"/>
          <w:vertAlign w:val="superscript"/>
          <w:lang w:bidi="ar-DZ"/>
        </w:rPr>
        <w:t>:</w:t>
      </w: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Pr>
          <w:rFonts w:cs="Traditional Arabic" w:hint="cs"/>
          <w:sz w:val="24"/>
          <w:szCs w:val="28"/>
          <w:rtl/>
          <w:lang w:bidi="ar-DZ"/>
        </w:rPr>
        <w:t xml:space="preserve">طه عبد الرحمن </w:t>
      </w:r>
      <w:r w:rsidRPr="00A17583">
        <w:rPr>
          <w:rFonts w:cs="Traditional Arabic" w:hint="cs"/>
          <w:sz w:val="24"/>
          <w:szCs w:val="28"/>
          <w:rtl/>
          <w:lang w:bidi="ar-DZ"/>
        </w:rPr>
        <w:t>، تجديد المنهج في تقويم التراث، المركز الثقافي العربي، الدار البيضاء</w:t>
      </w:r>
      <w:r>
        <w:rPr>
          <w:rFonts w:cs="Traditional Arabic" w:hint="cs"/>
          <w:sz w:val="24"/>
          <w:szCs w:val="28"/>
          <w:rtl/>
          <w:lang w:bidi="ar-DZ"/>
        </w:rPr>
        <w:t>-</w:t>
      </w:r>
      <w:r w:rsidRPr="00A17583">
        <w:rPr>
          <w:rFonts w:cs="Traditional Arabic" w:hint="cs"/>
          <w:sz w:val="24"/>
          <w:szCs w:val="28"/>
          <w:rtl/>
          <w:lang w:bidi="ar-DZ"/>
        </w:rPr>
        <w:t xml:space="preserve"> المغرب، </w:t>
      </w:r>
      <w:r>
        <w:rPr>
          <w:rFonts w:cs="Traditional Arabic" w:hint="cs"/>
          <w:sz w:val="24"/>
          <w:szCs w:val="28"/>
          <w:rtl/>
          <w:lang w:bidi="ar-DZ"/>
        </w:rPr>
        <w:t>(</w:t>
      </w:r>
      <w:r w:rsidRPr="00A17583">
        <w:rPr>
          <w:rFonts w:cs="Traditional Arabic" w:hint="cs"/>
          <w:sz w:val="24"/>
          <w:szCs w:val="28"/>
          <w:rtl/>
          <w:lang w:bidi="ar-DZ"/>
        </w:rPr>
        <w:t>ط</w:t>
      </w:r>
      <w:r w:rsidRPr="00A17583">
        <w:rPr>
          <w:rFonts w:cs="Traditional Arabic" w:hint="cs"/>
          <w:sz w:val="24"/>
          <w:szCs w:val="28"/>
          <w:vertAlign w:val="subscript"/>
          <w:rtl/>
          <w:lang w:bidi="ar-DZ"/>
        </w:rPr>
        <w:t>3</w:t>
      </w:r>
      <w:r>
        <w:rPr>
          <w:rFonts w:cs="Traditional Arabic" w:hint="cs"/>
          <w:sz w:val="24"/>
          <w:szCs w:val="28"/>
          <w:rtl/>
          <w:lang w:bidi="ar-DZ"/>
        </w:rPr>
        <w:t xml:space="preserve">)، </w:t>
      </w:r>
      <w:r w:rsidRPr="0038567B">
        <w:rPr>
          <w:rFonts w:cs="Traditional Arabic" w:hint="cs"/>
          <w:sz w:val="24"/>
          <w:szCs w:val="24"/>
          <w:rtl/>
          <w:lang w:bidi="ar-DZ"/>
        </w:rPr>
        <w:t>2007م</w:t>
      </w:r>
      <w:r>
        <w:rPr>
          <w:rFonts w:cs="Traditional Arabic" w:hint="cs"/>
          <w:sz w:val="24"/>
          <w:szCs w:val="28"/>
          <w:rtl/>
          <w:lang w:bidi="ar-DZ"/>
        </w:rPr>
        <w:t>، ص</w:t>
      </w:r>
      <w:r w:rsidRPr="0038567B">
        <w:rPr>
          <w:rFonts w:cs="Traditional Arabic" w:hint="cs"/>
          <w:sz w:val="24"/>
          <w:szCs w:val="24"/>
          <w:rtl/>
          <w:lang w:bidi="ar-DZ"/>
        </w:rPr>
        <w:t>244</w:t>
      </w:r>
      <w:r>
        <w:rPr>
          <w:rFonts w:cs="Traditional Arabic" w:hint="cs"/>
          <w:sz w:val="24"/>
          <w:szCs w:val="28"/>
          <w:rtl/>
          <w:lang w:bidi="ar-DZ"/>
        </w:rPr>
        <w:t xml:space="preserve"> .</w:t>
      </w:r>
    </w:p>
  </w:footnote>
  <w:footnote w:id="1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السابق، وطه عبد الرحمن،</w:t>
      </w:r>
      <w:r w:rsidRPr="009B3AEB">
        <w:rPr>
          <w:rFonts w:cs="Calibri"/>
          <w:sz w:val="22"/>
          <w:szCs w:val="24"/>
          <w:rtl/>
          <w:lang w:bidi="ar-DZ"/>
        </w:rPr>
        <w:t>«</w:t>
      </w:r>
      <w:proofErr w:type="spellStart"/>
      <w:r>
        <w:rPr>
          <w:rFonts w:cs="Traditional Arabic" w:hint="cs"/>
          <w:sz w:val="24"/>
          <w:szCs w:val="28"/>
          <w:rtl/>
          <w:lang w:bidi="ar-DZ"/>
        </w:rPr>
        <w:t>الدلاليات</w:t>
      </w:r>
      <w:proofErr w:type="spellEnd"/>
      <w:r>
        <w:rPr>
          <w:rFonts w:cs="Traditional Arabic" w:hint="cs"/>
          <w:sz w:val="24"/>
          <w:szCs w:val="28"/>
          <w:rtl/>
          <w:lang w:bidi="ar-DZ"/>
        </w:rPr>
        <w:t xml:space="preserve"> و </w:t>
      </w:r>
      <w:proofErr w:type="spellStart"/>
      <w:r>
        <w:rPr>
          <w:rFonts w:cs="Traditional Arabic" w:hint="cs"/>
          <w:sz w:val="24"/>
          <w:szCs w:val="28"/>
          <w:rtl/>
          <w:lang w:bidi="ar-DZ"/>
        </w:rPr>
        <w:t>التداوليات</w:t>
      </w:r>
      <w:proofErr w:type="spellEnd"/>
      <w:r>
        <w:rPr>
          <w:rFonts w:cs="Traditional Arabic" w:hint="cs"/>
          <w:sz w:val="24"/>
          <w:szCs w:val="28"/>
          <w:rtl/>
          <w:lang w:bidi="ar-DZ"/>
        </w:rPr>
        <w:t xml:space="preserve"> (أشكال و حدود)</w:t>
      </w:r>
      <w:r w:rsidRPr="009B3AEB">
        <w:rPr>
          <w:rFonts w:cs="Calibri"/>
          <w:sz w:val="24"/>
          <w:szCs w:val="28"/>
          <w:rtl/>
          <w:lang w:bidi="ar-DZ"/>
        </w:rPr>
        <w:t xml:space="preserve"> </w:t>
      </w:r>
      <w:r w:rsidRPr="009B3AEB">
        <w:rPr>
          <w:rFonts w:cs="Calibri"/>
          <w:sz w:val="22"/>
          <w:szCs w:val="24"/>
          <w:rtl/>
          <w:lang w:bidi="ar-DZ"/>
        </w:rPr>
        <w:t>»</w:t>
      </w:r>
      <w:r>
        <w:rPr>
          <w:rFonts w:cs="Traditional Arabic" w:hint="cs"/>
          <w:sz w:val="24"/>
          <w:szCs w:val="28"/>
          <w:rtl/>
          <w:lang w:bidi="ar-DZ"/>
        </w:rPr>
        <w:t xml:space="preserve"> ،ندوة البحث اللساني و </w:t>
      </w:r>
      <w:proofErr w:type="spellStart"/>
      <w:r>
        <w:rPr>
          <w:rFonts w:cs="Traditional Arabic" w:hint="cs"/>
          <w:sz w:val="24"/>
          <w:szCs w:val="28"/>
          <w:rtl/>
          <w:lang w:bidi="ar-DZ"/>
        </w:rPr>
        <w:t>السيميائي،كلية</w:t>
      </w:r>
      <w:proofErr w:type="spellEnd"/>
      <w:r>
        <w:rPr>
          <w:rFonts w:cs="Traditional Arabic" w:hint="cs"/>
          <w:sz w:val="24"/>
          <w:szCs w:val="28"/>
          <w:rtl/>
          <w:lang w:bidi="ar-DZ"/>
        </w:rPr>
        <w:t xml:space="preserve"> الآداب والعلوم الإنسانية </w:t>
      </w:r>
      <w:proofErr w:type="spellStart"/>
      <w:r>
        <w:rPr>
          <w:rFonts w:cs="Traditional Arabic" w:hint="cs"/>
          <w:sz w:val="24"/>
          <w:szCs w:val="28"/>
          <w:rtl/>
          <w:lang w:bidi="ar-DZ"/>
        </w:rPr>
        <w:t>الرباط،جامعة</w:t>
      </w:r>
      <w:proofErr w:type="spellEnd"/>
      <w:r>
        <w:rPr>
          <w:rFonts w:cs="Traditional Arabic" w:hint="cs"/>
          <w:sz w:val="24"/>
          <w:szCs w:val="28"/>
          <w:rtl/>
          <w:lang w:bidi="ar-DZ"/>
        </w:rPr>
        <w:t xml:space="preserve"> محمد الخامس-المغرب، </w:t>
      </w:r>
      <w:r>
        <w:rPr>
          <w:rFonts w:cs="Traditional Arabic"/>
          <w:sz w:val="24"/>
          <w:szCs w:val="28"/>
          <w:rtl/>
          <w:lang w:bidi="ar-DZ"/>
        </w:rPr>
        <w:t>(</w:t>
      </w:r>
      <w:r>
        <w:rPr>
          <w:rFonts w:cs="Traditional Arabic" w:hint="cs"/>
          <w:sz w:val="24"/>
          <w:szCs w:val="28"/>
          <w:rtl/>
          <w:lang w:bidi="ar-DZ"/>
        </w:rPr>
        <w:t>ط</w:t>
      </w:r>
      <w:r w:rsidRPr="006C7434">
        <w:rPr>
          <w:rFonts w:cs="Traditional Arabic" w:hint="cs"/>
          <w:sz w:val="24"/>
          <w:szCs w:val="28"/>
          <w:vertAlign w:val="subscript"/>
          <w:rtl/>
          <w:lang w:bidi="ar-DZ"/>
        </w:rPr>
        <w:t>1</w:t>
      </w:r>
      <w:r>
        <w:rPr>
          <w:rFonts w:cs="Traditional Arabic" w:hint="cs"/>
          <w:sz w:val="24"/>
          <w:szCs w:val="28"/>
          <w:rtl/>
          <w:lang w:bidi="ar-DZ"/>
        </w:rPr>
        <w:t>) ،1405هـ-1984م،ص299.</w:t>
      </w:r>
    </w:p>
  </w:footnote>
  <w:footnote w:id="1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Pr>
          <w:rFonts w:cs="Traditional Arabic" w:hint="cs"/>
          <w:sz w:val="24"/>
          <w:szCs w:val="28"/>
          <w:rtl/>
          <w:lang w:bidi="ar-DZ"/>
        </w:rPr>
        <w:t xml:space="preserve">طه عبد الرحمن </w:t>
      </w:r>
      <w:r w:rsidRPr="00A17583">
        <w:rPr>
          <w:rFonts w:cs="Traditional Arabic" w:hint="cs"/>
          <w:sz w:val="24"/>
          <w:szCs w:val="28"/>
          <w:rtl/>
          <w:lang w:bidi="ar-DZ"/>
        </w:rPr>
        <w:t>، تجديد المنهج في تقويم التراث</w:t>
      </w:r>
      <w:r>
        <w:rPr>
          <w:rFonts w:cs="Traditional Arabic" w:hint="cs"/>
          <w:sz w:val="24"/>
          <w:szCs w:val="28"/>
          <w:rtl/>
          <w:lang w:bidi="ar-DZ"/>
        </w:rPr>
        <w:t>،ص244.</w:t>
      </w:r>
      <w:r w:rsidRPr="00A17583">
        <w:rPr>
          <w:rFonts w:cs="Traditional Arabic" w:hint="cs"/>
          <w:sz w:val="24"/>
          <w:szCs w:val="28"/>
          <w:rtl/>
          <w:lang w:bidi="ar-DZ"/>
        </w:rPr>
        <w:t xml:space="preserve">   </w:t>
      </w:r>
    </w:p>
  </w:footnote>
  <w:footnote w:id="19">
    <w:p w:rsidR="00AE2677" w:rsidRPr="00A17583" w:rsidRDefault="00AE2677" w:rsidP="00AE2677">
      <w:pPr>
        <w:pStyle w:val="Notedebasdepage"/>
        <w:bidi/>
        <w:jc w:val="lowKashida"/>
        <w:rPr>
          <w:rFonts w:cs="Traditional Arabic"/>
          <w:sz w:val="24"/>
          <w:szCs w:val="28"/>
          <w:rtl/>
          <w:lang w:bidi="ar-DZ"/>
        </w:rPr>
      </w:pPr>
      <w:r>
        <w:rPr>
          <w:rFonts w:cs="Traditional Arabic" w:hint="cs"/>
          <w:sz w:val="24"/>
          <w:szCs w:val="28"/>
          <w:vertAlign w:val="superscript"/>
          <w:rtl/>
        </w:rPr>
        <w:t xml:space="preserve"> </w:t>
      </w: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vertAlign w:val="superscript"/>
          <w:rtl/>
        </w:rPr>
        <w:t xml:space="preserve"> </w:t>
      </w:r>
      <w:r>
        <w:rPr>
          <w:rFonts w:cs="Traditional Arabic" w:hint="cs"/>
          <w:sz w:val="24"/>
          <w:szCs w:val="28"/>
          <w:rtl/>
          <w:lang w:bidi="ar-DZ"/>
        </w:rPr>
        <w:t>ينظر</w:t>
      </w:r>
      <w:r w:rsidRPr="00A17583">
        <w:rPr>
          <w:rFonts w:cs="Traditional Arabic" w:hint="cs"/>
          <w:sz w:val="24"/>
          <w:szCs w:val="28"/>
          <w:rtl/>
          <w:lang w:bidi="ar-DZ"/>
        </w:rPr>
        <w:t>:</w:t>
      </w:r>
      <w:r>
        <w:rPr>
          <w:rFonts w:cs="Traditional Arabic" w:hint="cs"/>
          <w:sz w:val="24"/>
          <w:szCs w:val="28"/>
          <w:rtl/>
          <w:lang w:bidi="ar-DZ"/>
        </w:rPr>
        <w:t xml:space="preserve"> طه عبد الرحمن </w:t>
      </w:r>
      <w:r w:rsidRPr="00A17583">
        <w:rPr>
          <w:rFonts w:cs="Traditional Arabic" w:hint="cs"/>
          <w:sz w:val="24"/>
          <w:szCs w:val="28"/>
          <w:rtl/>
          <w:lang w:bidi="ar-DZ"/>
        </w:rPr>
        <w:t xml:space="preserve">، </w:t>
      </w:r>
      <w:r w:rsidRPr="00A17583">
        <w:rPr>
          <w:rFonts w:cs="Traditional Arabic" w:hint="cs"/>
          <w:sz w:val="24"/>
          <w:szCs w:val="28"/>
          <w:vertAlign w:val="subscript"/>
          <w:rtl/>
          <w:lang w:bidi="ar-DZ"/>
        </w:rPr>
        <w:t xml:space="preserve"> </w:t>
      </w:r>
      <w:r w:rsidRPr="00A17583">
        <w:rPr>
          <w:rFonts w:cs="Traditional Arabic" w:hint="cs"/>
          <w:sz w:val="24"/>
          <w:szCs w:val="28"/>
          <w:rtl/>
          <w:lang w:bidi="ar-DZ"/>
        </w:rPr>
        <w:t>في أصول الحوار وتجديد علم الكلام، ص 37 -38.</w:t>
      </w:r>
    </w:p>
  </w:footnote>
  <w:footnote w:id="20">
    <w:p w:rsidR="00AE2677" w:rsidRPr="00A17583" w:rsidRDefault="00AE2677" w:rsidP="00AE2677">
      <w:pPr>
        <w:pStyle w:val="Notedebasdepage"/>
        <w:bidi/>
        <w:jc w:val="lowKashida"/>
        <w:rPr>
          <w:rFonts w:cs="Traditional Arabic"/>
          <w:sz w:val="24"/>
          <w:szCs w:val="28"/>
          <w:rtl/>
          <w:lang w:bidi="ar-DZ"/>
        </w:rPr>
      </w:pPr>
      <w:r w:rsidRPr="005733DD">
        <w:rPr>
          <w:rFonts w:cs="Traditional Arabic" w:hint="cs"/>
          <w:b/>
          <w:bCs/>
          <w:sz w:val="24"/>
          <w:szCs w:val="28"/>
          <w:vertAlign w:val="superscript"/>
          <w:rtl/>
          <w:lang w:bidi="ar-DZ"/>
        </w:rPr>
        <w:t xml:space="preserve"> (*)</w:t>
      </w:r>
      <w:r w:rsidRPr="00A17583">
        <w:rPr>
          <w:rFonts w:cs="Traditional Arabic" w:hint="cs"/>
          <w:sz w:val="24"/>
          <w:szCs w:val="28"/>
          <w:rtl/>
          <w:lang w:bidi="ar-DZ"/>
        </w:rPr>
        <w:t xml:space="preserve"> قوام التقريب التداولي </w:t>
      </w:r>
      <w:proofErr w:type="spellStart"/>
      <w:r w:rsidRPr="00A17583">
        <w:rPr>
          <w:rFonts w:cs="Traditional Arabic" w:hint="cs"/>
          <w:sz w:val="24"/>
          <w:szCs w:val="28"/>
          <w:rtl/>
          <w:lang w:bidi="ar-DZ"/>
        </w:rPr>
        <w:t>عند</w:t>
      </w:r>
      <w:r w:rsidRPr="00854B7C">
        <w:rPr>
          <w:sz w:val="22"/>
          <w:szCs w:val="24"/>
          <w:rtl/>
          <w:lang w:bidi="ar-DZ"/>
        </w:rPr>
        <w:t>«</w:t>
      </w:r>
      <w:r>
        <w:rPr>
          <w:rFonts w:cs="Traditional Arabic" w:hint="cs"/>
          <w:sz w:val="24"/>
          <w:szCs w:val="28"/>
          <w:rtl/>
          <w:lang w:bidi="ar-DZ"/>
        </w:rPr>
        <w:t>طه</w:t>
      </w:r>
      <w:proofErr w:type="spellEnd"/>
      <w:r>
        <w:rPr>
          <w:rFonts w:cs="Traditional Arabic" w:hint="cs"/>
          <w:sz w:val="24"/>
          <w:szCs w:val="28"/>
          <w:rtl/>
          <w:lang w:bidi="ar-DZ"/>
        </w:rPr>
        <w:t xml:space="preserve"> عبد الرحمن </w:t>
      </w:r>
      <w:r w:rsidRPr="00854B7C">
        <w:rPr>
          <w:sz w:val="22"/>
          <w:szCs w:val="24"/>
          <w:rtl/>
          <w:lang w:bidi="ar-DZ"/>
        </w:rPr>
        <w:t>»</w:t>
      </w:r>
      <w:r w:rsidRPr="00A17583">
        <w:rPr>
          <w:rFonts w:cs="Traditional Arabic" w:hint="cs"/>
          <w:sz w:val="24"/>
          <w:szCs w:val="28"/>
          <w:rtl/>
          <w:lang w:bidi="ar-DZ"/>
        </w:rPr>
        <w:t xml:space="preserve"> هو الوصل بين طرفين اثنين، أحدهما: مصدر التقريب وهو المنقولات الأجنبية، و</w:t>
      </w:r>
      <w:r>
        <w:rPr>
          <w:rFonts w:cs="Traditional Arabic" w:hint="cs"/>
          <w:sz w:val="24"/>
          <w:szCs w:val="28"/>
          <w:rtl/>
          <w:lang w:bidi="ar-DZ"/>
        </w:rPr>
        <w:t xml:space="preserve"> </w:t>
      </w:r>
      <w:proofErr w:type="spellStart"/>
      <w:r>
        <w:rPr>
          <w:rFonts w:cs="Traditional Arabic" w:hint="cs"/>
          <w:sz w:val="24"/>
          <w:szCs w:val="28"/>
          <w:rtl/>
          <w:lang w:bidi="ar-DZ"/>
        </w:rPr>
        <w:t>الثاني:مقصد</w:t>
      </w:r>
      <w:proofErr w:type="spellEnd"/>
      <w:r>
        <w:rPr>
          <w:rFonts w:cs="Traditional Arabic" w:hint="cs"/>
          <w:sz w:val="24"/>
          <w:szCs w:val="28"/>
          <w:rtl/>
          <w:lang w:bidi="ar-DZ"/>
        </w:rPr>
        <w:t xml:space="preserve"> التقريب و </w:t>
      </w:r>
      <w:r w:rsidRPr="00A17583">
        <w:rPr>
          <w:rFonts w:cs="Traditional Arabic" w:hint="cs"/>
          <w:sz w:val="24"/>
          <w:szCs w:val="28"/>
          <w:rtl/>
          <w:lang w:bidi="ar-DZ"/>
        </w:rPr>
        <w:t xml:space="preserve">هو المجال التداولي الأصلي، ينظر: </w:t>
      </w:r>
      <w:r>
        <w:rPr>
          <w:rFonts w:cs="Traditional Arabic" w:hint="cs"/>
          <w:sz w:val="24"/>
          <w:szCs w:val="28"/>
          <w:rtl/>
          <w:lang w:bidi="ar-DZ"/>
        </w:rPr>
        <w:t xml:space="preserve">طه عبد الرحمن </w:t>
      </w:r>
      <w:r w:rsidRPr="00A17583">
        <w:rPr>
          <w:rFonts w:cs="Traditional Arabic" w:hint="cs"/>
          <w:sz w:val="24"/>
          <w:szCs w:val="28"/>
          <w:rtl/>
          <w:lang w:bidi="ar-DZ"/>
        </w:rPr>
        <w:t>، تجديد ال</w:t>
      </w:r>
      <w:r>
        <w:rPr>
          <w:rFonts w:cs="Traditional Arabic" w:hint="cs"/>
          <w:sz w:val="24"/>
          <w:szCs w:val="28"/>
          <w:rtl/>
          <w:lang w:bidi="ar-DZ"/>
        </w:rPr>
        <w:t>منهج في التقويم التراث، ص273.</w:t>
      </w:r>
    </w:p>
    <w:p w:rsidR="00AE2677" w:rsidRPr="00A17583" w:rsidRDefault="00AE2677" w:rsidP="00AE2677">
      <w:pPr>
        <w:pStyle w:val="Notedebasdepage"/>
        <w:bidi/>
        <w:jc w:val="lowKashida"/>
        <w:rPr>
          <w:rFonts w:cs="Traditional Arabic"/>
          <w:sz w:val="24"/>
          <w:szCs w:val="28"/>
          <w:rtl/>
          <w:lang w:bidi="ar-DZ"/>
        </w:rPr>
      </w:pPr>
      <w:r w:rsidRPr="002466FB">
        <w:rPr>
          <w:b/>
          <w:bCs/>
          <w:sz w:val="24"/>
          <w:szCs w:val="24"/>
          <w:vertAlign w:val="superscript"/>
          <w:rtl/>
          <w:lang w:bidi="ar-DZ"/>
        </w:rPr>
        <w:t>(</w:t>
      </w:r>
      <w:r w:rsidRPr="002466FB">
        <w:rPr>
          <w:rStyle w:val="Appelnotedebasdep"/>
          <w:rFonts w:cs="Traditional Arabic"/>
          <w:sz w:val="24"/>
          <w:szCs w:val="28"/>
        </w:rPr>
        <w:footnoteRef/>
      </w:r>
      <w:r>
        <w:rPr>
          <w:rFonts w:hint="cs"/>
          <w:b/>
          <w:bCs/>
          <w:sz w:val="24"/>
          <w:szCs w:val="24"/>
          <w:vertAlign w:val="superscript"/>
          <w:rtl/>
          <w:lang w:bidi="ar-DZ"/>
        </w:rPr>
        <w:t xml:space="preserve">) </w:t>
      </w:r>
      <w:r>
        <w:rPr>
          <w:rFonts w:cs="Traditional Arabic" w:hint="cs"/>
          <w:sz w:val="24"/>
          <w:szCs w:val="28"/>
          <w:rtl/>
          <w:lang w:bidi="ar-DZ"/>
        </w:rPr>
        <w:t xml:space="preserve">طه عبد الرحمن </w:t>
      </w:r>
      <w:r w:rsidRPr="00A17583">
        <w:rPr>
          <w:rFonts w:cs="Traditional Arabic" w:hint="cs"/>
          <w:sz w:val="24"/>
          <w:szCs w:val="28"/>
          <w:rtl/>
          <w:lang w:bidi="ar-DZ"/>
        </w:rPr>
        <w:t>، في أصول الحوار وتجديد علم الكلام، ص93</w:t>
      </w:r>
      <w:r>
        <w:rPr>
          <w:rFonts w:cs="Traditional Arabic" w:hint="cs"/>
          <w:sz w:val="24"/>
          <w:szCs w:val="28"/>
          <w:rtl/>
          <w:lang w:bidi="ar-DZ"/>
        </w:rPr>
        <w:t>،</w:t>
      </w:r>
      <w:r w:rsidRPr="00A17583">
        <w:rPr>
          <w:rFonts w:cs="Traditional Arabic" w:hint="cs"/>
          <w:sz w:val="24"/>
          <w:szCs w:val="28"/>
          <w:rtl/>
          <w:lang w:bidi="ar-DZ"/>
        </w:rPr>
        <w:t xml:space="preserve"> و اللسان والميزان أو </w:t>
      </w:r>
      <w:proofErr w:type="spellStart"/>
      <w:r w:rsidRPr="00A17583">
        <w:rPr>
          <w:rFonts w:cs="Traditional Arabic" w:hint="cs"/>
          <w:sz w:val="24"/>
          <w:szCs w:val="28"/>
          <w:rtl/>
          <w:lang w:bidi="ar-DZ"/>
        </w:rPr>
        <w:t>التكوثر</w:t>
      </w:r>
      <w:proofErr w:type="spellEnd"/>
      <w:r w:rsidRPr="00A17583">
        <w:rPr>
          <w:rFonts w:cs="Traditional Arabic" w:hint="cs"/>
          <w:sz w:val="24"/>
          <w:szCs w:val="28"/>
          <w:rtl/>
          <w:lang w:bidi="ar-DZ"/>
        </w:rPr>
        <w:t xml:space="preserve"> العقلي، ص214، والقضية ذاتها ناقشها محمد قنديل في مقاله: </w:t>
      </w:r>
      <w:r w:rsidRPr="00521183">
        <w:rPr>
          <w:rFonts w:cs="Calibri"/>
          <w:sz w:val="22"/>
          <w:szCs w:val="24"/>
          <w:rtl/>
          <w:lang w:bidi="ar-DZ"/>
        </w:rPr>
        <w:t>«</w:t>
      </w:r>
      <w:proofErr w:type="spellStart"/>
      <w:r w:rsidRPr="00A17583">
        <w:rPr>
          <w:rFonts w:cs="Traditional Arabic" w:hint="cs"/>
          <w:sz w:val="24"/>
          <w:szCs w:val="28"/>
          <w:rtl/>
          <w:lang w:bidi="ar-DZ"/>
        </w:rPr>
        <w:t>الكوجيتو</w:t>
      </w:r>
      <w:proofErr w:type="spellEnd"/>
      <w:r>
        <w:rPr>
          <w:rFonts w:cs="Traditional Arabic" w:hint="cs"/>
          <w:sz w:val="24"/>
          <w:szCs w:val="28"/>
          <w:rtl/>
          <w:lang w:bidi="ar-DZ"/>
        </w:rPr>
        <w:t xml:space="preserve"> </w:t>
      </w:r>
      <w:r w:rsidRPr="00A17583">
        <w:rPr>
          <w:rFonts w:cs="Traditional Arabic" w:hint="cs"/>
          <w:sz w:val="24"/>
          <w:szCs w:val="28"/>
          <w:rtl/>
          <w:lang w:bidi="ar-DZ"/>
        </w:rPr>
        <w:t>الديكارتي</w:t>
      </w:r>
      <w:r w:rsidRPr="00521183">
        <w:rPr>
          <w:rFonts w:cs="Calibri"/>
          <w:sz w:val="22"/>
          <w:szCs w:val="24"/>
          <w:rtl/>
          <w:lang w:bidi="ar-DZ"/>
        </w:rPr>
        <w:t>»</w:t>
      </w:r>
      <w:r w:rsidRPr="00A17583">
        <w:rPr>
          <w:rFonts w:cs="Traditional Arabic" w:hint="cs"/>
          <w:sz w:val="24"/>
          <w:szCs w:val="28"/>
          <w:rtl/>
          <w:lang w:bidi="ar-DZ"/>
        </w:rPr>
        <w:t xml:space="preserve">، </w:t>
      </w:r>
      <w:r>
        <w:rPr>
          <w:rFonts w:cs="Traditional Arabic" w:hint="cs"/>
          <w:sz w:val="24"/>
          <w:szCs w:val="28"/>
          <w:rtl/>
          <w:lang w:bidi="ar-DZ"/>
        </w:rPr>
        <w:t>مجلة</w:t>
      </w:r>
      <w:r w:rsidRPr="00A17583">
        <w:rPr>
          <w:rFonts w:cs="Traditional Arabic" w:hint="cs"/>
          <w:sz w:val="24"/>
          <w:szCs w:val="28"/>
          <w:rtl/>
          <w:lang w:bidi="ar-DZ"/>
        </w:rPr>
        <w:t xml:space="preserve"> عالم </w:t>
      </w:r>
      <w:proofErr w:type="spellStart"/>
      <w:r w:rsidRPr="00A17583">
        <w:rPr>
          <w:rFonts w:cs="Traditional Arabic" w:hint="cs"/>
          <w:sz w:val="24"/>
          <w:szCs w:val="28"/>
          <w:rtl/>
          <w:lang w:bidi="ar-DZ"/>
        </w:rPr>
        <w:t>الفكر</w:t>
      </w:r>
      <w:r>
        <w:rPr>
          <w:rFonts w:cs="Traditional Arabic" w:hint="cs"/>
          <w:sz w:val="24"/>
          <w:szCs w:val="28"/>
          <w:rtl/>
          <w:lang w:bidi="ar-DZ"/>
        </w:rPr>
        <w:t>،</w:t>
      </w:r>
      <w:r w:rsidRPr="00A17583">
        <w:rPr>
          <w:rFonts w:cs="Traditional Arabic" w:hint="cs"/>
          <w:sz w:val="24"/>
          <w:szCs w:val="28"/>
          <w:rtl/>
          <w:lang w:bidi="ar-DZ"/>
        </w:rPr>
        <w:t>المجلس</w:t>
      </w:r>
      <w:proofErr w:type="spellEnd"/>
      <w:r w:rsidRPr="00A17583">
        <w:rPr>
          <w:rFonts w:cs="Traditional Arabic" w:hint="cs"/>
          <w:sz w:val="24"/>
          <w:szCs w:val="28"/>
          <w:rtl/>
          <w:lang w:bidi="ar-DZ"/>
        </w:rPr>
        <w:t xml:space="preserve"> الوطني للثقافة والفنون والآداب، الكويت، العدد2، المجلد </w:t>
      </w:r>
      <w:r>
        <w:rPr>
          <w:rFonts w:cs="Traditional Arabic" w:hint="cs"/>
          <w:sz w:val="24"/>
          <w:szCs w:val="28"/>
          <w:rtl/>
          <w:lang w:bidi="ar-DZ"/>
        </w:rPr>
        <w:t>33، أكتوبر-ديسمبر2004، ص252.</w:t>
      </w:r>
    </w:p>
  </w:footnote>
  <w:footnote w:id="21">
    <w:p w:rsidR="00AE2677" w:rsidRPr="00A17583" w:rsidRDefault="00AE2677" w:rsidP="00AE2677">
      <w:pPr>
        <w:pStyle w:val="Notedebasdepage"/>
        <w:bidi/>
        <w:jc w:val="lowKashida"/>
        <w:rPr>
          <w:rFonts w:cs="Traditional Arabic"/>
          <w:sz w:val="24"/>
          <w:szCs w:val="28"/>
          <w:rtl/>
          <w:lang w:bidi="ar-DZ"/>
        </w:rPr>
      </w:pPr>
      <w:r w:rsidRPr="002466FB">
        <w:rPr>
          <w:b/>
          <w:bCs/>
          <w:sz w:val="24"/>
          <w:szCs w:val="24"/>
          <w:vertAlign w:val="superscript"/>
          <w:rtl/>
          <w:lang w:bidi="ar-DZ"/>
        </w:rPr>
        <w:t>(</w:t>
      </w:r>
      <w:r w:rsidRPr="002466FB">
        <w:rPr>
          <w:rStyle w:val="Appelnotedebasdep"/>
          <w:rFonts w:cs="Traditional Arabic"/>
          <w:sz w:val="24"/>
          <w:szCs w:val="28"/>
        </w:rPr>
        <w:footnoteRef/>
      </w:r>
      <w:r>
        <w:rPr>
          <w:rFonts w:hint="cs"/>
          <w:b/>
          <w:bCs/>
          <w:sz w:val="24"/>
          <w:szCs w:val="24"/>
          <w:vertAlign w:val="superscript"/>
          <w:rtl/>
          <w:lang w:bidi="ar-DZ"/>
        </w:rPr>
        <w:t>)</w:t>
      </w:r>
      <w:r w:rsidRPr="00A17583">
        <w:rPr>
          <w:rFonts w:cs="Traditional Arabic" w:hint="cs"/>
          <w:sz w:val="24"/>
          <w:szCs w:val="28"/>
          <w:rtl/>
          <w:lang w:bidi="ar-DZ"/>
        </w:rPr>
        <w:t xml:space="preserve"> مصطفى غلفان، </w:t>
      </w:r>
      <w:r>
        <w:rPr>
          <w:rFonts w:cs="Traditional Arabic" w:hint="cs"/>
          <w:sz w:val="24"/>
          <w:szCs w:val="28"/>
          <w:rtl/>
          <w:lang w:bidi="ar-DZ"/>
        </w:rPr>
        <w:t>ا</w:t>
      </w:r>
      <w:r w:rsidRPr="00A17583">
        <w:rPr>
          <w:rFonts w:cs="Traditional Arabic" w:hint="cs"/>
          <w:sz w:val="24"/>
          <w:szCs w:val="28"/>
          <w:rtl/>
          <w:lang w:bidi="ar-DZ"/>
        </w:rPr>
        <w:t>للسانيات العربية الحديثة دراس</w:t>
      </w:r>
      <w:r>
        <w:rPr>
          <w:rFonts w:cs="Traditional Arabic" w:hint="cs"/>
          <w:sz w:val="24"/>
          <w:szCs w:val="28"/>
          <w:rtl/>
          <w:lang w:bidi="ar-DZ"/>
        </w:rPr>
        <w:t>ة</w:t>
      </w:r>
      <w:r w:rsidRPr="00A17583">
        <w:rPr>
          <w:rFonts w:cs="Traditional Arabic" w:hint="cs"/>
          <w:sz w:val="24"/>
          <w:szCs w:val="28"/>
          <w:rtl/>
          <w:lang w:bidi="ar-DZ"/>
        </w:rPr>
        <w:t xml:space="preserve"> نقدية في المصادر والأسس النظرية والمنهجية، ص250 .   </w:t>
      </w:r>
    </w:p>
  </w:footnote>
  <w:footnote w:id="22">
    <w:p w:rsidR="00AE2677" w:rsidRPr="00A17583" w:rsidRDefault="00AE2677" w:rsidP="00AE2677">
      <w:pPr>
        <w:pStyle w:val="Notedebasdepage"/>
        <w:bidi/>
        <w:jc w:val="lowKashida"/>
        <w:rPr>
          <w:rFonts w:cs="Traditional Arabic"/>
          <w:sz w:val="24"/>
          <w:szCs w:val="28"/>
          <w:rtl/>
          <w:lang w:bidi="ar-DZ"/>
        </w:rPr>
      </w:pPr>
      <w:r w:rsidRPr="00035688">
        <w:rPr>
          <w:rFonts w:hint="cs"/>
          <w:sz w:val="24"/>
          <w:szCs w:val="24"/>
          <w:vertAlign w:val="superscript"/>
          <w:rtl/>
          <w:lang w:bidi="ar-DZ"/>
        </w:rPr>
        <w:t>(2)</w:t>
      </w:r>
      <w:r w:rsidRPr="00035688">
        <w:rPr>
          <w:rFonts w:hint="cs"/>
          <w:b/>
          <w:bCs/>
          <w:sz w:val="24"/>
          <w:szCs w:val="24"/>
          <w:vertAlign w:val="superscript"/>
          <w:rtl/>
          <w:lang w:bidi="ar-DZ"/>
        </w:rPr>
        <w:t xml:space="preserve"> </w:t>
      </w:r>
      <w:proofErr w:type="spellStart"/>
      <w:proofErr w:type="gramStart"/>
      <w:r>
        <w:rPr>
          <w:rFonts w:cs="Traditional Arabic" w:hint="cs"/>
          <w:sz w:val="24"/>
          <w:szCs w:val="28"/>
          <w:rtl/>
          <w:lang w:bidi="ar-DZ"/>
        </w:rPr>
        <w:t>ينظر</w:t>
      </w:r>
      <w:proofErr w:type="gramEnd"/>
      <w:r>
        <w:rPr>
          <w:rFonts w:cs="Traditional Arabic" w:hint="cs"/>
          <w:sz w:val="24"/>
          <w:szCs w:val="28"/>
          <w:rtl/>
          <w:lang w:bidi="ar-DZ"/>
        </w:rPr>
        <w:t>:نفسه</w:t>
      </w:r>
      <w:proofErr w:type="spellEnd"/>
      <w:r w:rsidRPr="00A17583">
        <w:rPr>
          <w:rFonts w:cs="Traditional Arabic" w:hint="cs"/>
          <w:sz w:val="24"/>
          <w:szCs w:val="28"/>
          <w:rtl/>
          <w:lang w:bidi="ar-DZ"/>
        </w:rPr>
        <w:t>،</w:t>
      </w:r>
      <w:r>
        <w:rPr>
          <w:rFonts w:cs="Traditional Arabic" w:hint="cs"/>
          <w:sz w:val="24"/>
          <w:szCs w:val="28"/>
          <w:rtl/>
          <w:lang w:bidi="ar-DZ"/>
        </w:rPr>
        <w:t xml:space="preserve"> </w:t>
      </w:r>
      <w:r w:rsidRPr="00A17583">
        <w:rPr>
          <w:rFonts w:cs="Traditional Arabic" w:hint="cs"/>
          <w:sz w:val="24"/>
          <w:szCs w:val="28"/>
          <w:rtl/>
          <w:lang w:bidi="ar-DZ"/>
        </w:rPr>
        <w:t xml:space="preserve">ص251 </w:t>
      </w:r>
    </w:p>
  </w:footnote>
  <w:footnote w:id="23">
    <w:p w:rsidR="00AE2677" w:rsidRPr="00A17583" w:rsidRDefault="00AE2677" w:rsidP="00AE2677">
      <w:pPr>
        <w:pStyle w:val="Notedebasdepage"/>
        <w:bidi/>
        <w:jc w:val="lowKashida"/>
        <w:rPr>
          <w:rFonts w:cs="Traditional Arabic"/>
          <w:sz w:val="24"/>
          <w:szCs w:val="28"/>
          <w:rtl/>
          <w:lang w:bidi="ar-DZ"/>
        </w:rPr>
      </w:pPr>
      <w:r w:rsidRPr="002466FB">
        <w:rPr>
          <w:b/>
          <w:bCs/>
          <w:sz w:val="24"/>
          <w:szCs w:val="24"/>
          <w:vertAlign w:val="superscript"/>
          <w:rtl/>
          <w:lang w:bidi="ar-DZ"/>
        </w:rPr>
        <w:t>(</w:t>
      </w:r>
      <w:r w:rsidRPr="002466FB">
        <w:rPr>
          <w:rStyle w:val="Appelnotedebasdep"/>
          <w:rFonts w:cs="Traditional Arabic"/>
          <w:sz w:val="24"/>
          <w:szCs w:val="28"/>
        </w:rPr>
        <w:footnoteRef/>
      </w:r>
      <w:r>
        <w:rPr>
          <w:rFonts w:hint="cs"/>
          <w:b/>
          <w:bCs/>
          <w:sz w:val="24"/>
          <w:szCs w:val="24"/>
          <w:vertAlign w:val="superscript"/>
          <w:rtl/>
          <w:lang w:bidi="ar-DZ"/>
        </w:rPr>
        <w:t xml:space="preserve">) </w:t>
      </w:r>
      <w:r w:rsidRPr="00A17583">
        <w:rPr>
          <w:rFonts w:cs="Traditional Arabic" w:hint="cs"/>
          <w:sz w:val="24"/>
          <w:szCs w:val="28"/>
          <w:rtl/>
          <w:lang w:bidi="ar-DZ"/>
        </w:rPr>
        <w:t xml:space="preserve">صلاح الدين ملاوي، التراكيب النحوية العربية في ضوء التحليل الوظيفي، </w:t>
      </w:r>
      <w:r>
        <w:rPr>
          <w:rFonts w:cs="Traditional Arabic" w:hint="cs"/>
          <w:sz w:val="24"/>
          <w:szCs w:val="28"/>
          <w:rtl/>
          <w:lang w:bidi="ar-DZ"/>
        </w:rPr>
        <w:t xml:space="preserve">أطروحة </w:t>
      </w:r>
      <w:r w:rsidRPr="00A17583">
        <w:rPr>
          <w:rFonts w:cs="Traditional Arabic" w:hint="cs"/>
          <w:sz w:val="24"/>
          <w:szCs w:val="28"/>
          <w:rtl/>
          <w:lang w:bidi="ar-DZ"/>
        </w:rPr>
        <w:t xml:space="preserve">دكتوراه مخطوطة، قسم </w:t>
      </w:r>
      <w:r>
        <w:rPr>
          <w:rFonts w:cs="Traditional Arabic" w:hint="cs"/>
          <w:sz w:val="24"/>
          <w:szCs w:val="28"/>
          <w:rtl/>
          <w:lang w:bidi="ar-DZ"/>
        </w:rPr>
        <w:t xml:space="preserve">الآداب </w:t>
      </w:r>
      <w:r w:rsidRPr="00A17583">
        <w:rPr>
          <w:rFonts w:cs="Traditional Arabic" w:hint="cs"/>
          <w:sz w:val="24"/>
          <w:szCs w:val="28"/>
          <w:rtl/>
          <w:lang w:bidi="ar-DZ"/>
        </w:rPr>
        <w:t>، جامعة محمد خيضر-بسكرة-الجزائر، 1427هـ-2006/2007م، ص255-256</w:t>
      </w:r>
      <w:r>
        <w:rPr>
          <w:rFonts w:cs="Traditional Arabic" w:hint="cs"/>
          <w:sz w:val="24"/>
          <w:szCs w:val="28"/>
          <w:rtl/>
          <w:lang w:bidi="ar-DZ"/>
        </w:rPr>
        <w:t>:</w:t>
      </w:r>
      <w:r w:rsidRPr="00A17583">
        <w:rPr>
          <w:rFonts w:cs="Traditional Arabic" w:hint="cs"/>
          <w:sz w:val="24"/>
          <w:szCs w:val="28"/>
          <w:rtl/>
          <w:lang w:bidi="ar-DZ"/>
        </w:rPr>
        <w:t xml:space="preserve"> </w:t>
      </w:r>
      <w:r>
        <w:rPr>
          <w:rFonts w:cs="Traditional Arabic" w:hint="cs"/>
          <w:sz w:val="24"/>
          <w:szCs w:val="28"/>
          <w:rtl/>
          <w:lang w:bidi="ar-DZ"/>
        </w:rPr>
        <w:t xml:space="preserve">و </w:t>
      </w:r>
      <w:proofErr w:type="spellStart"/>
      <w:r>
        <w:rPr>
          <w:rFonts w:cs="Traditional Arabic" w:hint="cs"/>
          <w:sz w:val="24"/>
          <w:szCs w:val="28"/>
          <w:rtl/>
          <w:lang w:bidi="ar-DZ"/>
        </w:rPr>
        <w:t>حافيظ</w:t>
      </w:r>
      <w:proofErr w:type="spellEnd"/>
      <w:r>
        <w:rPr>
          <w:rFonts w:cs="Traditional Arabic" w:hint="cs"/>
          <w:sz w:val="24"/>
          <w:szCs w:val="28"/>
          <w:rtl/>
          <w:lang w:bidi="ar-DZ"/>
        </w:rPr>
        <w:t xml:space="preserve"> إسماعيل </w:t>
      </w:r>
      <w:proofErr w:type="spellStart"/>
      <w:r>
        <w:rPr>
          <w:rFonts w:cs="Traditional Arabic" w:hint="cs"/>
          <w:sz w:val="24"/>
          <w:szCs w:val="28"/>
          <w:rtl/>
          <w:lang w:bidi="ar-DZ"/>
        </w:rPr>
        <w:t>علوي،</w:t>
      </w:r>
      <w:r w:rsidRPr="00977ECA">
        <w:rPr>
          <w:rFonts w:cs="Calibri"/>
          <w:sz w:val="22"/>
          <w:szCs w:val="24"/>
          <w:rtl/>
          <w:lang w:bidi="ar-DZ"/>
        </w:rPr>
        <w:t>«</w:t>
      </w:r>
      <w:r>
        <w:rPr>
          <w:rFonts w:cs="Traditional Arabic" w:hint="cs"/>
          <w:sz w:val="24"/>
          <w:szCs w:val="28"/>
          <w:rtl/>
          <w:lang w:bidi="ar-DZ"/>
        </w:rPr>
        <w:t>قضايا</w:t>
      </w:r>
      <w:proofErr w:type="spellEnd"/>
      <w:r>
        <w:rPr>
          <w:rFonts w:cs="Traditional Arabic" w:hint="cs"/>
          <w:sz w:val="24"/>
          <w:szCs w:val="28"/>
          <w:rtl/>
          <w:lang w:bidi="ar-DZ"/>
        </w:rPr>
        <w:t xml:space="preserve"> اللغة العربية في اللسانيات الوظيفية</w:t>
      </w:r>
      <w:r w:rsidRPr="00977ECA">
        <w:rPr>
          <w:rFonts w:cs="Calibri"/>
          <w:sz w:val="22"/>
          <w:szCs w:val="24"/>
          <w:rtl/>
          <w:lang w:bidi="ar-DZ"/>
        </w:rPr>
        <w:t>»</w:t>
      </w:r>
      <w:r>
        <w:rPr>
          <w:rFonts w:cs="Traditional Arabic" w:hint="cs"/>
          <w:sz w:val="24"/>
          <w:szCs w:val="28"/>
          <w:rtl/>
          <w:lang w:bidi="ar-DZ"/>
        </w:rPr>
        <w:t xml:space="preserve">، مجلة عالم الفكر، المجلس الوطني للثقافة والفنون والآداب، الكويت، العدد2، المجلد33، أكتوبر-ديسمبر، 2004، ص200، و محمد بوعمامة، </w:t>
      </w:r>
      <w:r w:rsidRPr="00977ECA">
        <w:rPr>
          <w:rFonts w:cs="Calibri"/>
          <w:sz w:val="22"/>
          <w:szCs w:val="24"/>
          <w:rtl/>
          <w:lang w:bidi="ar-DZ"/>
        </w:rPr>
        <w:t>«</w:t>
      </w:r>
      <w:r>
        <w:rPr>
          <w:rFonts w:cs="Traditional Arabic" w:hint="cs"/>
          <w:sz w:val="24"/>
          <w:szCs w:val="28"/>
          <w:rtl/>
          <w:lang w:bidi="ar-DZ"/>
        </w:rPr>
        <w:t>التراث اللغوي العربي بين سندان الأصالة ومطرقة المعاصرة</w:t>
      </w:r>
      <w:r w:rsidRPr="00977ECA">
        <w:rPr>
          <w:rFonts w:cs="Calibri"/>
          <w:sz w:val="22"/>
          <w:szCs w:val="24"/>
          <w:rtl/>
          <w:lang w:bidi="ar-DZ"/>
        </w:rPr>
        <w:t>»</w:t>
      </w:r>
      <w:r>
        <w:rPr>
          <w:rFonts w:cs="Traditional Arabic" w:hint="cs"/>
          <w:sz w:val="24"/>
          <w:szCs w:val="28"/>
          <w:rtl/>
          <w:lang w:bidi="ar-DZ"/>
        </w:rPr>
        <w:t xml:space="preserve">، مجلة كلية الآداب والعلوم الإنسانية والاجتماعية، جامعة محمد خيضر بسكرة، العددان الثاني والثالث، </w:t>
      </w:r>
      <w:proofErr w:type="spellStart"/>
      <w:r>
        <w:rPr>
          <w:rFonts w:cs="Traditional Arabic" w:hint="cs"/>
          <w:sz w:val="24"/>
          <w:szCs w:val="28"/>
          <w:rtl/>
          <w:lang w:bidi="ar-DZ"/>
        </w:rPr>
        <w:t>جانفي</w:t>
      </w:r>
      <w:proofErr w:type="spellEnd"/>
      <w:r>
        <w:rPr>
          <w:rFonts w:cs="Traditional Arabic" w:hint="cs"/>
          <w:sz w:val="24"/>
          <w:szCs w:val="28"/>
          <w:rtl/>
          <w:lang w:bidi="ar-DZ"/>
        </w:rPr>
        <w:t>-جوان، 2008، ص217.</w:t>
      </w:r>
    </w:p>
  </w:footnote>
  <w:footnote w:id="24">
    <w:p w:rsidR="00AE2677" w:rsidRPr="00EC7DC5" w:rsidRDefault="00AE2677" w:rsidP="00AE2677">
      <w:pPr>
        <w:pStyle w:val="Notedebasdepage"/>
        <w:bidi/>
        <w:jc w:val="lowKashida"/>
        <w:rPr>
          <w:b/>
          <w:bCs/>
          <w:sz w:val="24"/>
          <w:szCs w:val="24"/>
          <w:vertAlign w:val="superscript"/>
          <w:rtl/>
          <w:lang w:bidi="ar-DZ"/>
        </w:rPr>
      </w:pPr>
      <w:r w:rsidRPr="002466FB">
        <w:rPr>
          <w:b/>
          <w:bCs/>
          <w:sz w:val="24"/>
          <w:szCs w:val="24"/>
          <w:vertAlign w:val="superscript"/>
          <w:rtl/>
          <w:lang w:bidi="ar-DZ"/>
        </w:rPr>
        <w:t>(</w:t>
      </w:r>
      <w:r w:rsidRPr="002466FB">
        <w:rPr>
          <w:rStyle w:val="Appelnotedebasdep"/>
          <w:rFonts w:cs="Traditional Arabic"/>
          <w:sz w:val="24"/>
          <w:szCs w:val="28"/>
        </w:rPr>
        <w:footnoteRef/>
      </w:r>
      <w:r>
        <w:rPr>
          <w:rFonts w:hint="cs"/>
          <w:b/>
          <w:bCs/>
          <w:sz w:val="24"/>
          <w:szCs w:val="24"/>
          <w:vertAlign w:val="superscript"/>
          <w:rtl/>
          <w:lang w:bidi="ar-DZ"/>
        </w:rPr>
        <w:t xml:space="preserve">) </w:t>
      </w:r>
      <w:r w:rsidRPr="001421F8">
        <w:rPr>
          <w:rFonts w:cs="Traditional Arabic" w:hint="cs"/>
          <w:sz w:val="24"/>
          <w:szCs w:val="28"/>
          <w:rtl/>
          <w:lang w:bidi="ar-DZ"/>
        </w:rPr>
        <w:t>باحث مغربي، يعد تلميذا لأ</w:t>
      </w:r>
      <w:r>
        <w:rPr>
          <w:rFonts w:cs="Traditional Arabic" w:hint="cs"/>
          <w:sz w:val="24"/>
          <w:szCs w:val="28"/>
          <w:rtl/>
          <w:lang w:bidi="ar-DZ"/>
        </w:rPr>
        <w:t>ح</w:t>
      </w:r>
      <w:r w:rsidRPr="001421F8">
        <w:rPr>
          <w:rFonts w:cs="Traditional Arabic" w:hint="cs"/>
          <w:sz w:val="24"/>
          <w:szCs w:val="28"/>
          <w:rtl/>
          <w:lang w:bidi="ar-DZ"/>
        </w:rPr>
        <w:t>مد المتوكل، الذي أشرف على أطروحته لنيل دكتوراه الدولة في اللسانيات، كلية الآداب عين شق الدار البيضاء - المغرب، ماي 1991، ينظر: مصطفى غلفان، اللسانيات العربية الحديثة دراسة نقدية في المصادر</w:t>
      </w:r>
      <w:r>
        <w:rPr>
          <w:rFonts w:cs="Traditional Arabic" w:hint="cs"/>
          <w:sz w:val="24"/>
          <w:szCs w:val="28"/>
          <w:rtl/>
          <w:lang w:bidi="ar-DZ"/>
        </w:rPr>
        <w:t xml:space="preserve"> والأسس النظرية والمنهجية، ص9.</w:t>
      </w:r>
      <w:r w:rsidRPr="001421F8">
        <w:rPr>
          <w:rFonts w:cs="Traditional Arabic" w:hint="cs"/>
          <w:sz w:val="24"/>
          <w:szCs w:val="28"/>
          <w:rtl/>
          <w:lang w:bidi="ar-DZ"/>
        </w:rPr>
        <w:t>(الهامش)</w:t>
      </w:r>
    </w:p>
  </w:footnote>
  <w:footnote w:id="25">
    <w:p w:rsidR="00AE2677" w:rsidRPr="00A17583" w:rsidRDefault="00AE2677" w:rsidP="00AE2677">
      <w:pPr>
        <w:pStyle w:val="Notedebasdepage"/>
        <w:bidi/>
        <w:jc w:val="lowKashida"/>
        <w:rPr>
          <w:rFonts w:cs="Traditional Arabic"/>
          <w:sz w:val="24"/>
          <w:szCs w:val="28"/>
          <w:rtl/>
          <w:lang w:bidi="ar-DZ"/>
        </w:rPr>
      </w:pPr>
      <w:r w:rsidRPr="002466FB">
        <w:rPr>
          <w:b/>
          <w:bCs/>
          <w:sz w:val="24"/>
          <w:szCs w:val="24"/>
          <w:vertAlign w:val="superscript"/>
          <w:rtl/>
          <w:lang w:bidi="ar-DZ"/>
        </w:rPr>
        <w:t>(</w:t>
      </w:r>
      <w:r w:rsidRPr="002466FB">
        <w:rPr>
          <w:rStyle w:val="Appelnotedebasdep"/>
          <w:rFonts w:cs="Traditional Arabic"/>
          <w:sz w:val="24"/>
          <w:szCs w:val="28"/>
        </w:rPr>
        <w:footnoteRef/>
      </w:r>
      <w:r>
        <w:rPr>
          <w:rFonts w:hint="cs"/>
          <w:b/>
          <w:bCs/>
          <w:sz w:val="24"/>
          <w:szCs w:val="24"/>
          <w:vertAlign w:val="superscript"/>
          <w:rtl/>
          <w:lang w:bidi="ar-DZ"/>
        </w:rPr>
        <w:t xml:space="preserve">) </w:t>
      </w:r>
      <w:r w:rsidRPr="00A17583">
        <w:rPr>
          <w:rFonts w:cs="Traditional Arabic" w:hint="cs"/>
          <w:sz w:val="24"/>
          <w:szCs w:val="28"/>
          <w:rtl/>
          <w:lang w:bidi="ar-DZ"/>
        </w:rPr>
        <w:t xml:space="preserve">ينظر: نفسه، ص244-245 </w:t>
      </w:r>
      <w:r>
        <w:rPr>
          <w:rFonts w:cs="Traditional Arabic" w:hint="cs"/>
          <w:sz w:val="24"/>
          <w:szCs w:val="28"/>
          <w:rtl/>
          <w:lang w:bidi="ar-DZ"/>
        </w:rPr>
        <w:t>، و</w:t>
      </w:r>
      <w:r w:rsidRPr="00A17583">
        <w:rPr>
          <w:rFonts w:cs="Traditional Arabic" w:hint="cs"/>
          <w:sz w:val="24"/>
          <w:szCs w:val="28"/>
          <w:rtl/>
          <w:lang w:bidi="ar-DZ"/>
        </w:rPr>
        <w:t xml:space="preserve">صلاح الدين ملاوي، التراكيب النحوية العربية في ضوء التحليل الوظيفي، ص256.   </w:t>
      </w:r>
    </w:p>
  </w:footnote>
  <w:footnote w:id="26">
    <w:p w:rsidR="00AE2677" w:rsidRPr="00F77A50" w:rsidRDefault="00AE2677" w:rsidP="00AE2677">
      <w:pPr>
        <w:pStyle w:val="Notedebasdepage"/>
        <w:tabs>
          <w:tab w:val="right" w:pos="-144"/>
        </w:tabs>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أحمد المتوكل، آفاق جديدة في نظرية النحو الوظيفي، سلسلة بحوث ودراسات رقم 05، منشورات كلية الآداب والعلوم الإنسانية الرباط-المملكة المغربية، دار الهلال العربية المغرب، </w:t>
      </w:r>
      <w:r>
        <w:rPr>
          <w:rFonts w:cs="Traditional Arabic" w:hint="cs"/>
          <w:sz w:val="24"/>
          <w:szCs w:val="28"/>
          <w:rtl/>
          <w:lang w:bidi="ar-DZ"/>
        </w:rPr>
        <w:t>(</w:t>
      </w:r>
      <w:r w:rsidRPr="00A17583">
        <w:rPr>
          <w:rFonts w:cs="Traditional Arabic" w:hint="cs"/>
          <w:sz w:val="24"/>
          <w:szCs w:val="28"/>
          <w:rtl/>
          <w:lang w:bidi="ar-DZ"/>
        </w:rPr>
        <w:t>ط</w:t>
      </w:r>
      <w:r w:rsidRPr="00A17583">
        <w:rPr>
          <w:rFonts w:cs="Traditional Arabic" w:hint="cs"/>
          <w:sz w:val="24"/>
          <w:szCs w:val="28"/>
          <w:vertAlign w:val="subscript"/>
          <w:rtl/>
          <w:lang w:bidi="ar-DZ"/>
        </w:rPr>
        <w:t>1</w:t>
      </w:r>
      <w:r>
        <w:rPr>
          <w:rFonts w:cs="Traditional Arabic" w:hint="cs"/>
          <w:sz w:val="24"/>
          <w:szCs w:val="28"/>
          <w:rtl/>
          <w:lang w:bidi="ar-DZ"/>
        </w:rPr>
        <w:t>)</w:t>
      </w:r>
      <w:r w:rsidRPr="00A17583">
        <w:rPr>
          <w:rFonts w:cs="Traditional Arabic" w:hint="cs"/>
          <w:sz w:val="24"/>
          <w:szCs w:val="28"/>
          <w:rtl/>
          <w:lang w:bidi="ar-DZ"/>
        </w:rPr>
        <w:t xml:space="preserve"> ، 1993، ص8-9 وقضايا اللغة العربية في اللسانيات الوظيفية (البنية التحتية أو التمثيل الدلالي التداولي) ، دار الأمان للنشر والتوزيع، الرباط</w:t>
      </w:r>
      <w:r>
        <w:rPr>
          <w:rFonts w:cs="Traditional Arabic" w:hint="cs"/>
          <w:sz w:val="24"/>
          <w:szCs w:val="28"/>
          <w:rtl/>
          <w:lang w:bidi="ar-DZ"/>
        </w:rPr>
        <w:t>- المغرب، (</w:t>
      </w:r>
      <w:proofErr w:type="spellStart"/>
      <w:r>
        <w:rPr>
          <w:rFonts w:cs="Traditional Arabic" w:hint="cs"/>
          <w:sz w:val="24"/>
          <w:szCs w:val="28"/>
          <w:rtl/>
          <w:lang w:bidi="ar-DZ"/>
        </w:rPr>
        <w:t>د.ط</w:t>
      </w:r>
      <w:proofErr w:type="spellEnd"/>
      <w:r>
        <w:rPr>
          <w:rFonts w:cs="Traditional Arabic" w:hint="cs"/>
          <w:sz w:val="24"/>
          <w:szCs w:val="28"/>
          <w:rtl/>
          <w:lang w:bidi="ar-DZ"/>
        </w:rPr>
        <w:t>) ،1995،ص25.</w:t>
      </w:r>
    </w:p>
  </w:footnote>
  <w:footnote w:id="2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أحمد المتوكل، آفاق جديدة في نظرية النحو الوظيفي، ص10.</w:t>
      </w:r>
      <w:r w:rsidRPr="00A17583">
        <w:rPr>
          <w:rFonts w:cs="Traditional Arabic"/>
          <w:sz w:val="24"/>
          <w:szCs w:val="28"/>
          <w:lang w:bidi="ar-DZ"/>
        </w:rPr>
        <w:t xml:space="preserve">                                           </w:t>
      </w:r>
    </w:p>
  </w:footnote>
  <w:footnote w:id="2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w:t>
      </w:r>
      <w:r w:rsidRPr="00A17583">
        <w:rPr>
          <w:rFonts w:cs="Traditional Arabic"/>
          <w:sz w:val="24"/>
          <w:szCs w:val="28"/>
          <w:lang w:bidi="ar-DZ"/>
        </w:rPr>
        <w:t xml:space="preserve"> </w:t>
      </w:r>
      <w:r w:rsidRPr="00A17583">
        <w:rPr>
          <w:rFonts w:cs="Traditional Arabic" w:hint="cs"/>
          <w:sz w:val="24"/>
          <w:szCs w:val="28"/>
          <w:rtl/>
          <w:lang w:bidi="ar-DZ"/>
        </w:rPr>
        <w:t xml:space="preserve">مصطفى غلفان، </w:t>
      </w:r>
      <w:r>
        <w:rPr>
          <w:rFonts w:cs="Traditional Arabic" w:hint="cs"/>
          <w:sz w:val="24"/>
          <w:szCs w:val="28"/>
          <w:rtl/>
          <w:lang w:bidi="ar-DZ"/>
        </w:rPr>
        <w:t>ا</w:t>
      </w:r>
      <w:r w:rsidRPr="00A17583">
        <w:rPr>
          <w:rFonts w:cs="Traditional Arabic" w:hint="cs"/>
          <w:sz w:val="24"/>
          <w:szCs w:val="28"/>
          <w:rtl/>
          <w:lang w:bidi="ar-DZ"/>
        </w:rPr>
        <w:t>للسانيات العربية الحديثة دراس</w:t>
      </w:r>
      <w:r>
        <w:rPr>
          <w:rFonts w:cs="Traditional Arabic" w:hint="cs"/>
          <w:sz w:val="24"/>
          <w:szCs w:val="28"/>
          <w:rtl/>
          <w:lang w:bidi="ar-DZ"/>
        </w:rPr>
        <w:t>ة</w:t>
      </w:r>
      <w:r w:rsidRPr="00A17583">
        <w:rPr>
          <w:rFonts w:cs="Traditional Arabic" w:hint="cs"/>
          <w:sz w:val="24"/>
          <w:szCs w:val="28"/>
          <w:rtl/>
          <w:lang w:bidi="ar-DZ"/>
        </w:rPr>
        <w:t xml:space="preserve"> نقدية في المصادر والأسس النظرية والمنهجية، ص</w:t>
      </w:r>
      <w:r w:rsidRPr="00A17583">
        <w:rPr>
          <w:rFonts w:cs="Traditional Arabic"/>
          <w:sz w:val="24"/>
          <w:szCs w:val="28"/>
          <w:lang w:bidi="ar-DZ"/>
        </w:rPr>
        <w:t xml:space="preserve">271 </w:t>
      </w:r>
    </w:p>
  </w:footnote>
  <w:footnote w:id="29">
    <w:p w:rsidR="00AE2677" w:rsidRDefault="00AE2677" w:rsidP="00AE2677">
      <w:pPr>
        <w:pStyle w:val="Notedebasdepage"/>
        <w:bidi/>
        <w:rPr>
          <w:rFonts w:cs="Traditional Arabic"/>
          <w:sz w:val="24"/>
          <w:szCs w:val="28"/>
          <w:rtl/>
          <w:lang w:bidi="ar-DZ"/>
        </w:rPr>
      </w:pP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w:t>
      </w:r>
      <w:proofErr w:type="gramStart"/>
      <w:r w:rsidRPr="00A17583">
        <w:rPr>
          <w:rFonts w:cs="Traditional Arabic" w:hint="cs"/>
          <w:sz w:val="24"/>
          <w:szCs w:val="28"/>
          <w:rtl/>
          <w:lang w:bidi="ar-DZ"/>
        </w:rPr>
        <w:t>:</w:t>
      </w:r>
      <w:r>
        <w:rPr>
          <w:rFonts w:cs="Traditional Arabic" w:hint="cs"/>
          <w:sz w:val="24"/>
          <w:szCs w:val="28"/>
          <w:rtl/>
          <w:lang w:bidi="ar-DZ"/>
        </w:rPr>
        <w:t xml:space="preserve"> </w:t>
      </w:r>
      <w:r w:rsidRPr="00A17583">
        <w:rPr>
          <w:rFonts w:cs="Traditional Arabic" w:hint="cs"/>
          <w:sz w:val="24"/>
          <w:szCs w:val="28"/>
          <w:rtl/>
          <w:lang w:bidi="ar-DZ"/>
        </w:rPr>
        <w:t xml:space="preserve"> </w:t>
      </w:r>
      <w:r w:rsidRPr="006C24A5">
        <w:rPr>
          <w:rFonts w:cs="Traditional Arabic"/>
          <w:sz w:val="24"/>
          <w:szCs w:val="28"/>
          <w:lang w:bidi="ar-DZ"/>
        </w:rPr>
        <w:t>Simon</w:t>
      </w:r>
      <w:proofErr w:type="gramEnd"/>
      <w:r w:rsidRPr="006C24A5">
        <w:rPr>
          <w:rFonts w:cs="Traditional Arabic"/>
          <w:sz w:val="24"/>
          <w:szCs w:val="28"/>
          <w:lang w:bidi="ar-DZ"/>
        </w:rPr>
        <w:t xml:space="preserve"> c </w:t>
      </w:r>
      <w:proofErr w:type="spellStart"/>
      <w:r w:rsidRPr="006C24A5">
        <w:rPr>
          <w:rFonts w:cs="Traditional Arabic"/>
          <w:sz w:val="24"/>
          <w:szCs w:val="28"/>
          <w:lang w:bidi="ar-DZ"/>
        </w:rPr>
        <w:t>Dik</w:t>
      </w:r>
      <w:proofErr w:type="spellEnd"/>
      <w:r w:rsidRPr="006C24A5">
        <w:rPr>
          <w:rFonts w:cs="Traditional Arabic"/>
          <w:sz w:val="24"/>
          <w:szCs w:val="28"/>
          <w:lang w:bidi="ar-DZ"/>
        </w:rPr>
        <w:t xml:space="preserve">, </w:t>
      </w:r>
      <w:proofErr w:type="spellStart"/>
      <w:r w:rsidRPr="006C24A5">
        <w:rPr>
          <w:rFonts w:cs="Traditional Arabic"/>
          <w:sz w:val="24"/>
          <w:szCs w:val="28"/>
          <w:lang w:bidi="ar-DZ"/>
        </w:rPr>
        <w:t>Functional</w:t>
      </w:r>
      <w:proofErr w:type="spellEnd"/>
      <w:r w:rsidRPr="006C24A5">
        <w:rPr>
          <w:rFonts w:cs="Traditional Arabic"/>
          <w:sz w:val="24"/>
          <w:szCs w:val="28"/>
          <w:lang w:bidi="ar-DZ"/>
        </w:rPr>
        <w:t xml:space="preserve"> </w:t>
      </w:r>
      <w:proofErr w:type="spellStart"/>
      <w:r w:rsidRPr="006C24A5">
        <w:rPr>
          <w:rFonts w:cs="Traditional Arabic"/>
          <w:sz w:val="24"/>
          <w:szCs w:val="28"/>
          <w:lang w:bidi="ar-DZ"/>
        </w:rPr>
        <w:t>Grammar</w:t>
      </w:r>
      <w:proofErr w:type="spellEnd"/>
      <w:r w:rsidRPr="006C24A5">
        <w:rPr>
          <w:rFonts w:cs="Traditional Arabic"/>
          <w:sz w:val="24"/>
          <w:szCs w:val="28"/>
          <w:lang w:bidi="ar-DZ"/>
        </w:rPr>
        <w:t xml:space="preserve">, Publications, in </w:t>
      </w:r>
      <w:proofErr w:type="spellStart"/>
      <w:r w:rsidRPr="006C24A5">
        <w:rPr>
          <w:rFonts w:cs="Traditional Arabic"/>
          <w:sz w:val="24"/>
          <w:szCs w:val="28"/>
          <w:lang w:bidi="ar-DZ"/>
        </w:rPr>
        <w:t>language</w:t>
      </w:r>
      <w:proofErr w:type="spellEnd"/>
      <w:r w:rsidRPr="006C24A5">
        <w:rPr>
          <w:rFonts w:cs="Traditional Arabic"/>
          <w:sz w:val="24"/>
          <w:szCs w:val="28"/>
          <w:lang w:bidi="ar-DZ"/>
        </w:rPr>
        <w:t xml:space="preserve"> Science</w:t>
      </w:r>
      <w:r w:rsidRPr="00AC0B7A">
        <w:rPr>
          <w:rFonts w:cs="Traditional Arabic"/>
          <w:sz w:val="24"/>
          <w:szCs w:val="28"/>
          <w:lang w:bidi="ar-DZ"/>
        </w:rPr>
        <w:t>s</w:t>
      </w:r>
      <w:r w:rsidRPr="006C24A5">
        <w:rPr>
          <w:rFonts w:cs="Traditional Arabic"/>
          <w:sz w:val="24"/>
          <w:szCs w:val="28"/>
          <w:lang w:bidi="ar-DZ"/>
        </w:rPr>
        <w:t xml:space="preserve">, </w:t>
      </w:r>
      <w:proofErr w:type="spellStart"/>
      <w:r w:rsidRPr="006C24A5">
        <w:rPr>
          <w:rFonts w:cs="Traditional Arabic"/>
          <w:sz w:val="24"/>
          <w:szCs w:val="28"/>
          <w:lang w:bidi="ar-DZ"/>
        </w:rPr>
        <w:t>Series</w:t>
      </w:r>
      <w:proofErr w:type="spellEnd"/>
      <w:r w:rsidRPr="006C24A5">
        <w:rPr>
          <w:rFonts w:cs="Traditional Arabic"/>
          <w:sz w:val="24"/>
          <w:szCs w:val="28"/>
          <w:lang w:bidi="ar-DZ"/>
        </w:rPr>
        <w:t xml:space="preserve">, </w:t>
      </w:r>
      <w:proofErr w:type="spellStart"/>
      <w:r w:rsidRPr="006C24A5">
        <w:rPr>
          <w:rFonts w:cs="Traditional Arabic"/>
          <w:sz w:val="24"/>
          <w:szCs w:val="28"/>
          <w:lang w:bidi="ar-DZ"/>
        </w:rPr>
        <w:t>Foris</w:t>
      </w:r>
      <w:proofErr w:type="spellEnd"/>
      <w:r>
        <w:rPr>
          <w:rFonts w:cs="Traditional Arabic"/>
          <w:sz w:val="24"/>
          <w:szCs w:val="28"/>
          <w:lang w:bidi="ar-DZ"/>
        </w:rPr>
        <w:t xml:space="preserve"> </w:t>
      </w:r>
      <w:r w:rsidRPr="006C24A5">
        <w:rPr>
          <w:rFonts w:cs="Traditional Arabic"/>
          <w:sz w:val="24"/>
          <w:szCs w:val="28"/>
          <w:lang w:bidi="ar-DZ"/>
        </w:rPr>
        <w:t>Publication</w:t>
      </w:r>
      <w:r>
        <w:rPr>
          <w:rFonts w:cs="Traditional Arabic"/>
          <w:sz w:val="24"/>
          <w:szCs w:val="28"/>
          <w:lang w:bidi="ar-DZ"/>
        </w:rPr>
        <w:t>s</w:t>
      </w:r>
      <w:r w:rsidRPr="006C24A5">
        <w:rPr>
          <w:rFonts w:cs="Traditional Arabic"/>
          <w:sz w:val="24"/>
          <w:szCs w:val="28"/>
          <w:lang w:bidi="ar-DZ"/>
        </w:rPr>
        <w:t>, Dordrecht-Holland,</w:t>
      </w:r>
      <w:r w:rsidRPr="00AC0B7A">
        <w:rPr>
          <w:rFonts w:cs="Traditional Arabic"/>
          <w:sz w:val="24"/>
          <w:szCs w:val="28"/>
          <w:lang w:bidi="ar-DZ"/>
        </w:rPr>
        <w:t xml:space="preserve"> USA, 1981, p13</w:t>
      </w:r>
      <w:r>
        <w:rPr>
          <w:rFonts w:cs="Traditional Arabic"/>
          <w:sz w:val="24"/>
          <w:szCs w:val="28"/>
          <w:lang w:bidi="ar-DZ"/>
        </w:rPr>
        <w:t xml:space="preserve">                       .                                      </w:t>
      </w:r>
    </w:p>
    <w:p w:rsidR="00AE2677" w:rsidRDefault="00AE2677" w:rsidP="00AE2677">
      <w:pPr>
        <w:pStyle w:val="Notedebasdepage"/>
        <w:bidi/>
        <w:rPr>
          <w:rFonts w:cs="Traditional Arabic"/>
          <w:sz w:val="24"/>
          <w:szCs w:val="28"/>
          <w:rtl/>
          <w:lang w:bidi="ar-DZ"/>
        </w:rPr>
      </w:pPr>
      <w:r>
        <w:rPr>
          <w:rFonts w:cs="Traditional Arabic" w:hint="cs"/>
          <w:sz w:val="24"/>
          <w:szCs w:val="28"/>
          <w:rtl/>
          <w:lang w:bidi="ar-DZ"/>
        </w:rPr>
        <w:t xml:space="preserve">و                                        </w:t>
      </w:r>
      <w:r w:rsidRPr="006C24A5">
        <w:rPr>
          <w:rFonts w:cs="Traditional Arabic"/>
          <w:sz w:val="24"/>
          <w:szCs w:val="28"/>
          <w:lang w:bidi="ar-DZ"/>
        </w:rPr>
        <w:t xml:space="preserve"> Publication</w:t>
      </w:r>
      <w:r>
        <w:rPr>
          <w:rFonts w:cs="Traditional Arabic"/>
          <w:sz w:val="24"/>
          <w:szCs w:val="28"/>
          <w:lang w:bidi="ar-DZ"/>
        </w:rPr>
        <w:t xml:space="preserve">s  </w:t>
      </w:r>
      <w:r>
        <w:rPr>
          <w:rFonts w:cs="Traditional Arabic" w:hint="cs"/>
          <w:sz w:val="24"/>
          <w:szCs w:val="28"/>
          <w:rtl/>
          <w:lang w:bidi="ar-DZ"/>
        </w:rPr>
        <w:t xml:space="preserve"> </w:t>
      </w:r>
      <w:r w:rsidRPr="006C24A5">
        <w:rPr>
          <w:rFonts w:cs="Traditional Arabic"/>
          <w:sz w:val="24"/>
          <w:szCs w:val="28"/>
          <w:lang w:bidi="ar-DZ"/>
        </w:rPr>
        <w:t xml:space="preserve">Simon c </w:t>
      </w:r>
      <w:proofErr w:type="spellStart"/>
      <w:r w:rsidRPr="006C24A5">
        <w:rPr>
          <w:rFonts w:cs="Traditional Arabic"/>
          <w:sz w:val="24"/>
          <w:szCs w:val="28"/>
          <w:lang w:bidi="ar-DZ"/>
        </w:rPr>
        <w:t>Dik,Advances</w:t>
      </w:r>
      <w:proofErr w:type="spellEnd"/>
      <w:r w:rsidRPr="006C24A5">
        <w:rPr>
          <w:rFonts w:cs="Traditional Arabic"/>
          <w:sz w:val="24"/>
          <w:szCs w:val="28"/>
          <w:lang w:bidi="ar-DZ"/>
        </w:rPr>
        <w:t xml:space="preserve"> in </w:t>
      </w:r>
      <w:proofErr w:type="spellStart"/>
      <w:r w:rsidRPr="006C24A5">
        <w:rPr>
          <w:rFonts w:cs="Traditional Arabic"/>
          <w:sz w:val="24"/>
          <w:szCs w:val="28"/>
          <w:lang w:bidi="ar-DZ"/>
        </w:rPr>
        <w:t>Functional</w:t>
      </w:r>
      <w:proofErr w:type="spellEnd"/>
      <w:r w:rsidRPr="006C24A5">
        <w:rPr>
          <w:rFonts w:cs="Traditional Arabic"/>
          <w:sz w:val="24"/>
          <w:szCs w:val="28"/>
          <w:lang w:bidi="ar-DZ"/>
        </w:rPr>
        <w:t xml:space="preserve"> </w:t>
      </w:r>
      <w:proofErr w:type="spellStart"/>
      <w:r w:rsidRPr="006C24A5">
        <w:rPr>
          <w:rFonts w:cs="Traditional Arabic"/>
          <w:sz w:val="24"/>
          <w:szCs w:val="28"/>
          <w:lang w:bidi="ar-DZ"/>
        </w:rPr>
        <w:t>Grammar</w:t>
      </w:r>
      <w:proofErr w:type="spellEnd"/>
      <w:r w:rsidRPr="006C24A5">
        <w:rPr>
          <w:rFonts w:cs="Traditional Arabic"/>
          <w:sz w:val="24"/>
          <w:szCs w:val="28"/>
          <w:lang w:bidi="ar-DZ"/>
        </w:rPr>
        <w:t>,</w:t>
      </w:r>
    </w:p>
    <w:p w:rsidR="00AE2677" w:rsidRPr="00A17583" w:rsidRDefault="00AE2677" w:rsidP="00AE2677">
      <w:pPr>
        <w:pStyle w:val="Notedebasdepage"/>
        <w:bidi/>
        <w:rPr>
          <w:rFonts w:cs="Traditional Arabic"/>
          <w:sz w:val="24"/>
          <w:szCs w:val="28"/>
          <w:rtl/>
          <w:lang w:bidi="ar-DZ"/>
        </w:rPr>
      </w:pPr>
      <w:r>
        <w:rPr>
          <w:rFonts w:cs="Traditional Arabic" w:hint="cs"/>
          <w:sz w:val="24"/>
          <w:szCs w:val="28"/>
          <w:rtl/>
          <w:lang w:bidi="ar-DZ"/>
        </w:rPr>
        <w:t xml:space="preserve"> </w:t>
      </w:r>
      <w:r>
        <w:rPr>
          <w:rFonts w:cs="Traditional Arabic"/>
          <w:sz w:val="24"/>
          <w:szCs w:val="28"/>
          <w:lang w:bidi="ar-DZ"/>
        </w:rPr>
        <w:t xml:space="preserve">  </w:t>
      </w:r>
      <w:r w:rsidRPr="006C24A5">
        <w:rPr>
          <w:rFonts w:cs="Traditional Arabic"/>
          <w:sz w:val="24"/>
          <w:szCs w:val="28"/>
          <w:lang w:bidi="ar-DZ"/>
        </w:rPr>
        <w:t xml:space="preserve">In </w:t>
      </w:r>
      <w:proofErr w:type="spellStart"/>
      <w:r w:rsidRPr="006C24A5">
        <w:rPr>
          <w:rFonts w:cs="Traditional Arabic"/>
          <w:sz w:val="24"/>
          <w:szCs w:val="28"/>
          <w:lang w:bidi="ar-DZ"/>
        </w:rPr>
        <w:t>language</w:t>
      </w:r>
      <w:proofErr w:type="spellEnd"/>
      <w:r w:rsidRPr="006C24A5">
        <w:rPr>
          <w:rFonts w:cs="Traditional Arabic"/>
          <w:sz w:val="24"/>
          <w:szCs w:val="28"/>
          <w:lang w:bidi="ar-DZ"/>
        </w:rPr>
        <w:t xml:space="preserve"> Science</w:t>
      </w:r>
      <w:r>
        <w:rPr>
          <w:rFonts w:cs="Traditional Arabic"/>
          <w:sz w:val="24"/>
          <w:szCs w:val="28"/>
          <w:lang w:bidi="ar-DZ"/>
        </w:rPr>
        <w:t>s</w:t>
      </w:r>
      <w:r w:rsidRPr="006C24A5">
        <w:rPr>
          <w:rFonts w:cs="Traditional Arabic"/>
          <w:sz w:val="24"/>
          <w:szCs w:val="28"/>
          <w:lang w:bidi="ar-DZ"/>
        </w:rPr>
        <w:t xml:space="preserve">, </w:t>
      </w:r>
      <w:proofErr w:type="spellStart"/>
      <w:r w:rsidRPr="006C24A5">
        <w:rPr>
          <w:rFonts w:cs="Traditional Arabic"/>
          <w:sz w:val="24"/>
          <w:szCs w:val="28"/>
          <w:lang w:bidi="ar-DZ"/>
        </w:rPr>
        <w:t>Series</w:t>
      </w:r>
      <w:proofErr w:type="spellEnd"/>
      <w:r w:rsidRPr="006C24A5">
        <w:rPr>
          <w:rFonts w:cs="Traditional Arabic"/>
          <w:sz w:val="24"/>
          <w:szCs w:val="28"/>
          <w:lang w:bidi="ar-DZ"/>
        </w:rPr>
        <w:t xml:space="preserve">, </w:t>
      </w:r>
      <w:proofErr w:type="spellStart"/>
      <w:r w:rsidRPr="006C24A5">
        <w:rPr>
          <w:rFonts w:cs="Traditional Arabic"/>
          <w:sz w:val="24"/>
          <w:szCs w:val="28"/>
          <w:lang w:bidi="ar-DZ"/>
        </w:rPr>
        <w:t>Foris</w:t>
      </w:r>
      <w:proofErr w:type="spellEnd"/>
      <w:r w:rsidRPr="006C24A5">
        <w:rPr>
          <w:rFonts w:cs="Traditional Arabic"/>
          <w:sz w:val="24"/>
          <w:szCs w:val="28"/>
          <w:lang w:bidi="ar-DZ"/>
        </w:rPr>
        <w:t xml:space="preserve"> Publication, Dordrecht-Holland, 1983, p7.</w:t>
      </w:r>
      <w:r>
        <w:rPr>
          <w:rFonts w:cs="Traditional Arabic"/>
          <w:sz w:val="24"/>
          <w:szCs w:val="28"/>
          <w:lang w:bidi="ar-DZ"/>
        </w:rPr>
        <w:t xml:space="preserve">                      </w:t>
      </w:r>
      <w:r w:rsidRPr="00A17583">
        <w:rPr>
          <w:rFonts w:cs="Traditional Arabic" w:hint="cs"/>
          <w:sz w:val="24"/>
          <w:szCs w:val="28"/>
          <w:rtl/>
          <w:lang w:bidi="ar-DZ"/>
        </w:rPr>
        <w:t>و</w:t>
      </w:r>
      <w:r>
        <w:rPr>
          <w:rFonts w:cs="Traditional Arabic" w:hint="cs"/>
          <w:sz w:val="24"/>
          <w:szCs w:val="28"/>
          <w:rtl/>
          <w:lang w:bidi="ar-DZ"/>
        </w:rPr>
        <w:t> </w:t>
      </w:r>
      <w:r>
        <w:rPr>
          <w:rFonts w:cs="Traditional Arabic"/>
          <w:sz w:val="24"/>
          <w:szCs w:val="28"/>
          <w:lang w:bidi="ar-DZ"/>
        </w:rPr>
        <w:t>:</w:t>
      </w:r>
      <w:r w:rsidRPr="00A17583">
        <w:rPr>
          <w:rFonts w:cs="Traditional Arabic" w:hint="cs"/>
          <w:sz w:val="24"/>
          <w:szCs w:val="28"/>
          <w:rtl/>
          <w:lang w:bidi="ar-DZ"/>
        </w:rPr>
        <w:t xml:space="preserve"> يحي </w:t>
      </w:r>
      <w:proofErr w:type="spellStart"/>
      <w:r w:rsidRPr="00A17583">
        <w:rPr>
          <w:rFonts w:cs="Traditional Arabic" w:hint="cs"/>
          <w:sz w:val="24"/>
          <w:szCs w:val="28"/>
          <w:rtl/>
          <w:lang w:bidi="ar-DZ"/>
        </w:rPr>
        <w:t>بعيط</w:t>
      </w:r>
      <w:r>
        <w:rPr>
          <w:rFonts w:cs="Traditional Arabic" w:hint="cs"/>
          <w:sz w:val="24"/>
          <w:szCs w:val="28"/>
          <w:rtl/>
          <w:lang w:bidi="ar-DZ"/>
        </w:rPr>
        <w:t>ي</w:t>
      </w:r>
      <w:r w:rsidRPr="00A17583">
        <w:rPr>
          <w:rFonts w:cs="Traditional Arabic" w:hint="cs"/>
          <w:sz w:val="24"/>
          <w:szCs w:val="28"/>
          <w:rtl/>
          <w:lang w:bidi="ar-DZ"/>
        </w:rPr>
        <w:t>ش</w:t>
      </w:r>
      <w:proofErr w:type="spellEnd"/>
      <w:r w:rsidRPr="00A17583">
        <w:rPr>
          <w:rFonts w:cs="Traditional Arabic" w:hint="cs"/>
          <w:sz w:val="24"/>
          <w:szCs w:val="28"/>
          <w:rtl/>
          <w:lang w:bidi="ar-DZ"/>
        </w:rPr>
        <w:t xml:space="preserve">، </w:t>
      </w:r>
      <w:r w:rsidRPr="00586255">
        <w:rPr>
          <w:rFonts w:cs="Calibri"/>
          <w:sz w:val="22"/>
          <w:szCs w:val="24"/>
          <w:rtl/>
          <w:lang w:bidi="ar-DZ"/>
        </w:rPr>
        <w:t>«</w:t>
      </w:r>
      <w:r w:rsidRPr="00A17583">
        <w:rPr>
          <w:rFonts w:cs="Traditional Arabic" w:hint="cs"/>
          <w:sz w:val="24"/>
          <w:szCs w:val="28"/>
          <w:rtl/>
          <w:lang w:bidi="ar-DZ"/>
        </w:rPr>
        <w:t xml:space="preserve">مفاتيح </w:t>
      </w:r>
      <w:proofErr w:type="spellStart"/>
      <w:r w:rsidRPr="00A17583">
        <w:rPr>
          <w:rFonts w:cs="Traditional Arabic" w:hint="cs"/>
          <w:sz w:val="24"/>
          <w:szCs w:val="28"/>
          <w:rtl/>
          <w:lang w:bidi="ar-DZ"/>
        </w:rPr>
        <w:t>مدخلي</w:t>
      </w:r>
      <w:r>
        <w:rPr>
          <w:rFonts w:cs="Traditional Arabic" w:hint="cs"/>
          <w:sz w:val="24"/>
          <w:szCs w:val="28"/>
          <w:rtl/>
          <w:lang w:bidi="ar-DZ"/>
        </w:rPr>
        <w:t>ة</w:t>
      </w:r>
      <w:proofErr w:type="spellEnd"/>
      <w:r w:rsidRPr="00A17583">
        <w:rPr>
          <w:rFonts w:cs="Traditional Arabic" w:hint="cs"/>
          <w:sz w:val="24"/>
          <w:szCs w:val="28"/>
          <w:rtl/>
          <w:lang w:bidi="ar-DZ"/>
        </w:rPr>
        <w:t xml:space="preserve"> للنحو الوظيفي</w:t>
      </w:r>
      <w:r w:rsidRPr="00586255">
        <w:rPr>
          <w:rFonts w:cs="Calibri"/>
          <w:sz w:val="22"/>
          <w:szCs w:val="24"/>
          <w:rtl/>
          <w:lang w:bidi="ar-DZ"/>
        </w:rPr>
        <w:t>»</w:t>
      </w:r>
      <w:r w:rsidRPr="00A17583">
        <w:rPr>
          <w:rFonts w:cs="Traditional Arabic" w:hint="cs"/>
          <w:sz w:val="24"/>
          <w:szCs w:val="28"/>
          <w:rtl/>
          <w:lang w:bidi="ar-DZ"/>
        </w:rPr>
        <w:t xml:space="preserve">، مجلة الدراسات اللغوية، تصدر </w:t>
      </w:r>
      <w:r>
        <w:rPr>
          <w:rFonts w:cs="Traditional Arabic" w:hint="cs"/>
          <w:sz w:val="24"/>
          <w:szCs w:val="28"/>
          <w:rtl/>
          <w:lang w:bidi="ar-DZ"/>
        </w:rPr>
        <w:t>ع</w:t>
      </w:r>
      <w:r w:rsidRPr="00A17583">
        <w:rPr>
          <w:rFonts w:cs="Traditional Arabic" w:hint="cs"/>
          <w:sz w:val="24"/>
          <w:szCs w:val="28"/>
          <w:rtl/>
          <w:lang w:bidi="ar-DZ"/>
        </w:rPr>
        <w:t xml:space="preserve">ن مخبر الدراسات اللغوية بجامعة </w:t>
      </w:r>
      <w:proofErr w:type="spellStart"/>
      <w:r w:rsidRPr="00A17583">
        <w:rPr>
          <w:rFonts w:cs="Traditional Arabic" w:hint="cs"/>
          <w:sz w:val="24"/>
          <w:szCs w:val="28"/>
          <w:rtl/>
          <w:lang w:bidi="ar-DZ"/>
        </w:rPr>
        <w:t>منتوري</w:t>
      </w:r>
      <w:proofErr w:type="spellEnd"/>
      <w:r w:rsidRPr="00A17583">
        <w:rPr>
          <w:rFonts w:cs="Traditional Arabic" w:hint="cs"/>
          <w:sz w:val="24"/>
          <w:szCs w:val="28"/>
          <w:rtl/>
          <w:lang w:bidi="ar-DZ"/>
        </w:rPr>
        <w:t>، قسنطينة، ع1، 1426هـ/2002.</w:t>
      </w:r>
      <w:r>
        <w:rPr>
          <w:rFonts w:cs="Traditional Arabic"/>
          <w:sz w:val="24"/>
          <w:szCs w:val="28"/>
          <w:lang w:bidi="ar-DZ"/>
        </w:rPr>
        <w:t xml:space="preserve"> </w:t>
      </w:r>
    </w:p>
  </w:footnote>
  <w:footnote w:id="30">
    <w:p w:rsidR="00AE2677" w:rsidRPr="00962F73" w:rsidRDefault="00AE2677" w:rsidP="00AE2677">
      <w:pPr>
        <w:pStyle w:val="Notedebasdepage"/>
        <w:tabs>
          <w:tab w:val="left" w:pos="8710"/>
        </w:tabs>
        <w:bidi/>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Pr>
          <w:rFonts w:cs="Traditional Arabic" w:hint="cs"/>
          <w:sz w:val="24"/>
          <w:szCs w:val="28"/>
          <w:rtl/>
          <w:lang w:bidi="ar-DZ"/>
        </w:rPr>
        <w:t xml:space="preserve">:                    </w:t>
      </w:r>
      <w:r w:rsidRPr="00A17583">
        <w:rPr>
          <w:rFonts w:cs="Traditional Arabic"/>
          <w:sz w:val="24"/>
          <w:szCs w:val="28"/>
          <w:lang w:bidi="ar-DZ"/>
        </w:rPr>
        <w:t>In</w:t>
      </w:r>
      <w:r w:rsidRPr="00962F73">
        <w:rPr>
          <w:rFonts w:cs="Traditional Arabic"/>
          <w:sz w:val="24"/>
          <w:szCs w:val="28"/>
          <w:lang w:bidi="ar-DZ"/>
        </w:rPr>
        <w:t xml:space="preserve">  </w:t>
      </w:r>
      <w:proofErr w:type="spellStart"/>
      <w:r w:rsidRPr="00A17583">
        <w:rPr>
          <w:rFonts w:cs="Traditional Arabic"/>
          <w:sz w:val="24"/>
          <w:szCs w:val="28"/>
          <w:lang w:bidi="ar-DZ"/>
        </w:rPr>
        <w:t>analysis</w:t>
      </w:r>
      <w:proofErr w:type="spellEnd"/>
      <w:r w:rsidRPr="00A17583">
        <w:rPr>
          <w:rFonts w:cs="Traditional Arabic"/>
          <w:sz w:val="24"/>
          <w:szCs w:val="28"/>
          <w:lang w:bidi="ar-DZ"/>
        </w:rPr>
        <w:t>: »</w:t>
      </w:r>
      <w:r>
        <w:rPr>
          <w:rFonts w:cs="Traditional Arabic" w:hint="cs"/>
          <w:sz w:val="24"/>
          <w:szCs w:val="28"/>
          <w:rtl/>
          <w:lang w:bidi="ar-DZ"/>
        </w:rPr>
        <w:t>,</w:t>
      </w:r>
      <w:r w:rsidRPr="00A17583">
        <w:rPr>
          <w:rFonts w:cs="Traditional Arabic"/>
          <w:sz w:val="24"/>
          <w:szCs w:val="28"/>
          <w:lang w:bidi="ar-DZ"/>
        </w:rPr>
        <w:t xml:space="preserve"> « </w:t>
      </w:r>
      <w:proofErr w:type="spellStart"/>
      <w:r w:rsidRPr="00A17583">
        <w:rPr>
          <w:rFonts w:cs="Traditional Arabic"/>
          <w:sz w:val="24"/>
          <w:szCs w:val="28"/>
          <w:lang w:bidi="ar-DZ"/>
        </w:rPr>
        <w:t>topic</w:t>
      </w:r>
      <w:proofErr w:type="spellEnd"/>
      <w:r w:rsidRPr="00A17583">
        <w:rPr>
          <w:rFonts w:cs="Traditional Arabic"/>
          <w:sz w:val="24"/>
          <w:szCs w:val="28"/>
          <w:lang w:bidi="ar-DZ"/>
        </w:rPr>
        <w:t xml:space="preserve"> in </w:t>
      </w:r>
      <w:proofErr w:type="spellStart"/>
      <w:r w:rsidRPr="00A17583">
        <w:rPr>
          <w:rFonts w:cs="Traditional Arabic"/>
          <w:sz w:val="24"/>
          <w:szCs w:val="28"/>
          <w:lang w:bidi="ar-DZ"/>
        </w:rPr>
        <w:t>Arabic</w:t>
      </w:r>
      <w:proofErr w:type="spellEnd"/>
      <w:r w:rsidRPr="00A17583">
        <w:rPr>
          <w:rFonts w:cs="Traditional Arabic"/>
          <w:sz w:val="24"/>
          <w:szCs w:val="28"/>
          <w:lang w:bidi="ar-DZ"/>
        </w:rPr>
        <w:t xml:space="preserve">: to </w:t>
      </w:r>
      <w:proofErr w:type="spellStart"/>
      <w:r w:rsidRPr="00A17583">
        <w:rPr>
          <w:rFonts w:cs="Traditional Arabic"/>
          <w:sz w:val="24"/>
          <w:szCs w:val="28"/>
          <w:lang w:bidi="ar-DZ"/>
        </w:rPr>
        <w:t>words</w:t>
      </w:r>
      <w:proofErr w:type="spellEnd"/>
      <w:r w:rsidRPr="00A17583">
        <w:rPr>
          <w:rFonts w:cs="Traditional Arabic"/>
          <w:sz w:val="24"/>
          <w:szCs w:val="28"/>
          <w:lang w:bidi="ar-DZ"/>
        </w:rPr>
        <w:t xml:space="preserve"> a </w:t>
      </w:r>
      <w:proofErr w:type="spellStart"/>
      <w:r w:rsidRPr="00A17583">
        <w:rPr>
          <w:rFonts w:cs="Traditional Arabic"/>
          <w:sz w:val="24"/>
          <w:szCs w:val="28"/>
          <w:lang w:bidi="ar-DZ"/>
        </w:rPr>
        <w:t>functional</w:t>
      </w:r>
      <w:proofErr w:type="spellEnd"/>
      <w:r w:rsidRPr="00A17583">
        <w:rPr>
          <w:rFonts w:cs="Traditional Arabic" w:hint="cs"/>
          <w:sz w:val="24"/>
          <w:szCs w:val="28"/>
          <w:rtl/>
          <w:lang w:bidi="ar-DZ"/>
        </w:rPr>
        <w:t xml:space="preserve"> </w:t>
      </w:r>
      <w:proofErr w:type="spellStart"/>
      <w:r w:rsidRPr="00A17583">
        <w:rPr>
          <w:rFonts w:cs="Traditional Arabic"/>
          <w:sz w:val="24"/>
          <w:szCs w:val="28"/>
          <w:lang w:bidi="ar-DZ"/>
        </w:rPr>
        <w:t>A.Moutaonukil</w:t>
      </w:r>
      <w:proofErr w:type="spellEnd"/>
      <w:r w:rsidRPr="00A17583">
        <w:rPr>
          <w:rFonts w:cs="Traditional Arabic"/>
          <w:sz w:val="24"/>
          <w:szCs w:val="28"/>
          <w:lang w:bidi="ar-DZ"/>
        </w:rPr>
        <w:t xml:space="preserve"> </w:t>
      </w:r>
      <w:proofErr w:type="spellStart"/>
      <w:r w:rsidRPr="00A17583">
        <w:rPr>
          <w:rFonts w:cs="Traditional Arabic"/>
          <w:sz w:val="24"/>
          <w:szCs w:val="28"/>
          <w:lang w:bidi="ar-DZ"/>
        </w:rPr>
        <w:t>M.Bolkest</w:t>
      </w:r>
      <w:r w:rsidRPr="00852660">
        <w:rPr>
          <w:rFonts w:cs="Traditional Arabic"/>
          <w:sz w:val="24"/>
          <w:szCs w:val="28"/>
          <w:lang w:bidi="ar-DZ"/>
        </w:rPr>
        <w:t>e</w:t>
      </w:r>
      <w:r w:rsidRPr="00A17583">
        <w:rPr>
          <w:rFonts w:cs="Traditional Arabic"/>
          <w:sz w:val="24"/>
          <w:szCs w:val="28"/>
          <w:lang w:bidi="ar-DZ"/>
        </w:rPr>
        <w:t>in</w:t>
      </w:r>
      <w:proofErr w:type="spellEnd"/>
      <w:r w:rsidRPr="00A17583">
        <w:rPr>
          <w:rFonts w:cs="Traditional Arabic"/>
          <w:sz w:val="24"/>
          <w:szCs w:val="28"/>
          <w:lang w:bidi="ar-DZ"/>
        </w:rPr>
        <w:t xml:space="preserve"> et al, </w:t>
      </w:r>
      <w:proofErr w:type="spellStart"/>
      <w:r w:rsidRPr="00A17583">
        <w:rPr>
          <w:rFonts w:cs="Traditional Arabic"/>
          <w:sz w:val="24"/>
          <w:szCs w:val="28"/>
          <w:lang w:bidi="ar-DZ"/>
        </w:rPr>
        <w:t>Syntax</w:t>
      </w:r>
      <w:proofErr w:type="spellEnd"/>
      <w:r w:rsidRPr="00A17583">
        <w:rPr>
          <w:rFonts w:cs="Traditional Arabic"/>
          <w:sz w:val="24"/>
          <w:szCs w:val="28"/>
          <w:lang w:bidi="ar-DZ"/>
        </w:rPr>
        <w:t xml:space="preserve"> and </w:t>
      </w:r>
      <w:proofErr w:type="spellStart"/>
      <w:r w:rsidRPr="00A17583">
        <w:rPr>
          <w:rFonts w:cs="Traditional Arabic"/>
          <w:sz w:val="24"/>
          <w:szCs w:val="28"/>
          <w:lang w:bidi="ar-DZ"/>
        </w:rPr>
        <w:t>Functional</w:t>
      </w:r>
      <w:proofErr w:type="spellEnd"/>
      <w:r w:rsidRPr="00A17583">
        <w:rPr>
          <w:rFonts w:cs="Traditional Arabic"/>
          <w:sz w:val="24"/>
          <w:szCs w:val="28"/>
          <w:lang w:bidi="ar-DZ"/>
        </w:rPr>
        <w:t xml:space="preserve"> </w:t>
      </w:r>
      <w:proofErr w:type="spellStart"/>
      <w:r w:rsidRPr="00A17583">
        <w:rPr>
          <w:rFonts w:cs="Traditional Arabic"/>
          <w:sz w:val="24"/>
          <w:szCs w:val="28"/>
          <w:lang w:bidi="ar-DZ"/>
        </w:rPr>
        <w:t>Grammar</w:t>
      </w:r>
      <w:proofErr w:type="spellEnd"/>
      <w:r w:rsidRPr="00A17583">
        <w:rPr>
          <w:rFonts w:cs="Traditional Arabic"/>
          <w:sz w:val="24"/>
          <w:szCs w:val="28"/>
          <w:lang w:bidi="ar-DZ"/>
        </w:rPr>
        <w:t>, p.88</w:t>
      </w:r>
      <w:r>
        <w:rPr>
          <w:rFonts w:cs="Traditional Arabic"/>
          <w:sz w:val="24"/>
          <w:szCs w:val="28"/>
          <w:lang w:bidi="ar-DZ"/>
        </w:rPr>
        <w:t xml:space="preserve">.                                                       </w:t>
      </w:r>
      <w:r w:rsidRPr="00962F73">
        <w:rPr>
          <w:rFonts w:cs="Traditional Arabic"/>
          <w:sz w:val="24"/>
          <w:szCs w:val="28"/>
          <w:lang w:bidi="ar-DZ"/>
        </w:rPr>
        <w:t xml:space="preserve"> </w:t>
      </w:r>
    </w:p>
  </w:footnote>
  <w:footnote w:id="3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lang w:bidi="ar-DZ"/>
        </w:rPr>
        <w:t>نفسه</w:t>
      </w:r>
      <w:r w:rsidRPr="00A17583">
        <w:rPr>
          <w:rFonts w:cs="Traditional Arabic" w:hint="cs"/>
          <w:sz w:val="24"/>
          <w:szCs w:val="28"/>
          <w:rtl/>
          <w:lang w:bidi="ar-DZ"/>
        </w:rPr>
        <w:t>.</w:t>
      </w:r>
      <w:r w:rsidRPr="00A17583">
        <w:rPr>
          <w:rFonts w:cs="Traditional Arabic"/>
          <w:sz w:val="24"/>
          <w:szCs w:val="28"/>
          <w:lang w:bidi="ar-DZ"/>
        </w:rPr>
        <w:t xml:space="preserve"> </w:t>
      </w:r>
    </w:p>
  </w:footnote>
  <w:footnote w:id="32">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أحمد</w:t>
      </w:r>
      <w:proofErr w:type="gramEnd"/>
      <w:r w:rsidRPr="00A17583">
        <w:rPr>
          <w:rFonts w:cs="Traditional Arabic" w:hint="cs"/>
          <w:sz w:val="24"/>
          <w:szCs w:val="28"/>
          <w:rtl/>
          <w:lang w:bidi="ar-DZ"/>
        </w:rPr>
        <w:t xml:space="preserve"> المتوكل، آفاق جديدة في نظرية النحو الوظيفي، ص51.</w:t>
      </w:r>
      <w:r w:rsidRPr="00A17583">
        <w:rPr>
          <w:rFonts w:cs="Traditional Arabic"/>
          <w:sz w:val="24"/>
          <w:szCs w:val="28"/>
          <w:lang w:bidi="ar-DZ"/>
        </w:rPr>
        <w:t xml:space="preserve"> </w:t>
      </w:r>
    </w:p>
  </w:footnote>
  <w:footnote w:id="33">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أحمد المتوكل، الوظائف التداولية في اللغة العربية، منشورات الجمعية المغربية للتأليف والترجمة والن</w:t>
      </w:r>
      <w:r>
        <w:rPr>
          <w:rFonts w:cs="Traditional Arabic" w:hint="cs"/>
          <w:sz w:val="24"/>
          <w:szCs w:val="28"/>
          <w:rtl/>
          <w:lang w:bidi="ar-DZ"/>
        </w:rPr>
        <w:t>شر، دار الثقافة، الدار البيضاء- المغرب، (</w:t>
      </w:r>
      <w:r w:rsidRPr="00A17583">
        <w:rPr>
          <w:rFonts w:cs="Traditional Arabic" w:hint="cs"/>
          <w:sz w:val="24"/>
          <w:szCs w:val="28"/>
          <w:rtl/>
          <w:lang w:bidi="ar-DZ"/>
        </w:rPr>
        <w:t>ط</w:t>
      </w:r>
      <w:r w:rsidRPr="00A17583">
        <w:rPr>
          <w:rFonts w:cs="Traditional Arabic" w:hint="cs"/>
          <w:sz w:val="24"/>
          <w:szCs w:val="28"/>
          <w:vertAlign w:val="subscript"/>
          <w:rtl/>
          <w:lang w:bidi="ar-DZ"/>
        </w:rPr>
        <w:t>1</w:t>
      </w:r>
      <w:proofErr w:type="gramStart"/>
      <w:r>
        <w:rPr>
          <w:rFonts w:cs="Traditional Arabic" w:hint="cs"/>
          <w:sz w:val="24"/>
          <w:szCs w:val="28"/>
          <w:rtl/>
          <w:lang w:bidi="ar-DZ"/>
        </w:rPr>
        <w:t>)</w:t>
      </w:r>
      <w:r w:rsidRPr="00A17583">
        <w:rPr>
          <w:rFonts w:cs="Traditional Arabic" w:hint="cs"/>
          <w:sz w:val="24"/>
          <w:szCs w:val="28"/>
          <w:rtl/>
          <w:lang w:bidi="ar-DZ"/>
        </w:rPr>
        <w:t>،</w:t>
      </w:r>
      <w:proofErr w:type="gramEnd"/>
      <w:r w:rsidRPr="00A17583">
        <w:rPr>
          <w:rFonts w:cs="Traditional Arabic" w:hint="cs"/>
          <w:sz w:val="24"/>
          <w:szCs w:val="28"/>
          <w:rtl/>
          <w:lang w:bidi="ar-DZ"/>
        </w:rPr>
        <w:t xml:space="preserve"> 1405هـ-1985م</w:t>
      </w:r>
      <w:r>
        <w:rPr>
          <w:rFonts w:cs="Traditional Arabic" w:hint="cs"/>
          <w:sz w:val="24"/>
          <w:szCs w:val="28"/>
          <w:rtl/>
          <w:lang w:bidi="ar-DZ"/>
        </w:rPr>
        <w:t>،</w:t>
      </w:r>
      <w:r w:rsidRPr="00A17583">
        <w:rPr>
          <w:rFonts w:cs="Traditional Arabic" w:hint="cs"/>
          <w:sz w:val="24"/>
          <w:szCs w:val="28"/>
          <w:rtl/>
          <w:lang w:bidi="ar-DZ"/>
        </w:rPr>
        <w:t xml:space="preserve"> ص28.</w:t>
      </w:r>
    </w:p>
  </w:footnote>
  <w:footnote w:id="34">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أحمد المتوكل، آفاق جديدة في نظرية النحو الوظيفي، ص51.</w:t>
      </w:r>
      <w:r w:rsidRPr="00A17583">
        <w:rPr>
          <w:rFonts w:cs="Traditional Arabic"/>
          <w:sz w:val="24"/>
          <w:szCs w:val="28"/>
          <w:lang w:bidi="ar-DZ"/>
        </w:rPr>
        <w:t xml:space="preserve"> </w:t>
      </w:r>
    </w:p>
  </w:footnote>
  <w:footnote w:id="35">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نفسه، ص51-52</w:t>
      </w:r>
      <w:r>
        <w:rPr>
          <w:rFonts w:cs="Traditional Arabic" w:hint="cs"/>
          <w:sz w:val="24"/>
          <w:szCs w:val="28"/>
          <w:rtl/>
          <w:lang w:bidi="ar-DZ"/>
        </w:rPr>
        <w:t xml:space="preserve">، </w:t>
      </w:r>
      <w:r w:rsidRPr="00A17583">
        <w:rPr>
          <w:rFonts w:cs="Traditional Arabic" w:hint="cs"/>
          <w:sz w:val="24"/>
          <w:szCs w:val="28"/>
          <w:rtl/>
          <w:lang w:bidi="ar-DZ"/>
        </w:rPr>
        <w:t xml:space="preserve">ودراسات في </w:t>
      </w:r>
      <w:r>
        <w:rPr>
          <w:rFonts w:cs="Traditional Arabic" w:hint="cs"/>
          <w:sz w:val="24"/>
          <w:szCs w:val="28"/>
          <w:rtl/>
          <w:lang w:bidi="ar-DZ"/>
        </w:rPr>
        <w:t>نحو اللغة العربية الوظيفي، ص128</w:t>
      </w:r>
      <w:r>
        <w:rPr>
          <w:rFonts w:cs="Traditional Arabic"/>
          <w:sz w:val="24"/>
          <w:szCs w:val="28"/>
          <w:lang w:bidi="ar-DZ"/>
        </w:rPr>
        <w:t xml:space="preserve"> </w:t>
      </w:r>
    </w:p>
  </w:footnote>
  <w:footnote w:id="36">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أحمد</w:t>
      </w:r>
      <w:proofErr w:type="gramEnd"/>
      <w:r w:rsidRPr="00A17583">
        <w:rPr>
          <w:rFonts w:cs="Traditional Arabic" w:hint="cs"/>
          <w:sz w:val="24"/>
          <w:szCs w:val="28"/>
          <w:rtl/>
          <w:lang w:bidi="ar-DZ"/>
        </w:rPr>
        <w:t xml:space="preserve"> المتوكل، دراسات في نحو اللغة العربية الوظيفي،  ص131، </w:t>
      </w:r>
      <w:r>
        <w:rPr>
          <w:rFonts w:cs="Traditional Arabic" w:hint="cs"/>
          <w:sz w:val="24"/>
          <w:szCs w:val="28"/>
          <w:rtl/>
          <w:lang w:bidi="ar-DZ"/>
        </w:rPr>
        <w:t>و</w:t>
      </w:r>
      <w:r w:rsidRPr="00A17583">
        <w:rPr>
          <w:rFonts w:cs="Traditional Arabic" w:hint="cs"/>
          <w:sz w:val="24"/>
          <w:szCs w:val="28"/>
          <w:rtl/>
          <w:lang w:bidi="ar-DZ"/>
        </w:rPr>
        <w:t>آفاق جديدة في نظرية النحو الوظيفي، ص</w:t>
      </w:r>
      <w:r>
        <w:rPr>
          <w:rFonts w:cs="Traditional Arabic" w:hint="cs"/>
          <w:sz w:val="24"/>
          <w:szCs w:val="28"/>
          <w:rtl/>
          <w:lang w:bidi="ar-DZ"/>
        </w:rPr>
        <w:t>52، والوظائف التداولية في اللغة العربية، ص29.</w:t>
      </w:r>
      <w:r w:rsidRPr="00A17583">
        <w:rPr>
          <w:rFonts w:cs="Traditional Arabic"/>
          <w:sz w:val="24"/>
          <w:szCs w:val="28"/>
          <w:lang w:bidi="ar-DZ"/>
        </w:rPr>
        <w:t xml:space="preserve"> </w:t>
      </w:r>
      <w:r w:rsidRPr="00A17583">
        <w:rPr>
          <w:rFonts w:cs="Traditional Arabic" w:hint="cs"/>
          <w:sz w:val="24"/>
          <w:szCs w:val="28"/>
          <w:rtl/>
          <w:lang w:bidi="ar-DZ"/>
        </w:rPr>
        <w:t xml:space="preserve"> </w:t>
      </w:r>
    </w:p>
  </w:footnote>
  <w:footnote w:id="3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Pr>
          <w:rFonts w:cs="Traditional Arabic" w:hint="cs"/>
          <w:sz w:val="24"/>
          <w:szCs w:val="28"/>
          <w:rtl/>
          <w:lang w:bidi="ar-DZ"/>
        </w:rPr>
        <w:t>الوظيفة</w:t>
      </w:r>
      <w:r w:rsidRPr="00A17583">
        <w:rPr>
          <w:rFonts w:cs="Traditional Arabic" w:hint="cs"/>
          <w:sz w:val="24"/>
          <w:szCs w:val="28"/>
          <w:rtl/>
          <w:lang w:bidi="ar-DZ"/>
        </w:rPr>
        <w:t xml:space="preserve"> والبنية</w:t>
      </w:r>
      <w:r>
        <w:rPr>
          <w:rFonts w:cs="Traditional Arabic" w:hint="cs"/>
          <w:sz w:val="24"/>
          <w:szCs w:val="28"/>
          <w:rtl/>
          <w:lang w:bidi="ar-DZ"/>
        </w:rPr>
        <w:t xml:space="preserve"> </w:t>
      </w:r>
      <w:r w:rsidRPr="00A17583">
        <w:rPr>
          <w:rFonts w:cs="Traditional Arabic" w:hint="cs"/>
          <w:sz w:val="24"/>
          <w:szCs w:val="28"/>
          <w:rtl/>
          <w:lang w:bidi="ar-DZ"/>
        </w:rPr>
        <w:t>(مقاربة وظيف</w:t>
      </w:r>
      <w:r>
        <w:rPr>
          <w:rFonts w:cs="Traditional Arabic" w:hint="cs"/>
          <w:sz w:val="24"/>
          <w:szCs w:val="28"/>
          <w:rtl/>
          <w:lang w:bidi="ar-DZ"/>
        </w:rPr>
        <w:t>ي</w:t>
      </w:r>
      <w:r w:rsidRPr="00A17583">
        <w:rPr>
          <w:rFonts w:cs="Traditional Arabic" w:hint="cs"/>
          <w:sz w:val="24"/>
          <w:szCs w:val="28"/>
          <w:rtl/>
          <w:lang w:bidi="ar-DZ"/>
        </w:rPr>
        <w:t>ة لبعض قضايا التركيب في اللغة العربية) ، ص133،</w:t>
      </w:r>
      <w:r>
        <w:rPr>
          <w:rFonts w:cs="Traditional Arabic" w:hint="cs"/>
          <w:sz w:val="24"/>
          <w:szCs w:val="28"/>
          <w:rtl/>
          <w:lang w:bidi="ar-DZ"/>
        </w:rPr>
        <w:t xml:space="preserve"> و</w:t>
      </w:r>
      <w:r w:rsidRPr="00A17583">
        <w:rPr>
          <w:rFonts w:cs="Traditional Arabic" w:hint="cs"/>
          <w:sz w:val="24"/>
          <w:szCs w:val="28"/>
          <w:rtl/>
          <w:lang w:bidi="ar-DZ"/>
        </w:rPr>
        <w:t xml:space="preserve">آفاق جديدة </w:t>
      </w:r>
      <w:r>
        <w:rPr>
          <w:rFonts w:cs="Traditional Arabic" w:hint="cs"/>
          <w:sz w:val="24"/>
          <w:szCs w:val="28"/>
          <w:rtl/>
          <w:lang w:bidi="ar-DZ"/>
        </w:rPr>
        <w:t>في نظرية النحو الوظيفي، ص52.</w:t>
      </w:r>
    </w:p>
  </w:footnote>
  <w:footnote w:id="3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الوظائف التداول</w:t>
      </w:r>
      <w:r>
        <w:rPr>
          <w:rFonts w:cs="Traditional Arabic" w:hint="cs"/>
          <w:sz w:val="24"/>
          <w:szCs w:val="28"/>
          <w:rtl/>
          <w:lang w:bidi="ar-DZ"/>
        </w:rPr>
        <w:t>ية في اللغة العربية، ص31-32.</w:t>
      </w:r>
    </w:p>
  </w:footnote>
  <w:footnote w:id="39">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rtl/>
          <w:lang w:bidi="ar-DZ"/>
        </w:rPr>
        <w:t xml:space="preserve"> ينظر: نفسه، ص115و147و160.</w:t>
      </w:r>
    </w:p>
  </w:footnote>
  <w:footnote w:id="40">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صلاح الدين ملاوي، التراكيب النحوية العربية في ضوء التحليل الوظيفي، ص156</w:t>
      </w:r>
      <w:r w:rsidRPr="00A17583">
        <w:rPr>
          <w:rFonts w:cs="Traditional Arabic"/>
          <w:sz w:val="24"/>
          <w:szCs w:val="28"/>
          <w:lang w:bidi="ar-DZ"/>
        </w:rPr>
        <w:t xml:space="preserve">. </w:t>
      </w:r>
    </w:p>
  </w:footnote>
  <w:footnote w:id="4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أحمد المتوكل، آفاق جديدة في نظرية النحو الوظيفي، ص96</w:t>
      </w:r>
      <w:r>
        <w:rPr>
          <w:rFonts w:cs="Traditional Arabic" w:hint="cs"/>
          <w:sz w:val="24"/>
          <w:szCs w:val="28"/>
          <w:rtl/>
          <w:lang w:bidi="ar-DZ"/>
        </w:rPr>
        <w:t>-</w:t>
      </w:r>
      <w:r w:rsidRPr="00A17583">
        <w:rPr>
          <w:rFonts w:cs="Traditional Arabic" w:hint="cs"/>
          <w:sz w:val="24"/>
          <w:szCs w:val="28"/>
          <w:rtl/>
          <w:lang w:bidi="ar-DZ"/>
        </w:rPr>
        <w:t>103.</w:t>
      </w:r>
    </w:p>
  </w:footnote>
  <w:footnote w:id="42">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rtl/>
          <w:lang w:bidi="ar-DZ"/>
        </w:rPr>
        <w:t xml:space="preserve"> حظي</w:t>
      </w:r>
      <w:r w:rsidRPr="00A17583">
        <w:rPr>
          <w:rFonts w:cs="Traditional Arabic" w:hint="cs"/>
          <w:sz w:val="24"/>
          <w:szCs w:val="28"/>
          <w:rtl/>
          <w:lang w:bidi="ar-DZ"/>
        </w:rPr>
        <w:t xml:space="preserve"> البعد التواصلي للغة باهتمام علماء العربية فعدَّ أبو سعيد السيرا</w:t>
      </w:r>
      <w:r>
        <w:rPr>
          <w:rFonts w:cs="Traditional Arabic" w:hint="cs"/>
          <w:sz w:val="24"/>
          <w:szCs w:val="28"/>
          <w:rtl/>
          <w:lang w:bidi="ar-DZ"/>
        </w:rPr>
        <w:t>ف</w:t>
      </w:r>
      <w:r w:rsidRPr="00A17583">
        <w:rPr>
          <w:rFonts w:cs="Traditional Arabic" w:hint="cs"/>
          <w:sz w:val="24"/>
          <w:szCs w:val="28"/>
          <w:rtl/>
          <w:lang w:bidi="ar-DZ"/>
        </w:rPr>
        <w:t>ي (</w:t>
      </w:r>
      <w:r>
        <w:rPr>
          <w:rFonts w:cs="Traditional Arabic" w:hint="cs"/>
          <w:sz w:val="24"/>
          <w:szCs w:val="28"/>
          <w:rtl/>
          <w:lang w:bidi="ar-DZ"/>
        </w:rPr>
        <w:t>ت</w:t>
      </w:r>
      <w:r w:rsidRPr="00A17583">
        <w:rPr>
          <w:rFonts w:cs="Traditional Arabic" w:hint="cs"/>
          <w:sz w:val="24"/>
          <w:szCs w:val="28"/>
          <w:rtl/>
          <w:lang w:bidi="ar-DZ"/>
        </w:rPr>
        <w:t>385 هـ) أنَّ النحو</w:t>
      </w:r>
      <w:r>
        <w:rPr>
          <w:rFonts w:cs="Traditional Arabic" w:hint="cs"/>
          <w:sz w:val="24"/>
          <w:szCs w:val="28"/>
          <w:rtl/>
          <w:lang w:bidi="ar-DZ"/>
        </w:rPr>
        <w:t>يَّ</w:t>
      </w:r>
      <w:r w:rsidRPr="00A17583">
        <w:rPr>
          <w:rFonts w:cs="Traditional Arabic" w:hint="cs"/>
          <w:sz w:val="24"/>
          <w:szCs w:val="28"/>
          <w:rtl/>
          <w:lang w:bidi="ar-DZ"/>
        </w:rPr>
        <w:t xml:space="preserve"> الفصيح من أفهم غيره ما بنفسه يقول: </w:t>
      </w:r>
      <w:r w:rsidRPr="00A17583">
        <w:rPr>
          <w:rFonts w:cs="Traditional Arabic"/>
          <w:sz w:val="24"/>
          <w:szCs w:val="28"/>
          <w:rtl/>
          <w:lang w:bidi="ar-DZ"/>
        </w:rPr>
        <w:t>«</w:t>
      </w:r>
      <w:r w:rsidRPr="00A17583">
        <w:rPr>
          <w:rFonts w:cs="Traditional Arabic" w:hint="cs"/>
          <w:sz w:val="24"/>
          <w:szCs w:val="28"/>
          <w:rtl/>
          <w:lang w:bidi="ar-DZ"/>
        </w:rPr>
        <w:t xml:space="preserve">وإن قال لك آخر كن نحويًا فصيحًا فإنما </w:t>
      </w:r>
      <w:r>
        <w:rPr>
          <w:rFonts w:cs="Traditional Arabic" w:hint="cs"/>
          <w:sz w:val="24"/>
          <w:szCs w:val="28"/>
          <w:rtl/>
          <w:lang w:bidi="ar-DZ"/>
        </w:rPr>
        <w:t>ي</w:t>
      </w:r>
      <w:r w:rsidRPr="00A17583">
        <w:rPr>
          <w:rFonts w:cs="Traditional Arabic" w:hint="cs"/>
          <w:sz w:val="24"/>
          <w:szCs w:val="28"/>
          <w:rtl/>
          <w:lang w:bidi="ar-DZ"/>
        </w:rPr>
        <w:t>ريد</w:t>
      </w:r>
      <w:r>
        <w:rPr>
          <w:rFonts w:cs="Traditional Arabic" w:hint="cs"/>
          <w:sz w:val="24"/>
          <w:szCs w:val="28"/>
          <w:rtl/>
          <w:lang w:bidi="ar-DZ"/>
        </w:rPr>
        <w:t>:</w:t>
      </w:r>
      <w:r w:rsidRPr="00A17583">
        <w:rPr>
          <w:rFonts w:cs="Traditional Arabic" w:hint="cs"/>
          <w:sz w:val="24"/>
          <w:szCs w:val="28"/>
          <w:rtl/>
          <w:lang w:bidi="ar-DZ"/>
        </w:rPr>
        <w:t xml:space="preserve"> أفهم عن نفسك ما تقول، ثم </w:t>
      </w:r>
      <w:r>
        <w:rPr>
          <w:rFonts w:cs="Traditional Arabic" w:hint="cs"/>
          <w:sz w:val="24"/>
          <w:szCs w:val="28"/>
          <w:rtl/>
          <w:lang w:bidi="ar-DZ"/>
        </w:rPr>
        <w:t>رُ</w:t>
      </w:r>
      <w:r w:rsidRPr="00A17583">
        <w:rPr>
          <w:rFonts w:cs="Traditional Arabic" w:hint="cs"/>
          <w:sz w:val="24"/>
          <w:szCs w:val="28"/>
          <w:rtl/>
          <w:lang w:bidi="ar-DZ"/>
        </w:rPr>
        <w:t>م أن يفهم عنك غيرك</w:t>
      </w:r>
      <w:r w:rsidRPr="00A17583">
        <w:rPr>
          <w:rFonts w:cs="Traditional Arabic"/>
          <w:sz w:val="24"/>
          <w:szCs w:val="28"/>
          <w:rtl/>
          <w:lang w:bidi="ar-DZ"/>
        </w:rPr>
        <w:t>»</w:t>
      </w:r>
      <w:r w:rsidRPr="00A17583">
        <w:rPr>
          <w:rFonts w:cs="Traditional Arabic" w:hint="cs"/>
          <w:sz w:val="24"/>
          <w:szCs w:val="28"/>
          <w:rtl/>
          <w:lang w:bidi="ar-DZ"/>
        </w:rPr>
        <w:t xml:space="preserve">، أبو حيان التوحيدي، الإمتاع والمؤانسة، تقديم مختار </w:t>
      </w:r>
      <w:proofErr w:type="spellStart"/>
      <w:r w:rsidRPr="00A17583">
        <w:rPr>
          <w:rFonts w:cs="Traditional Arabic" w:hint="cs"/>
          <w:sz w:val="24"/>
          <w:szCs w:val="28"/>
          <w:rtl/>
          <w:lang w:bidi="ar-DZ"/>
        </w:rPr>
        <w:t>نويوات</w:t>
      </w:r>
      <w:proofErr w:type="spellEnd"/>
      <w:r>
        <w:rPr>
          <w:rFonts w:cs="Traditional Arabic" w:hint="cs"/>
          <w:sz w:val="24"/>
          <w:szCs w:val="28"/>
          <w:rtl/>
          <w:lang w:bidi="ar-DZ"/>
        </w:rPr>
        <w:t>،</w:t>
      </w:r>
      <w:r w:rsidRPr="00A17583">
        <w:rPr>
          <w:rFonts w:cs="Traditional Arabic" w:hint="cs"/>
          <w:sz w:val="24"/>
          <w:szCs w:val="28"/>
          <w:rtl/>
          <w:lang w:bidi="ar-DZ"/>
        </w:rPr>
        <w:t xml:space="preserve"> سلسلة أنيس ، </w:t>
      </w:r>
      <w:proofErr w:type="spellStart"/>
      <w:r>
        <w:rPr>
          <w:rFonts w:cs="Traditional Arabic" w:hint="cs"/>
          <w:sz w:val="24"/>
          <w:szCs w:val="28"/>
          <w:rtl/>
          <w:lang w:bidi="ar-DZ"/>
        </w:rPr>
        <w:t>م</w:t>
      </w:r>
      <w:r w:rsidRPr="00A17583">
        <w:rPr>
          <w:rFonts w:cs="Traditional Arabic" w:hint="cs"/>
          <w:sz w:val="24"/>
          <w:szCs w:val="28"/>
          <w:rtl/>
          <w:lang w:bidi="ar-DZ"/>
        </w:rPr>
        <w:t>و</w:t>
      </w:r>
      <w:r>
        <w:rPr>
          <w:rFonts w:cs="Traditional Arabic" w:hint="cs"/>
          <w:sz w:val="24"/>
          <w:szCs w:val="28"/>
          <w:rtl/>
          <w:lang w:bidi="ar-DZ"/>
        </w:rPr>
        <w:t>ف</w:t>
      </w:r>
      <w:r w:rsidRPr="00A17583">
        <w:rPr>
          <w:rFonts w:cs="Traditional Arabic" w:hint="cs"/>
          <w:sz w:val="24"/>
          <w:szCs w:val="28"/>
          <w:rtl/>
          <w:lang w:bidi="ar-DZ"/>
        </w:rPr>
        <w:t>م</w:t>
      </w:r>
      <w:proofErr w:type="spellEnd"/>
      <w:r w:rsidRPr="00A17583">
        <w:rPr>
          <w:rFonts w:cs="Traditional Arabic" w:hint="cs"/>
          <w:sz w:val="24"/>
          <w:szCs w:val="28"/>
          <w:rtl/>
          <w:lang w:bidi="ar-DZ"/>
        </w:rPr>
        <w:t xml:space="preserve"> للنشر الجزائر ، 1989، 1/167.</w:t>
      </w:r>
    </w:p>
  </w:footnote>
  <w:footnote w:id="43">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lang w:bidi="ar-DZ"/>
        </w:rPr>
        <w:t xml:space="preserve">عبد </w:t>
      </w:r>
      <w:r w:rsidRPr="00A17583">
        <w:rPr>
          <w:rFonts w:cs="Traditional Arabic" w:hint="cs"/>
          <w:sz w:val="24"/>
          <w:szCs w:val="28"/>
          <w:rtl/>
          <w:lang w:bidi="ar-DZ"/>
        </w:rPr>
        <w:t xml:space="preserve"> المجيد </w:t>
      </w:r>
      <w:proofErr w:type="spellStart"/>
      <w:r w:rsidRPr="00A17583">
        <w:rPr>
          <w:rFonts w:cs="Traditional Arabic" w:hint="cs"/>
          <w:sz w:val="24"/>
          <w:szCs w:val="28"/>
          <w:rtl/>
          <w:lang w:bidi="ar-DZ"/>
        </w:rPr>
        <w:t>العطواني</w:t>
      </w:r>
      <w:proofErr w:type="spellEnd"/>
      <w:r w:rsidRPr="00A17583">
        <w:rPr>
          <w:rFonts w:cs="Traditional Arabic" w:hint="cs"/>
          <w:sz w:val="24"/>
          <w:szCs w:val="28"/>
          <w:rtl/>
          <w:lang w:bidi="ar-DZ"/>
        </w:rPr>
        <w:t xml:space="preserve">، </w:t>
      </w:r>
      <w:r w:rsidRPr="00A17583">
        <w:rPr>
          <w:rFonts w:cs="Traditional Arabic"/>
          <w:sz w:val="24"/>
          <w:szCs w:val="28"/>
          <w:rtl/>
          <w:lang w:bidi="ar-DZ"/>
        </w:rPr>
        <w:t>«</w:t>
      </w:r>
      <w:r w:rsidRPr="00A17583">
        <w:rPr>
          <w:rFonts w:cs="Traditional Arabic" w:hint="cs"/>
          <w:sz w:val="24"/>
          <w:szCs w:val="28"/>
          <w:rtl/>
          <w:lang w:bidi="ar-DZ"/>
        </w:rPr>
        <w:t>نظرية المعن</w:t>
      </w:r>
      <w:r>
        <w:rPr>
          <w:rFonts w:cs="Traditional Arabic" w:hint="cs"/>
          <w:sz w:val="24"/>
          <w:szCs w:val="28"/>
          <w:rtl/>
          <w:lang w:bidi="ar-DZ"/>
        </w:rPr>
        <w:t>ى</w:t>
      </w:r>
      <w:r w:rsidRPr="00A17583">
        <w:rPr>
          <w:rFonts w:cs="Traditional Arabic" w:hint="cs"/>
          <w:sz w:val="24"/>
          <w:szCs w:val="28"/>
          <w:rtl/>
          <w:lang w:bidi="ar-DZ"/>
        </w:rPr>
        <w:t xml:space="preserve"> عند العرب بين المنوال التداولي وال</w:t>
      </w:r>
      <w:r>
        <w:rPr>
          <w:rFonts w:cs="Traditional Arabic" w:hint="cs"/>
          <w:sz w:val="24"/>
          <w:szCs w:val="28"/>
          <w:rtl/>
          <w:lang w:bidi="ar-DZ"/>
        </w:rPr>
        <w:t>م</w:t>
      </w:r>
      <w:r w:rsidRPr="00A17583">
        <w:rPr>
          <w:rFonts w:cs="Traditional Arabic" w:hint="cs"/>
          <w:sz w:val="24"/>
          <w:szCs w:val="28"/>
          <w:rtl/>
          <w:lang w:bidi="ar-DZ"/>
        </w:rPr>
        <w:t>نوال السيميائي دراس</w:t>
      </w:r>
      <w:r>
        <w:rPr>
          <w:rFonts w:cs="Traditional Arabic" w:hint="cs"/>
          <w:sz w:val="24"/>
          <w:szCs w:val="28"/>
          <w:rtl/>
          <w:lang w:bidi="ar-DZ"/>
        </w:rPr>
        <w:t>ة</w:t>
      </w:r>
      <w:r w:rsidRPr="00A17583">
        <w:rPr>
          <w:rFonts w:cs="Traditional Arabic" w:hint="cs"/>
          <w:sz w:val="24"/>
          <w:szCs w:val="28"/>
          <w:rtl/>
          <w:lang w:bidi="ar-DZ"/>
        </w:rPr>
        <w:t xml:space="preserve"> نقدية في قراءة أحمد </w:t>
      </w:r>
      <w:proofErr w:type="spellStart"/>
      <w:r w:rsidRPr="00A17583">
        <w:rPr>
          <w:rFonts w:cs="Traditional Arabic" w:hint="cs"/>
          <w:sz w:val="24"/>
          <w:szCs w:val="28"/>
          <w:rtl/>
          <w:lang w:bidi="ar-DZ"/>
        </w:rPr>
        <w:t>المتوكل</w:t>
      </w:r>
      <w:r w:rsidRPr="00A17583">
        <w:rPr>
          <w:rFonts w:cs="Traditional Arabic"/>
          <w:sz w:val="24"/>
          <w:szCs w:val="28"/>
          <w:rtl/>
          <w:lang w:bidi="ar-DZ"/>
        </w:rPr>
        <w:t>»</w:t>
      </w:r>
      <w:r>
        <w:rPr>
          <w:rFonts w:cs="Traditional Arabic" w:hint="cs"/>
          <w:sz w:val="24"/>
          <w:szCs w:val="28"/>
          <w:rtl/>
          <w:lang w:bidi="ar-DZ"/>
        </w:rPr>
        <w:t>،</w:t>
      </w:r>
      <w:r w:rsidRPr="00A17583">
        <w:rPr>
          <w:rFonts w:cs="Traditional Arabic" w:hint="cs"/>
          <w:sz w:val="24"/>
          <w:szCs w:val="28"/>
          <w:rtl/>
          <w:lang w:bidi="ar-DZ"/>
        </w:rPr>
        <w:t>حوليات</w:t>
      </w:r>
      <w:proofErr w:type="spellEnd"/>
      <w:r w:rsidRPr="00A17583">
        <w:rPr>
          <w:rFonts w:cs="Traditional Arabic" w:hint="cs"/>
          <w:sz w:val="24"/>
          <w:szCs w:val="28"/>
          <w:rtl/>
          <w:lang w:bidi="ar-DZ"/>
        </w:rPr>
        <w:t xml:space="preserve"> الجامعة التونسي</w:t>
      </w:r>
      <w:r>
        <w:rPr>
          <w:rFonts w:cs="Traditional Arabic" w:hint="cs"/>
          <w:sz w:val="24"/>
          <w:szCs w:val="28"/>
          <w:rtl/>
          <w:lang w:bidi="ar-DZ"/>
        </w:rPr>
        <w:t>ة،</w:t>
      </w:r>
      <w:r w:rsidRPr="00A17583">
        <w:rPr>
          <w:rFonts w:cs="Traditional Arabic" w:hint="cs"/>
          <w:sz w:val="24"/>
          <w:szCs w:val="28"/>
          <w:rtl/>
          <w:lang w:bidi="ar-DZ"/>
        </w:rPr>
        <w:t xml:space="preserve"> العدد 49، 2005، ص277.</w:t>
      </w:r>
    </w:p>
  </w:footnote>
  <w:footnote w:id="44">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ولنا عودة لجملة من هذه القضايا و غيرها في الفصول اللاحقة</w:t>
      </w:r>
      <w:r w:rsidRPr="00A17583">
        <w:rPr>
          <w:rFonts w:cs="Traditional Arabic" w:hint="cs"/>
          <w:sz w:val="24"/>
          <w:szCs w:val="28"/>
          <w:rtl/>
          <w:lang w:bidi="ar-DZ"/>
        </w:rPr>
        <w:t>.</w:t>
      </w:r>
    </w:p>
  </w:footnote>
  <w:footnote w:id="45">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أحمد</w:t>
      </w:r>
      <w:proofErr w:type="gramEnd"/>
      <w:r w:rsidRPr="00A17583">
        <w:rPr>
          <w:rFonts w:cs="Traditional Arabic" w:hint="cs"/>
          <w:sz w:val="24"/>
          <w:szCs w:val="28"/>
          <w:rtl/>
          <w:lang w:bidi="ar-DZ"/>
        </w:rPr>
        <w:t xml:space="preserve"> المتوكل، دراسات في نحو اللغة العربية الوظيفي،  ص6، و</w:t>
      </w:r>
      <w:r>
        <w:rPr>
          <w:rFonts w:cs="Traditional Arabic" w:hint="cs"/>
          <w:sz w:val="24"/>
          <w:szCs w:val="28"/>
          <w:rtl/>
          <w:lang w:bidi="ar-DZ"/>
        </w:rPr>
        <w:t xml:space="preserve">عبد </w:t>
      </w:r>
      <w:r w:rsidRPr="00A17583">
        <w:rPr>
          <w:rFonts w:cs="Traditional Arabic" w:hint="cs"/>
          <w:sz w:val="24"/>
          <w:szCs w:val="28"/>
          <w:rtl/>
          <w:lang w:bidi="ar-DZ"/>
        </w:rPr>
        <w:t xml:space="preserve">الهادي </w:t>
      </w:r>
      <w:r>
        <w:rPr>
          <w:rFonts w:cs="Traditional Arabic" w:hint="cs"/>
          <w:sz w:val="24"/>
          <w:szCs w:val="28"/>
          <w:rtl/>
          <w:lang w:bidi="ar-DZ"/>
        </w:rPr>
        <w:t xml:space="preserve">بن </w:t>
      </w:r>
      <w:proofErr w:type="spellStart"/>
      <w:r>
        <w:rPr>
          <w:rFonts w:cs="Traditional Arabic" w:hint="cs"/>
          <w:sz w:val="24"/>
          <w:szCs w:val="28"/>
          <w:rtl/>
          <w:lang w:bidi="ar-DZ"/>
        </w:rPr>
        <w:t>ظافر</w:t>
      </w:r>
      <w:r w:rsidRPr="00A17583">
        <w:rPr>
          <w:rFonts w:cs="Traditional Arabic" w:hint="cs"/>
          <w:sz w:val="24"/>
          <w:szCs w:val="28"/>
          <w:rtl/>
          <w:lang w:bidi="ar-DZ"/>
        </w:rPr>
        <w:t>الشهري</w:t>
      </w:r>
      <w:proofErr w:type="spellEnd"/>
      <w:r w:rsidRPr="00A17583">
        <w:rPr>
          <w:rFonts w:cs="Traditional Arabic" w:hint="cs"/>
          <w:sz w:val="24"/>
          <w:szCs w:val="28"/>
          <w:rtl/>
          <w:lang w:bidi="ar-DZ"/>
        </w:rPr>
        <w:t xml:space="preserve">، استراتيجيات الخطاب مقاربة لغوية تداولية، ص11. </w:t>
      </w:r>
    </w:p>
  </w:footnote>
  <w:footnote w:id="46">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ينظر طالب سيد هاشم الطبطبائي، نظرية الأفعال الكلامية بين فلاسفة اللغة المعاصرين والبلاغيين العرب، ص167-168.</w:t>
      </w:r>
    </w:p>
  </w:footnote>
  <w:footnote w:id="4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نفسه،</w:t>
      </w:r>
      <w:r>
        <w:rPr>
          <w:rFonts w:cs="Traditional Arabic" w:hint="cs"/>
          <w:sz w:val="24"/>
          <w:szCs w:val="28"/>
          <w:rtl/>
          <w:lang w:bidi="ar-DZ"/>
        </w:rPr>
        <w:t xml:space="preserve"> </w:t>
      </w:r>
      <w:r w:rsidRPr="00A17583">
        <w:rPr>
          <w:rFonts w:cs="Traditional Arabic" w:hint="cs"/>
          <w:sz w:val="24"/>
          <w:szCs w:val="28"/>
          <w:rtl/>
          <w:lang w:bidi="ar-DZ"/>
        </w:rPr>
        <w:t xml:space="preserve">ص </w:t>
      </w:r>
      <w:r>
        <w:rPr>
          <w:rFonts w:cs="Traditional Arabic" w:hint="cs"/>
          <w:sz w:val="24"/>
          <w:szCs w:val="28"/>
          <w:rtl/>
          <w:lang w:bidi="ar-DZ"/>
        </w:rPr>
        <w:t>169</w:t>
      </w:r>
      <w:r w:rsidRPr="00A17583">
        <w:rPr>
          <w:rFonts w:cs="Traditional Arabic" w:hint="cs"/>
          <w:sz w:val="24"/>
          <w:szCs w:val="28"/>
          <w:rtl/>
          <w:lang w:bidi="ar-DZ"/>
        </w:rPr>
        <w:t xml:space="preserve">. </w:t>
      </w:r>
    </w:p>
  </w:footnote>
  <w:footnote w:id="4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w:t>
      </w:r>
      <w:r>
        <w:rPr>
          <w:rFonts w:cs="Traditional Arabic" w:hint="cs"/>
          <w:sz w:val="24"/>
          <w:szCs w:val="28"/>
          <w:rtl/>
          <w:lang w:bidi="ar-DZ"/>
        </w:rPr>
        <w:t>:</w:t>
      </w:r>
      <w:r w:rsidRPr="00A17583">
        <w:rPr>
          <w:rFonts w:cs="Traditional Arabic" w:hint="cs"/>
          <w:sz w:val="24"/>
          <w:szCs w:val="28"/>
          <w:rtl/>
          <w:lang w:bidi="ar-DZ"/>
        </w:rPr>
        <w:t xml:space="preserve"> نفسه</w:t>
      </w:r>
      <w:r>
        <w:rPr>
          <w:rFonts w:cs="Traditional Arabic" w:hint="cs"/>
          <w:sz w:val="24"/>
          <w:szCs w:val="28"/>
          <w:rtl/>
          <w:lang w:bidi="ar-DZ"/>
        </w:rPr>
        <w:t>.</w:t>
      </w:r>
      <w:r w:rsidRPr="00A17583">
        <w:rPr>
          <w:rFonts w:cs="Traditional Arabic" w:hint="cs"/>
          <w:sz w:val="24"/>
          <w:szCs w:val="28"/>
          <w:rtl/>
          <w:lang w:bidi="ar-DZ"/>
        </w:rPr>
        <w:t xml:space="preserve"> </w:t>
      </w:r>
    </w:p>
  </w:footnote>
  <w:footnote w:id="49">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w:t>
      </w:r>
      <w:r>
        <w:rPr>
          <w:rFonts w:cs="Traditional Arabic" w:hint="cs"/>
          <w:sz w:val="24"/>
          <w:szCs w:val="28"/>
          <w:rtl/>
          <w:lang w:bidi="ar-DZ"/>
        </w:rPr>
        <w:t>:</w:t>
      </w:r>
      <w:r w:rsidRPr="00A17583">
        <w:rPr>
          <w:rFonts w:cs="Traditional Arabic" w:hint="cs"/>
          <w:sz w:val="24"/>
          <w:szCs w:val="28"/>
          <w:rtl/>
          <w:lang w:bidi="ar-DZ"/>
        </w:rPr>
        <w:t xml:space="preserve"> نفسه،</w:t>
      </w:r>
      <w:r>
        <w:rPr>
          <w:rFonts w:cs="Traditional Arabic" w:hint="cs"/>
          <w:sz w:val="24"/>
          <w:szCs w:val="28"/>
          <w:rtl/>
          <w:lang w:bidi="ar-DZ"/>
        </w:rPr>
        <w:t xml:space="preserve"> </w:t>
      </w:r>
      <w:r w:rsidRPr="00A17583">
        <w:rPr>
          <w:rFonts w:cs="Traditional Arabic" w:hint="cs"/>
          <w:sz w:val="24"/>
          <w:szCs w:val="28"/>
          <w:rtl/>
          <w:lang w:bidi="ar-DZ"/>
        </w:rPr>
        <w:t xml:space="preserve">ص </w:t>
      </w:r>
      <w:r>
        <w:rPr>
          <w:rFonts w:cs="Traditional Arabic" w:hint="cs"/>
          <w:sz w:val="24"/>
          <w:szCs w:val="28"/>
          <w:rtl/>
          <w:lang w:bidi="ar-DZ"/>
        </w:rPr>
        <w:t>170.</w:t>
      </w:r>
      <w:r w:rsidRPr="00A17583">
        <w:rPr>
          <w:rFonts w:cs="Traditional Arabic" w:hint="cs"/>
          <w:sz w:val="24"/>
          <w:szCs w:val="28"/>
          <w:rtl/>
          <w:lang w:bidi="ar-DZ"/>
        </w:rPr>
        <w:t xml:space="preserve"> </w:t>
      </w:r>
    </w:p>
  </w:footnote>
  <w:footnote w:id="50">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 xml:space="preserve">محمد </w:t>
      </w:r>
      <w:proofErr w:type="spellStart"/>
      <w:r>
        <w:rPr>
          <w:rFonts w:cs="Traditional Arabic" w:hint="cs"/>
          <w:sz w:val="24"/>
          <w:szCs w:val="28"/>
          <w:rtl/>
          <w:lang w:bidi="ar-DZ"/>
        </w:rPr>
        <w:t>محمد</w:t>
      </w:r>
      <w:proofErr w:type="spellEnd"/>
      <w:r>
        <w:rPr>
          <w:rFonts w:cs="Traditional Arabic" w:hint="cs"/>
          <w:sz w:val="24"/>
          <w:szCs w:val="28"/>
          <w:rtl/>
          <w:lang w:bidi="ar-DZ"/>
        </w:rPr>
        <w:t xml:space="preserve"> يونس علي، علم التخاطب الإسلامي دراسة لسانية لمناهج علماء الأصول في فهم النص، دار المدار الإسلامي، بيروت-لبنان، (ط</w:t>
      </w:r>
      <w:r w:rsidRPr="00060267">
        <w:rPr>
          <w:rFonts w:cs="Traditional Arabic" w:hint="cs"/>
          <w:sz w:val="24"/>
          <w:szCs w:val="28"/>
          <w:vertAlign w:val="subscript"/>
          <w:rtl/>
          <w:lang w:bidi="ar-DZ"/>
        </w:rPr>
        <w:t>1</w:t>
      </w:r>
      <w:proofErr w:type="gramStart"/>
      <w:r>
        <w:rPr>
          <w:rFonts w:cs="Traditional Arabic" w:hint="cs"/>
          <w:sz w:val="24"/>
          <w:szCs w:val="28"/>
          <w:rtl/>
          <w:lang w:bidi="ar-DZ"/>
        </w:rPr>
        <w:t>)،</w:t>
      </w:r>
      <w:proofErr w:type="gramEnd"/>
      <w:r>
        <w:rPr>
          <w:rFonts w:cs="Traditional Arabic" w:hint="cs"/>
          <w:sz w:val="24"/>
          <w:szCs w:val="28"/>
          <w:rtl/>
          <w:lang w:bidi="ar-DZ"/>
        </w:rPr>
        <w:t xml:space="preserve"> كانون الثاني-يناير، 2006، ص7. </w:t>
      </w:r>
    </w:p>
  </w:footnote>
  <w:footnote w:id="5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Pr>
          <w:rFonts w:cs="Traditional Arabic" w:hint="cs"/>
          <w:sz w:val="24"/>
          <w:szCs w:val="28"/>
          <w:rtl/>
        </w:rPr>
        <w:t>ينظر</w:t>
      </w:r>
      <w:proofErr w:type="gramEnd"/>
      <w:r>
        <w:rPr>
          <w:rFonts w:cs="Traditional Arabic" w:hint="cs"/>
          <w:sz w:val="24"/>
          <w:szCs w:val="28"/>
          <w:rtl/>
        </w:rPr>
        <w:t xml:space="preserve">: </w:t>
      </w:r>
      <w:r w:rsidRPr="00A17583">
        <w:rPr>
          <w:rFonts w:cs="Traditional Arabic" w:hint="cs"/>
          <w:sz w:val="24"/>
          <w:szCs w:val="28"/>
          <w:rtl/>
          <w:lang w:bidi="ar-DZ"/>
        </w:rPr>
        <w:t>نفسه</w:t>
      </w:r>
      <w:r>
        <w:rPr>
          <w:rFonts w:cs="Traditional Arabic" w:hint="cs"/>
          <w:sz w:val="24"/>
          <w:szCs w:val="28"/>
          <w:rtl/>
          <w:lang w:bidi="ar-DZ"/>
        </w:rPr>
        <w:t>،</w:t>
      </w:r>
      <w:r w:rsidRPr="00A17583">
        <w:rPr>
          <w:rFonts w:cs="Traditional Arabic" w:hint="cs"/>
          <w:sz w:val="24"/>
          <w:szCs w:val="28"/>
          <w:rtl/>
          <w:lang w:bidi="ar-DZ"/>
        </w:rPr>
        <w:t xml:space="preserve"> ص </w:t>
      </w:r>
      <w:r>
        <w:rPr>
          <w:rFonts w:cs="Traditional Arabic" w:hint="cs"/>
          <w:sz w:val="24"/>
          <w:szCs w:val="28"/>
          <w:rtl/>
          <w:lang w:bidi="ar-DZ"/>
        </w:rPr>
        <w:t>08</w:t>
      </w:r>
      <w:r w:rsidRPr="00A17583">
        <w:rPr>
          <w:rFonts w:cs="Traditional Arabic" w:hint="cs"/>
          <w:sz w:val="24"/>
          <w:szCs w:val="28"/>
          <w:rtl/>
          <w:lang w:bidi="ar-DZ"/>
        </w:rPr>
        <w:t xml:space="preserve">. </w:t>
      </w:r>
    </w:p>
  </w:footnote>
  <w:footnote w:id="52">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060267">
        <w:rPr>
          <w:rFonts w:cs="Traditional Arabic" w:hint="cs"/>
          <w:sz w:val="24"/>
          <w:szCs w:val="28"/>
          <w:rtl/>
        </w:rPr>
        <w:t>ينظر</w:t>
      </w:r>
      <w:proofErr w:type="gramEnd"/>
      <w:r w:rsidRPr="00060267">
        <w:rPr>
          <w:rFonts w:cs="Traditional Arabic" w:hint="cs"/>
          <w:sz w:val="24"/>
          <w:szCs w:val="28"/>
          <w:rtl/>
        </w:rPr>
        <w:t xml:space="preserve">: </w:t>
      </w:r>
      <w:r>
        <w:rPr>
          <w:rFonts w:cs="Traditional Arabic" w:hint="cs"/>
          <w:sz w:val="24"/>
          <w:szCs w:val="28"/>
          <w:rtl/>
          <w:lang w:bidi="ar-DZ"/>
        </w:rPr>
        <w:t>نفسه.</w:t>
      </w:r>
      <w:r w:rsidRPr="00A17583">
        <w:rPr>
          <w:rFonts w:cs="Traditional Arabic" w:hint="cs"/>
          <w:sz w:val="24"/>
          <w:szCs w:val="28"/>
          <w:rtl/>
          <w:lang w:bidi="ar-DZ"/>
        </w:rPr>
        <w:t xml:space="preserve"> </w:t>
      </w:r>
    </w:p>
  </w:footnote>
  <w:footnote w:id="53">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Pr>
          <w:rFonts w:cs="Traditional Arabic" w:hint="cs"/>
          <w:sz w:val="24"/>
          <w:szCs w:val="28"/>
          <w:rtl/>
          <w:lang w:bidi="ar-DZ"/>
        </w:rPr>
        <w:t>:</w:t>
      </w:r>
      <w:r w:rsidRPr="00A17583">
        <w:rPr>
          <w:rFonts w:cs="Traditional Arabic" w:hint="cs"/>
          <w:sz w:val="24"/>
          <w:szCs w:val="28"/>
          <w:rtl/>
          <w:lang w:bidi="ar-DZ"/>
        </w:rPr>
        <w:t xml:space="preserve"> نفسه</w:t>
      </w:r>
      <w:r>
        <w:rPr>
          <w:rFonts w:cs="Traditional Arabic" w:hint="cs"/>
          <w:sz w:val="24"/>
          <w:szCs w:val="28"/>
          <w:rtl/>
          <w:lang w:bidi="ar-DZ"/>
        </w:rPr>
        <w:t>،</w:t>
      </w:r>
      <w:r w:rsidRPr="00A17583">
        <w:rPr>
          <w:rFonts w:cs="Traditional Arabic" w:hint="cs"/>
          <w:sz w:val="24"/>
          <w:szCs w:val="28"/>
          <w:rtl/>
          <w:lang w:bidi="ar-DZ"/>
        </w:rPr>
        <w:t xml:space="preserve"> ص9 </w:t>
      </w:r>
      <w:r>
        <w:rPr>
          <w:rFonts w:cs="Traditional Arabic" w:hint="cs"/>
          <w:sz w:val="24"/>
          <w:szCs w:val="28"/>
          <w:rtl/>
          <w:lang w:bidi="ar-DZ"/>
        </w:rPr>
        <w:t>.</w:t>
      </w:r>
    </w:p>
  </w:footnote>
  <w:footnote w:id="54">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Pr>
          <w:rFonts w:cs="Traditional Arabic" w:hint="cs"/>
          <w:sz w:val="24"/>
          <w:szCs w:val="28"/>
          <w:rtl/>
          <w:lang w:bidi="ar-DZ"/>
        </w:rPr>
        <w:t>السابق،</w:t>
      </w:r>
      <w:r w:rsidRPr="00A17583">
        <w:rPr>
          <w:rFonts w:cs="Traditional Arabic" w:hint="cs"/>
          <w:sz w:val="24"/>
          <w:szCs w:val="28"/>
          <w:rtl/>
          <w:lang w:bidi="ar-DZ"/>
        </w:rPr>
        <w:t xml:space="preserve"> ص 28-29. </w:t>
      </w:r>
    </w:p>
  </w:footnote>
  <w:footnote w:id="55">
    <w:p w:rsidR="00AE2677" w:rsidRPr="00A17583" w:rsidRDefault="00AE2677" w:rsidP="00AE2677">
      <w:pPr>
        <w:pStyle w:val="Notedebasdepage"/>
        <w:bidi/>
        <w:rPr>
          <w:rFonts w:cs="Traditional Arabic"/>
          <w:sz w:val="24"/>
          <w:szCs w:val="28"/>
          <w:rtl/>
          <w:lang w:bidi="ar-DZ"/>
        </w:rPr>
      </w:pPr>
      <w:r w:rsidRPr="00A17583">
        <w:rPr>
          <w:rFonts w:cs="Traditional Arabic" w:hint="cs"/>
          <w:sz w:val="24"/>
          <w:szCs w:val="28"/>
          <w:vertAlign w:val="subscript"/>
          <w:rtl/>
        </w:rPr>
        <w:t xml:space="preserve"> </w:t>
      </w: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lang w:bidi="ar-DZ"/>
        </w:rPr>
        <w:t>نفسه،</w:t>
      </w:r>
      <w:r w:rsidRPr="00A17583">
        <w:rPr>
          <w:rFonts w:cs="Traditional Arabic" w:hint="cs"/>
          <w:sz w:val="24"/>
          <w:szCs w:val="28"/>
          <w:rtl/>
          <w:lang w:bidi="ar-DZ"/>
        </w:rPr>
        <w:t xml:space="preserve"> ص 38-40</w:t>
      </w:r>
      <w:r>
        <w:rPr>
          <w:rFonts w:cs="Traditional Arabic" w:hint="cs"/>
          <w:sz w:val="24"/>
          <w:szCs w:val="28"/>
          <w:rtl/>
          <w:lang w:bidi="ar-DZ"/>
        </w:rPr>
        <w:t>.</w:t>
      </w:r>
      <w:r w:rsidRPr="00A17583">
        <w:rPr>
          <w:rFonts w:cs="Traditional Arabic" w:hint="cs"/>
          <w:sz w:val="24"/>
          <w:szCs w:val="28"/>
          <w:rtl/>
          <w:lang w:bidi="ar-DZ"/>
        </w:rPr>
        <w:t xml:space="preserve"> </w:t>
      </w:r>
    </w:p>
  </w:footnote>
  <w:footnote w:id="56">
    <w:p w:rsidR="00AE2677" w:rsidRPr="00A17583" w:rsidRDefault="00AE2677" w:rsidP="00AE2677">
      <w:pPr>
        <w:pStyle w:val="Notedebasdepage"/>
        <w:bidi/>
        <w:rPr>
          <w:rFonts w:cs="Traditional Arabic"/>
          <w:sz w:val="24"/>
          <w:szCs w:val="28"/>
          <w:rtl/>
          <w:lang w:bidi="ar-DZ"/>
        </w:rPr>
      </w:pPr>
      <w:r w:rsidRPr="00A17583">
        <w:rPr>
          <w:rFonts w:cs="Traditional Arabic" w:hint="cs"/>
          <w:sz w:val="24"/>
          <w:szCs w:val="28"/>
          <w:vertAlign w:val="subscript"/>
          <w:rtl/>
        </w:rPr>
        <w:t xml:space="preserve"> </w:t>
      </w:r>
      <w:r w:rsidRPr="00A17583">
        <w:rPr>
          <w:rFonts w:cs="Traditional Arabic"/>
          <w:sz w:val="24"/>
          <w:szCs w:val="28"/>
          <w:vertAlign w:val="superscript"/>
        </w:rPr>
        <w:t>(</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sidRPr="00A17583">
        <w:rPr>
          <w:rFonts w:cs="Traditional Arabic" w:hint="cs"/>
          <w:sz w:val="24"/>
          <w:szCs w:val="28"/>
          <w:vertAlign w:val="subscript"/>
          <w:rtl/>
          <w:lang w:bidi="ar-DZ"/>
        </w:rPr>
        <w:t xml:space="preserve"> </w:t>
      </w:r>
      <w:r w:rsidRPr="00A17583">
        <w:rPr>
          <w:rFonts w:cs="Traditional Arabic" w:hint="cs"/>
          <w:sz w:val="24"/>
          <w:szCs w:val="28"/>
          <w:rtl/>
          <w:lang w:bidi="ar-DZ"/>
        </w:rPr>
        <w:t xml:space="preserve">ينظر: </w:t>
      </w:r>
      <w:r>
        <w:rPr>
          <w:rFonts w:cs="Traditional Arabic" w:hint="cs"/>
          <w:sz w:val="24"/>
          <w:szCs w:val="28"/>
          <w:rtl/>
          <w:lang w:bidi="ar-DZ"/>
        </w:rPr>
        <w:t>السابق،</w:t>
      </w:r>
      <w:r w:rsidRPr="00A17583">
        <w:rPr>
          <w:rFonts w:cs="Traditional Arabic" w:hint="cs"/>
          <w:sz w:val="24"/>
          <w:szCs w:val="28"/>
          <w:rtl/>
          <w:lang w:bidi="ar-DZ"/>
        </w:rPr>
        <w:t xml:space="preserve"> ص </w:t>
      </w:r>
      <w:r>
        <w:rPr>
          <w:rFonts w:cs="Traditional Arabic" w:hint="cs"/>
          <w:sz w:val="24"/>
          <w:szCs w:val="28"/>
          <w:rtl/>
          <w:lang w:bidi="ar-DZ"/>
        </w:rPr>
        <w:t>293-</w:t>
      </w:r>
      <w:proofErr w:type="gramStart"/>
      <w:r w:rsidRPr="00A17583">
        <w:rPr>
          <w:rFonts w:cs="Traditional Arabic" w:hint="cs"/>
          <w:sz w:val="24"/>
          <w:szCs w:val="28"/>
          <w:rtl/>
          <w:lang w:bidi="ar-DZ"/>
        </w:rPr>
        <w:t xml:space="preserve">305 </w:t>
      </w:r>
      <w:r>
        <w:rPr>
          <w:rFonts w:cs="Traditional Arabic" w:hint="cs"/>
          <w:sz w:val="24"/>
          <w:szCs w:val="28"/>
          <w:rtl/>
          <w:lang w:bidi="ar-DZ"/>
        </w:rPr>
        <w:t>.</w:t>
      </w:r>
      <w:proofErr w:type="gramEnd"/>
    </w:p>
  </w:footnote>
  <w:footnote w:id="5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lang w:bidi="ar-DZ"/>
        </w:rPr>
        <w:t>عبد</w:t>
      </w:r>
      <w:r w:rsidRPr="00A17583">
        <w:rPr>
          <w:rFonts w:cs="Traditional Arabic" w:hint="cs"/>
          <w:sz w:val="24"/>
          <w:szCs w:val="28"/>
          <w:rtl/>
          <w:lang w:bidi="ar-DZ"/>
        </w:rPr>
        <w:t xml:space="preserve"> الهادي بن ظافر الشهري، استراتيجيات الخطاب مقاربة لغوية تداولية، ص10.</w:t>
      </w:r>
    </w:p>
  </w:footnote>
  <w:footnote w:id="5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rtl/>
          <w:lang w:bidi="ar-DZ"/>
        </w:rPr>
        <w:t xml:space="preserve"> ينظر: نفسه، ص4.</w:t>
      </w:r>
    </w:p>
  </w:footnote>
  <w:footnote w:id="59">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Pr>
          <w:rFonts w:cs="Traditional Arabic" w:hint="cs"/>
          <w:sz w:val="24"/>
          <w:szCs w:val="28"/>
          <w:rtl/>
          <w:lang w:bidi="ar-DZ"/>
        </w:rPr>
        <w:t>نفسه</w:t>
      </w:r>
      <w:r w:rsidRPr="00A17583">
        <w:rPr>
          <w:rFonts w:cs="Traditional Arabic" w:hint="cs"/>
          <w:sz w:val="24"/>
          <w:szCs w:val="28"/>
          <w:rtl/>
          <w:lang w:bidi="ar-DZ"/>
        </w:rPr>
        <w:t xml:space="preserve"> ص22. </w:t>
      </w:r>
    </w:p>
  </w:footnote>
  <w:footnote w:id="60">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w:t>
      </w:r>
      <w:r>
        <w:rPr>
          <w:rFonts w:cs="Traditional Arabic" w:hint="cs"/>
          <w:sz w:val="24"/>
          <w:szCs w:val="28"/>
          <w:rtl/>
          <w:lang w:bidi="ar-DZ"/>
        </w:rPr>
        <w:t>السابق</w:t>
      </w:r>
      <w:r w:rsidRPr="00A17583">
        <w:rPr>
          <w:rFonts w:cs="Traditional Arabic" w:hint="cs"/>
          <w:sz w:val="24"/>
          <w:szCs w:val="28"/>
          <w:rtl/>
          <w:lang w:bidi="ar-DZ"/>
        </w:rPr>
        <w:t xml:space="preserve"> ص23 </w:t>
      </w:r>
      <w:r>
        <w:rPr>
          <w:rFonts w:cs="Traditional Arabic" w:hint="cs"/>
          <w:sz w:val="24"/>
          <w:szCs w:val="28"/>
          <w:rtl/>
          <w:lang w:bidi="ar-DZ"/>
        </w:rPr>
        <w:t>.</w:t>
      </w:r>
    </w:p>
  </w:footnote>
  <w:footnote w:id="6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صلاح</w:t>
      </w:r>
      <w:proofErr w:type="gramEnd"/>
      <w:r w:rsidRPr="00A17583">
        <w:rPr>
          <w:rFonts w:cs="Traditional Arabic" w:hint="cs"/>
          <w:sz w:val="24"/>
          <w:szCs w:val="28"/>
          <w:rtl/>
          <w:lang w:bidi="ar-DZ"/>
        </w:rPr>
        <w:t xml:space="preserve"> الدين ملاوي، التراكيب النحوية العربية في ضوء التحليل الوظيفي، ص203</w:t>
      </w:r>
      <w:r>
        <w:rPr>
          <w:rFonts w:cs="Traditional Arabic" w:hint="cs"/>
          <w:sz w:val="24"/>
          <w:szCs w:val="28"/>
          <w:rtl/>
          <w:lang w:bidi="ar-DZ"/>
        </w:rPr>
        <w:t>.</w:t>
      </w:r>
    </w:p>
  </w:footnote>
  <w:footnote w:id="62">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proofErr w:type="gramStart"/>
      <w:r w:rsidRPr="00A17583">
        <w:rPr>
          <w:rFonts w:cs="Traditional Arabic"/>
          <w:sz w:val="24"/>
          <w:szCs w:val="28"/>
          <w:vertAlign w:val="superscript"/>
        </w:rPr>
        <w:t>)</w:t>
      </w:r>
      <w:r w:rsidRPr="00A17583">
        <w:rPr>
          <w:rFonts w:cs="Traditional Arabic" w:hint="cs"/>
          <w:sz w:val="24"/>
          <w:szCs w:val="28"/>
          <w:rtl/>
          <w:lang w:bidi="ar-DZ"/>
        </w:rPr>
        <w:t>ينظر</w:t>
      </w:r>
      <w:proofErr w:type="gramEnd"/>
      <w:r w:rsidRPr="00A17583">
        <w:rPr>
          <w:rFonts w:cs="Traditional Arabic" w:hint="cs"/>
          <w:sz w:val="24"/>
          <w:szCs w:val="28"/>
          <w:rtl/>
          <w:lang w:bidi="ar-DZ"/>
        </w:rPr>
        <w:t xml:space="preserve">: استراتيجيات الخطاب مقاربة لغوية تداولية، ص11. </w:t>
      </w:r>
    </w:p>
  </w:footnote>
  <w:footnote w:id="63">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lang w:bidi="ar-DZ"/>
        </w:rPr>
        <w:t>السابق</w:t>
      </w:r>
      <w:r w:rsidRPr="00A17583">
        <w:rPr>
          <w:rFonts w:cs="Traditional Arabic" w:hint="cs"/>
          <w:sz w:val="24"/>
          <w:szCs w:val="28"/>
          <w:rtl/>
          <w:lang w:bidi="ar-DZ"/>
        </w:rPr>
        <w:t xml:space="preserve"> ص11-12. </w:t>
      </w:r>
    </w:p>
  </w:footnote>
  <w:footnote w:id="64">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عيد </w:t>
      </w:r>
      <w:proofErr w:type="spellStart"/>
      <w:r w:rsidRPr="00A17583">
        <w:rPr>
          <w:rFonts w:cs="Traditional Arabic" w:hint="cs"/>
          <w:sz w:val="24"/>
          <w:szCs w:val="28"/>
          <w:rtl/>
          <w:lang w:bidi="ar-DZ"/>
        </w:rPr>
        <w:t>بل</w:t>
      </w:r>
      <w:r>
        <w:rPr>
          <w:rFonts w:cs="Traditional Arabic" w:hint="cs"/>
          <w:sz w:val="24"/>
          <w:szCs w:val="28"/>
          <w:rtl/>
          <w:lang w:bidi="ar-DZ"/>
        </w:rPr>
        <w:t>بع</w:t>
      </w:r>
      <w:proofErr w:type="spellEnd"/>
      <w:r w:rsidRPr="00A17583">
        <w:rPr>
          <w:rFonts w:cs="Traditional Arabic" w:hint="cs"/>
          <w:sz w:val="24"/>
          <w:szCs w:val="28"/>
          <w:rtl/>
          <w:lang w:bidi="ar-DZ"/>
        </w:rPr>
        <w:t xml:space="preserve">، </w:t>
      </w:r>
      <w:r w:rsidRPr="000043AA">
        <w:rPr>
          <w:rFonts w:cs="Calibri"/>
          <w:sz w:val="22"/>
          <w:szCs w:val="24"/>
          <w:rtl/>
          <w:lang w:bidi="ar-DZ"/>
        </w:rPr>
        <w:t>«</w:t>
      </w:r>
      <w:r w:rsidRPr="00A17583">
        <w:rPr>
          <w:rFonts w:cs="Traditional Arabic" w:hint="cs"/>
          <w:sz w:val="24"/>
          <w:szCs w:val="28"/>
          <w:rtl/>
          <w:lang w:bidi="ar-DZ"/>
        </w:rPr>
        <w:t xml:space="preserve">التداولية </w:t>
      </w:r>
      <w:r>
        <w:rPr>
          <w:rFonts w:cs="Traditional Arabic" w:hint="cs"/>
          <w:sz w:val="24"/>
          <w:szCs w:val="28"/>
          <w:rtl/>
          <w:lang w:bidi="ar-DZ"/>
        </w:rPr>
        <w:t>إ</w:t>
      </w:r>
      <w:r w:rsidRPr="00A17583">
        <w:rPr>
          <w:rFonts w:cs="Traditional Arabic" w:hint="cs"/>
          <w:sz w:val="24"/>
          <w:szCs w:val="28"/>
          <w:rtl/>
          <w:lang w:bidi="ar-DZ"/>
        </w:rPr>
        <w:t>شكاليات المفاهيم بين السياقين ال</w:t>
      </w:r>
      <w:r>
        <w:rPr>
          <w:rFonts w:cs="Traditional Arabic" w:hint="cs"/>
          <w:sz w:val="24"/>
          <w:szCs w:val="28"/>
          <w:rtl/>
          <w:lang w:bidi="ar-DZ"/>
        </w:rPr>
        <w:t>غ</w:t>
      </w:r>
      <w:r w:rsidRPr="00A17583">
        <w:rPr>
          <w:rFonts w:cs="Traditional Arabic" w:hint="cs"/>
          <w:sz w:val="24"/>
          <w:szCs w:val="28"/>
          <w:rtl/>
          <w:lang w:bidi="ar-DZ"/>
        </w:rPr>
        <w:t>ربي وال</w:t>
      </w:r>
      <w:r>
        <w:rPr>
          <w:rFonts w:cs="Traditional Arabic" w:hint="cs"/>
          <w:sz w:val="24"/>
          <w:szCs w:val="28"/>
          <w:rtl/>
          <w:lang w:bidi="ar-DZ"/>
        </w:rPr>
        <w:t>ع</w:t>
      </w:r>
      <w:r w:rsidRPr="00A17583">
        <w:rPr>
          <w:rFonts w:cs="Traditional Arabic" w:hint="cs"/>
          <w:sz w:val="24"/>
          <w:szCs w:val="28"/>
          <w:rtl/>
          <w:lang w:bidi="ar-DZ"/>
        </w:rPr>
        <w:t>ربي</w:t>
      </w:r>
      <w:r w:rsidRPr="000043AA">
        <w:rPr>
          <w:rFonts w:cs="Calibri"/>
          <w:sz w:val="22"/>
          <w:szCs w:val="24"/>
          <w:rtl/>
          <w:lang w:bidi="ar-DZ"/>
        </w:rPr>
        <w:t>»</w:t>
      </w:r>
      <w:r w:rsidRPr="00A17583">
        <w:rPr>
          <w:rFonts w:cs="Traditional Arabic" w:hint="cs"/>
          <w:sz w:val="24"/>
          <w:szCs w:val="28"/>
          <w:rtl/>
          <w:lang w:bidi="ar-DZ"/>
        </w:rPr>
        <w:t xml:space="preserve">، ص42. </w:t>
      </w:r>
    </w:p>
  </w:footnote>
  <w:footnote w:id="65">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مسعود صحراوي، التداولية عند علماء العرب دراسة تداولية لظاهرة </w:t>
      </w:r>
      <w:r>
        <w:rPr>
          <w:sz w:val="24"/>
          <w:szCs w:val="28"/>
          <w:rtl/>
          <w:lang w:bidi="ar-DZ"/>
        </w:rPr>
        <w:t>«</w:t>
      </w:r>
      <w:r w:rsidRPr="00A17583">
        <w:rPr>
          <w:rFonts w:cs="Traditional Arabic" w:hint="cs"/>
          <w:sz w:val="24"/>
          <w:szCs w:val="28"/>
          <w:rtl/>
          <w:lang w:bidi="ar-DZ"/>
        </w:rPr>
        <w:t>الأفعال الكلامية</w:t>
      </w:r>
      <w:r>
        <w:rPr>
          <w:sz w:val="24"/>
          <w:szCs w:val="28"/>
          <w:rtl/>
          <w:lang w:bidi="ar-DZ"/>
        </w:rPr>
        <w:t>»</w:t>
      </w:r>
      <w:r w:rsidRPr="00A17583">
        <w:rPr>
          <w:rFonts w:cs="Traditional Arabic" w:hint="cs"/>
          <w:sz w:val="24"/>
          <w:szCs w:val="28"/>
          <w:rtl/>
          <w:lang w:bidi="ar-DZ"/>
        </w:rPr>
        <w:t xml:space="preserve"> في التراث اللساني العربي</w:t>
      </w:r>
      <w:r>
        <w:rPr>
          <w:rFonts w:cs="Traditional Arabic" w:hint="cs"/>
          <w:sz w:val="24"/>
          <w:szCs w:val="28"/>
          <w:rtl/>
          <w:lang w:bidi="ar-DZ"/>
        </w:rPr>
        <w:t>،</w:t>
      </w:r>
      <w:r w:rsidRPr="00A17583">
        <w:rPr>
          <w:rFonts w:cs="Traditional Arabic" w:hint="cs"/>
          <w:sz w:val="24"/>
          <w:szCs w:val="28"/>
          <w:rtl/>
          <w:lang w:bidi="ar-DZ"/>
        </w:rPr>
        <w:t xml:space="preserve"> ص16. </w:t>
      </w:r>
    </w:p>
  </w:footnote>
  <w:footnote w:id="66">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w:t>
      </w:r>
      <w:r>
        <w:rPr>
          <w:rFonts w:cs="Traditional Arabic" w:hint="cs"/>
          <w:sz w:val="24"/>
          <w:szCs w:val="28"/>
          <w:rtl/>
          <w:lang w:bidi="ar-DZ"/>
        </w:rPr>
        <w:t>السابق.</w:t>
      </w:r>
    </w:p>
  </w:footnote>
  <w:footnote w:id="67">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Pr>
          <w:rFonts w:cs="Traditional Arabic" w:hint="cs"/>
          <w:sz w:val="24"/>
          <w:szCs w:val="28"/>
          <w:rtl/>
          <w:lang w:bidi="ar-DZ"/>
        </w:rPr>
        <w:t xml:space="preserve"> نفسه.</w:t>
      </w:r>
    </w:p>
  </w:footnote>
  <w:footnote w:id="68">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نفسه</w:t>
      </w:r>
      <w:r>
        <w:rPr>
          <w:rFonts w:cs="Traditional Arabic" w:hint="cs"/>
          <w:sz w:val="24"/>
          <w:szCs w:val="28"/>
          <w:rtl/>
          <w:lang w:bidi="ar-DZ"/>
        </w:rPr>
        <w:t>،</w:t>
      </w:r>
      <w:r w:rsidRPr="00A17583">
        <w:rPr>
          <w:rFonts w:cs="Traditional Arabic" w:hint="cs"/>
          <w:sz w:val="24"/>
          <w:szCs w:val="28"/>
          <w:rtl/>
          <w:lang w:bidi="ar-DZ"/>
        </w:rPr>
        <w:t xml:space="preserve"> </w:t>
      </w:r>
      <w:r>
        <w:rPr>
          <w:rFonts w:cs="Traditional Arabic" w:hint="cs"/>
          <w:sz w:val="24"/>
          <w:szCs w:val="28"/>
          <w:rtl/>
          <w:lang w:bidi="ar-DZ"/>
        </w:rPr>
        <w:t>ص26-27.</w:t>
      </w:r>
    </w:p>
  </w:footnote>
  <w:footnote w:id="69">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w:t>
      </w:r>
      <w:r>
        <w:rPr>
          <w:rFonts w:cs="Traditional Arabic" w:hint="cs"/>
          <w:sz w:val="24"/>
          <w:szCs w:val="28"/>
          <w:rtl/>
          <w:lang w:bidi="ar-DZ"/>
        </w:rPr>
        <w:t>نفسه، ص27-28.</w:t>
      </w:r>
    </w:p>
  </w:footnote>
  <w:footnote w:id="70">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مسعود صحراوي، الأفعال المتضمنة في القول بين</w:t>
      </w:r>
      <w:r>
        <w:rPr>
          <w:rFonts w:cs="Traditional Arabic" w:hint="cs"/>
          <w:sz w:val="24"/>
          <w:szCs w:val="28"/>
          <w:rtl/>
          <w:lang w:bidi="ar-DZ"/>
        </w:rPr>
        <w:t xml:space="preserve"> الفكر المعاصر و التراث العربي، </w:t>
      </w:r>
      <w:r w:rsidRPr="00A17583">
        <w:rPr>
          <w:rFonts w:cs="Traditional Arabic" w:hint="cs"/>
          <w:sz w:val="24"/>
          <w:szCs w:val="28"/>
          <w:rtl/>
          <w:lang w:bidi="ar-DZ"/>
        </w:rPr>
        <w:t>ص</w:t>
      </w:r>
      <w:r>
        <w:rPr>
          <w:rFonts w:cs="Traditional Arabic" w:hint="cs"/>
          <w:sz w:val="24"/>
          <w:szCs w:val="28"/>
          <w:rtl/>
          <w:lang w:bidi="ar-DZ"/>
        </w:rPr>
        <w:t xml:space="preserve"> </w:t>
      </w:r>
      <w:r w:rsidRPr="00A17583">
        <w:rPr>
          <w:rFonts w:cs="Traditional Arabic" w:hint="cs"/>
          <w:sz w:val="24"/>
          <w:szCs w:val="28"/>
          <w:rtl/>
          <w:lang w:bidi="ar-DZ"/>
        </w:rPr>
        <w:t xml:space="preserve">أ </w:t>
      </w:r>
    </w:p>
  </w:footnote>
  <w:footnote w:id="71">
    <w:p w:rsidR="00AE2677" w:rsidRPr="00A17583" w:rsidRDefault="00AE2677" w:rsidP="00AE2677">
      <w:pPr>
        <w:pStyle w:val="Notedebasdepage"/>
        <w:bidi/>
        <w:jc w:val="lowKashida"/>
        <w:rPr>
          <w:rFonts w:cs="Traditional Arabic"/>
          <w:sz w:val="24"/>
          <w:szCs w:val="28"/>
          <w:rtl/>
          <w:lang w:bidi="ar-DZ"/>
        </w:rPr>
      </w:pPr>
      <w:r w:rsidRPr="00A17583">
        <w:rPr>
          <w:rFonts w:cs="Traditional Arabic"/>
          <w:sz w:val="24"/>
          <w:szCs w:val="28"/>
          <w:vertAlign w:val="superscript"/>
        </w:rPr>
        <w:t xml:space="preserve"> (</w:t>
      </w:r>
      <w:r w:rsidRPr="00A17583">
        <w:rPr>
          <w:rStyle w:val="Appelnotedebasdep"/>
          <w:rFonts w:cs="Traditional Arabic"/>
          <w:sz w:val="24"/>
          <w:szCs w:val="28"/>
        </w:rPr>
        <w:footnoteRef/>
      </w:r>
      <w:r w:rsidRPr="00A17583">
        <w:rPr>
          <w:rFonts w:cs="Traditional Arabic"/>
          <w:sz w:val="24"/>
          <w:szCs w:val="28"/>
          <w:vertAlign w:val="superscript"/>
        </w:rPr>
        <w:t>)</w:t>
      </w:r>
      <w:r w:rsidRPr="00A17583">
        <w:rPr>
          <w:rFonts w:cs="Traditional Arabic" w:hint="cs"/>
          <w:sz w:val="24"/>
          <w:szCs w:val="28"/>
          <w:rtl/>
          <w:lang w:bidi="ar-DZ"/>
        </w:rPr>
        <w:t xml:space="preserve"> ينظر: مسعود صحراوي، التداولية عند العلماء العرب، دراس</w:t>
      </w:r>
      <w:r>
        <w:rPr>
          <w:rFonts w:cs="Traditional Arabic" w:hint="cs"/>
          <w:sz w:val="24"/>
          <w:szCs w:val="28"/>
          <w:rtl/>
          <w:lang w:bidi="ar-DZ"/>
        </w:rPr>
        <w:t>ة</w:t>
      </w:r>
      <w:r w:rsidRPr="00A17583">
        <w:rPr>
          <w:rFonts w:cs="Traditional Arabic" w:hint="cs"/>
          <w:sz w:val="24"/>
          <w:szCs w:val="28"/>
          <w:rtl/>
          <w:lang w:bidi="ar-DZ"/>
        </w:rPr>
        <w:t xml:space="preserve"> تداولية لظاهرة </w:t>
      </w:r>
      <w:r w:rsidRPr="006E5716">
        <w:rPr>
          <w:sz w:val="22"/>
          <w:szCs w:val="24"/>
          <w:rtl/>
          <w:lang w:bidi="ar-DZ"/>
        </w:rPr>
        <w:t>«</w:t>
      </w:r>
      <w:r>
        <w:rPr>
          <w:rFonts w:cs="Traditional Arabic" w:hint="cs"/>
          <w:sz w:val="24"/>
          <w:szCs w:val="28"/>
          <w:rtl/>
          <w:lang w:bidi="ar-DZ"/>
        </w:rPr>
        <w:t>الأفعال الكلامية</w:t>
      </w:r>
      <w:r w:rsidRPr="006E5716">
        <w:rPr>
          <w:sz w:val="22"/>
          <w:szCs w:val="24"/>
          <w:rtl/>
          <w:lang w:bidi="ar-DZ"/>
        </w:rPr>
        <w:t>»</w:t>
      </w:r>
      <w:r w:rsidR="00250366">
        <w:rPr>
          <w:rFonts w:hint="cs"/>
          <w:sz w:val="22"/>
          <w:szCs w:val="24"/>
          <w:rtl/>
          <w:lang w:bidi="ar-DZ"/>
        </w:rPr>
        <w:t xml:space="preserve"> </w:t>
      </w:r>
      <w:bookmarkStart w:id="0" w:name="_GoBack"/>
      <w:bookmarkEnd w:id="0"/>
      <w:r w:rsidRPr="00A17583">
        <w:rPr>
          <w:rFonts w:cs="Traditional Arabic" w:hint="cs"/>
          <w:sz w:val="24"/>
          <w:szCs w:val="28"/>
          <w:rtl/>
          <w:lang w:bidi="ar-DZ"/>
        </w:rPr>
        <w:t>في ال</w:t>
      </w:r>
      <w:r>
        <w:rPr>
          <w:rFonts w:cs="Traditional Arabic" w:hint="cs"/>
          <w:sz w:val="24"/>
          <w:szCs w:val="28"/>
          <w:rtl/>
          <w:lang w:bidi="ar-DZ"/>
        </w:rPr>
        <w:t>تراث اللساني  العربي، ص11-12.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0A7"/>
    <w:multiLevelType w:val="hybridMultilevel"/>
    <w:tmpl w:val="B492F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7F51E5"/>
    <w:multiLevelType w:val="hybridMultilevel"/>
    <w:tmpl w:val="63B69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6E5996"/>
    <w:multiLevelType w:val="hybridMultilevel"/>
    <w:tmpl w:val="1E1A4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0E126E"/>
    <w:multiLevelType w:val="hybridMultilevel"/>
    <w:tmpl w:val="702E1B1C"/>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77"/>
    <w:rsid w:val="00250366"/>
    <w:rsid w:val="005536FA"/>
    <w:rsid w:val="00677A18"/>
    <w:rsid w:val="00883D89"/>
    <w:rsid w:val="00AB3CEE"/>
    <w:rsid w:val="00AE2677"/>
    <w:rsid w:val="00BA1304"/>
    <w:rsid w:val="00C91E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E267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2677"/>
    <w:rPr>
      <w:sz w:val="20"/>
      <w:szCs w:val="20"/>
    </w:rPr>
  </w:style>
  <w:style w:type="character" w:styleId="Appelnotedebasdep">
    <w:name w:val="footnote reference"/>
    <w:uiPriority w:val="99"/>
    <w:unhideWhenUsed/>
    <w:rsid w:val="00AE26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E267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2677"/>
    <w:rPr>
      <w:sz w:val="20"/>
      <w:szCs w:val="20"/>
    </w:rPr>
  </w:style>
  <w:style w:type="character" w:styleId="Appelnotedebasdep">
    <w:name w:val="footnote reference"/>
    <w:uiPriority w:val="99"/>
    <w:unhideWhenUsed/>
    <w:rsid w:val="00AE2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4534</Words>
  <Characters>24939</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10</cp:revision>
  <dcterms:created xsi:type="dcterms:W3CDTF">2020-03-15T20:21:00Z</dcterms:created>
  <dcterms:modified xsi:type="dcterms:W3CDTF">2020-03-15T20:57:00Z</dcterms:modified>
</cp:coreProperties>
</file>