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CBD" w:rsidRPr="00141FD5" w:rsidRDefault="005C6CBD" w:rsidP="005C6CBD">
      <w:pPr>
        <w:bidi/>
        <w:spacing w:after="0"/>
        <w:ind w:firstLine="709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</w:p>
    <w:p w:rsidR="005C6CBD" w:rsidRPr="00141FD5" w:rsidRDefault="005C6CBD" w:rsidP="005C6CBD">
      <w:pPr>
        <w:pStyle w:val="Paragraphedeliste"/>
        <w:numPr>
          <w:ilvl w:val="0"/>
          <w:numId w:val="1"/>
        </w:numPr>
        <w:bidi/>
        <w:spacing w:after="0"/>
        <w:ind w:left="0" w:firstLine="4"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141FD5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الكفاح الوطني ضد الميز العنصري في جنوب إفريقيا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5C6CBD" w:rsidRPr="00141FD5" w:rsidRDefault="005C6CBD" w:rsidP="005C6CBD">
      <w:pPr>
        <w:bidi/>
        <w:spacing w:after="0"/>
        <w:ind w:firstLine="709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FD5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3-1- سياسة الميز العنصري (1910-1948) وردود الفعل الإفريقية :</w:t>
      </w:r>
    </w:p>
    <w:p w:rsidR="005C6CBD" w:rsidRPr="00141FD5" w:rsidRDefault="005C6CBD" w:rsidP="005C6CBD">
      <w:pPr>
        <w:bidi/>
        <w:spacing w:after="0"/>
        <w:ind w:firstLine="709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إن من بين القضايا التي شغلت العالم مع مطلع القرن العشرين مسألة التمييز العنصري التي ظهرت مع المستعمر الغربي الرأسمالي الذي يرى ضرورة أن يحكم الرجل الأبيض بقية الشعوب الملوّنة حتى يبرر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لاستعمار اعتقادا منه بأنه من واجبه تمدين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تحضير هذه الشعوب،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أن هناك تفاوتا بين الأجناس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أن الجنس الأبيض هو أرقى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أنقى جنس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الأمر الذي يعطيه شرعية حكم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استعباد الآخر.</w:t>
      </w:r>
    </w:p>
    <w:p w:rsidR="005C6CBD" w:rsidRPr="00141FD5" w:rsidRDefault="005C6CBD" w:rsidP="005C6CBD">
      <w:pPr>
        <w:bidi/>
        <w:spacing w:after="0"/>
        <w:ind w:firstLine="709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وقد بدأت فصول المشكلة منذ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أن تمّ الإعلان عن قيام اتّحاد جنوب إفريقيا عام 1910م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بعد أن تمت صياغة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دستور هذا الاتحاد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ما بين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عام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1908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1909م بشراكة البريطانيين والبوير وهذا على حساب الأغلبية الإفريقية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حيث كرّس سيطرة الأقلية البيضاء على حساب الأغلبية السوداء على أساس البشرة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كما حرم الإفريقيين من كامل حقوقهم السياسية والمدنية</w:t>
      </w:r>
      <w:r>
        <w:rPr>
          <w:rFonts w:ascii="Simplified Arabic" w:hAnsi="Simplified Arabic" w:cs="Simplified Arabic"/>
          <w:sz w:val="32"/>
          <w:szCs w:val="32"/>
          <w:vertAlign w:val="superscript"/>
          <w:rtl/>
          <w:lang w:bidi="ar-DZ"/>
        </w:rPr>
        <w:t>(</w:t>
      </w:r>
      <w:r w:rsidRPr="0026461B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2"/>
      </w:r>
      <w:r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t>)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، وللحفاظ على مصالحها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تأمين مستقبلها سيطرت الأقلية البيضاء على مختلف المصالح الإدارية وإبعاد العناصر السوداء من مراكز صنع القرار سواء كانت سياسية أو اقتصادية ثم سنّت مجموعة قوانين كي تمنحها شرعية حكم الأفارقة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أن يصبحوا عمالا أجراء يخضعون لنظام السخرة.</w:t>
      </w:r>
      <w:r>
        <w:rPr>
          <w:rFonts w:ascii="Simplified Arabic" w:hAnsi="Simplified Arabic" w:cs="Simplified Arabic"/>
          <w:sz w:val="32"/>
          <w:szCs w:val="32"/>
          <w:vertAlign w:val="superscript"/>
          <w:rtl/>
          <w:lang w:bidi="ar-DZ"/>
        </w:rPr>
        <w:t>(</w:t>
      </w:r>
      <w:r w:rsidRPr="0026461B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3"/>
      </w:r>
      <w:r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t>)</w:t>
      </w:r>
    </w:p>
    <w:p w:rsidR="005C6CBD" w:rsidRPr="00141FD5" w:rsidRDefault="005C6CBD" w:rsidP="005C6CBD">
      <w:pPr>
        <w:bidi/>
        <w:spacing w:after="0"/>
        <w:ind w:firstLine="709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لقد أصدرت حكومة الاتحاد قانون تراخيص المرور بعد صدور الدستور مباشرة والتي كان الهدف منها هو الحد من حرية تنقّل الإفريق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يين من مكان إلى اخر الا اذا تلق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تصريحا 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>كتابيا يسمح له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بذلك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ثم أصدرت تشريع قوانين العمل حيث أدّى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إلى 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عدم تكافؤ الفرص بي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ن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البيض والسود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كرّست مبدأ السيد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الخادم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حرمان الأغلبية السوداء من مزاولة النشاطات التي تتطلب الكفاءة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ولإبقاء الإفريقيين أميين أصدرت سلطات الاتحاد قانون التعليم المنفصل سنة 1926م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،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هو الذي جعل اللون هو أساس الانفصال</w:t>
      </w:r>
      <w:r w:rsidRPr="00141FD5">
        <w:rPr>
          <w:rFonts w:ascii="Simplified Arabic" w:hAnsi="Simplified Arabic" w:cs="Simplified Arabic"/>
          <w:sz w:val="32"/>
          <w:szCs w:val="32"/>
          <w:vertAlign w:val="superscript"/>
          <w:rtl/>
          <w:lang w:bidi="ar-DZ"/>
        </w:rPr>
        <w:t>(</w:t>
      </w:r>
      <w:r w:rsidRPr="00141FD5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t>1</w:t>
      </w:r>
      <w:r w:rsidRPr="00141FD5">
        <w:rPr>
          <w:rFonts w:ascii="Simplified Arabic" w:hAnsi="Simplified Arabic" w:cs="Simplified Arabic"/>
          <w:sz w:val="32"/>
          <w:szCs w:val="32"/>
          <w:vertAlign w:val="superscript"/>
          <w:rtl/>
          <w:lang w:bidi="ar-DZ"/>
        </w:rPr>
        <w:t>)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،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لحرمان الإفريقيين من أراضيهم صدر قانون الأرض عام 1913م الذي منح البيض ما نسبته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141FD5">
        <w:rPr>
          <w:rFonts w:ascii="Simplified Arabic" w:hAnsi="Simplified Arabic" w:cs="Simplified Arabic"/>
          <w:sz w:val="32"/>
          <w:szCs w:val="32"/>
          <w:lang w:bidi="ar-DZ"/>
        </w:rPr>
        <w:t>%88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من الأراضي الصالحة للزراعة بينما كان نصيب السكان الأصليين ما تبقى من الأراضي القاحلة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إضافة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إلى 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قوانين نزع الملكية</w:t>
      </w:r>
      <w:r w:rsidRPr="00141FD5">
        <w:rPr>
          <w:rFonts w:ascii="Simplified Arabic" w:hAnsi="Simplified Arabic" w:cs="Simplified Arabic"/>
          <w:sz w:val="32"/>
          <w:szCs w:val="32"/>
          <w:vertAlign w:val="superscript"/>
          <w:rtl/>
          <w:lang w:bidi="ar-DZ"/>
        </w:rPr>
        <w:t>(2)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كمـا تمّ التضييق على العمل النقابي الذي اعتبر عملا غير قانوني بـل هو جريمة يعاقب عليها القانون بموجب قرار صدر في مـاي 1947م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وللوقوف في وجـه حكومة الاتحاد قام الأفارقـة بتشكيل حزب المؤتمر الوطني الإفـريقي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141FD5">
        <w:rPr>
          <w:rFonts w:ascii="Simplified Arabic" w:hAnsi="Simplified Arabic" w:cs="Simplified Arabic"/>
          <w:sz w:val="32"/>
          <w:szCs w:val="32"/>
          <w:lang w:bidi="ar-DZ"/>
        </w:rPr>
        <w:t>( AFRICAN NATIONAL CONGRESS/ ANC )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في جـانفي 1912م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ويعد أقدم تنظيم مناهض للتفرقة العنصرية والتي بدأت بتجمع للمثقفين الإفريقيين للدفاع عن حقوقهم حيث طالب الحزب بمنح الإفريقيين حقوقهم الم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شروعة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كما شهدت جنوب إفريقيا ميلاد تنظيمات سياسية أخرى هي الحزب الوطني </w:t>
      </w:r>
      <w:r w:rsidRPr="00141FD5">
        <w:rPr>
          <w:rFonts w:ascii="Simplified Arabic" w:hAnsi="Simplified Arabic" w:cs="Simplified Arabic"/>
          <w:sz w:val="32"/>
          <w:szCs w:val="32"/>
          <w:lang w:bidi="ar-DZ"/>
        </w:rPr>
        <w:t>THE NATIONAL PARTY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عام 1915م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حزب الانكاثا </w:t>
      </w:r>
      <w:r w:rsidRPr="00141FD5">
        <w:rPr>
          <w:rFonts w:ascii="Simplified Arabic" w:hAnsi="Simplified Arabic" w:cs="Simplified Arabic"/>
          <w:sz w:val="32"/>
          <w:szCs w:val="32"/>
          <w:lang w:bidi="ar-DZ"/>
        </w:rPr>
        <w:t>INKATHA FREEDOM PARTY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عام 1975م، حزب المقاومة الأفريكانز : </w:t>
      </w:r>
      <w:r w:rsidRPr="00141FD5">
        <w:rPr>
          <w:rFonts w:ascii="Simplified Arabic" w:hAnsi="Simplified Arabic" w:cs="Simplified Arabic"/>
          <w:sz w:val="32"/>
          <w:szCs w:val="32"/>
          <w:lang w:bidi="ar-DZ"/>
        </w:rPr>
        <w:t>A.W.B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عام 1976م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حزب العمل عام 1985م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الحزب الديمقراطي </w:t>
      </w:r>
      <w:r w:rsidRPr="00141FD5">
        <w:rPr>
          <w:rFonts w:ascii="Simplified Arabic" w:hAnsi="Simplified Arabic" w:cs="Simplified Arabic"/>
          <w:sz w:val="32"/>
          <w:szCs w:val="32"/>
          <w:lang w:bidi="ar-DZ"/>
        </w:rPr>
        <w:t>DEMOCRATIC PARTY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عام 1989م.</w:t>
      </w:r>
      <w:r w:rsidRPr="00A25B02">
        <w:rPr>
          <w:rFonts w:ascii="Simplified Arabic" w:hAnsi="Simplified Arabic" w:cs="Simplified Arabic"/>
          <w:sz w:val="32"/>
          <w:szCs w:val="32"/>
          <w:vertAlign w:val="superscript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vertAlign w:val="superscript"/>
          <w:rtl/>
          <w:lang w:bidi="ar-DZ"/>
        </w:rPr>
        <w:t>(</w:t>
      </w:r>
      <w:r w:rsidRPr="0026461B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4"/>
      </w:r>
      <w:r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t>)</w:t>
      </w:r>
      <w:r w:rsidRPr="00141FD5">
        <w:rPr>
          <w:rFonts w:ascii="Simplified Arabic" w:hAnsi="Simplified Arabic" w:cs="Simplified Arabic"/>
          <w:sz w:val="32"/>
          <w:szCs w:val="32"/>
          <w:vertAlign w:val="superscript"/>
          <w:rtl/>
          <w:lang w:bidi="ar-DZ"/>
        </w:rPr>
        <w:t xml:space="preserve"> </w:t>
      </w:r>
    </w:p>
    <w:p w:rsidR="005C6CBD" w:rsidRPr="00141FD5" w:rsidRDefault="005C6CBD" w:rsidP="005C6CBD">
      <w:pPr>
        <w:bidi/>
        <w:spacing w:after="0"/>
        <w:ind w:firstLine="709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FD5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3-2- نظام الأبارثيد : (1948-1994)</w:t>
      </w:r>
    </w:p>
    <w:p w:rsidR="005C6CBD" w:rsidRPr="00141FD5" w:rsidRDefault="005C6CBD" w:rsidP="005C6CBD">
      <w:pPr>
        <w:bidi/>
        <w:spacing w:after="0"/>
        <w:ind w:firstLine="709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يعني مصطلح الأبارثيد باللغة الأفريكانية والتي تعني الإفريقي بالهولندية</w:t>
      </w:r>
      <w:r>
        <w:rPr>
          <w:rFonts w:ascii="Simplified Arabic" w:hAnsi="Simplified Arabic" w:cs="Simplified Arabic"/>
          <w:sz w:val="32"/>
          <w:szCs w:val="32"/>
          <w:vertAlign w:val="superscript"/>
          <w:rtl/>
          <w:lang w:bidi="ar-DZ"/>
        </w:rPr>
        <w:t>(</w:t>
      </w:r>
      <w:r w:rsidRPr="0026461B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5"/>
      </w:r>
      <w:r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t>)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العزل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141FD5">
        <w:rPr>
          <w:rFonts w:ascii="Simplified Arabic" w:hAnsi="Simplified Arabic" w:cs="Simplified Arabic"/>
          <w:sz w:val="32"/>
          <w:szCs w:val="32"/>
          <w:lang w:bidi="ar-DZ"/>
        </w:rPr>
        <w:t>SEPARATENESS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أو الفصل </w:t>
      </w:r>
      <w:r w:rsidRPr="00141FD5">
        <w:rPr>
          <w:rFonts w:ascii="Simplified Arabic" w:hAnsi="Simplified Arabic" w:cs="Simplified Arabic"/>
          <w:sz w:val="32"/>
          <w:szCs w:val="32"/>
          <w:lang w:bidi="ar-DZ"/>
        </w:rPr>
        <w:t>APARTNESS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،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فحوى هذا المصطلح التمييز العنصري </w:t>
      </w:r>
      <w:r w:rsidRPr="00141FD5">
        <w:rPr>
          <w:rFonts w:ascii="Simplified Arabic" w:hAnsi="Simplified Arabic" w:cs="Simplified Arabic"/>
          <w:sz w:val="32"/>
          <w:szCs w:val="32"/>
          <w:lang w:bidi="ar-DZ"/>
        </w:rPr>
        <w:t>RACIAL SEGREGATION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ن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البيض والملونين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،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أصبح الأبارثيد سياسة تنتهجها 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>حكومة الاتحاد بموجب قوانين وتشريعات</w:t>
      </w:r>
      <w:r>
        <w:rPr>
          <w:rFonts w:ascii="Simplified Arabic" w:hAnsi="Simplified Arabic" w:cs="Simplified Arabic"/>
          <w:sz w:val="32"/>
          <w:szCs w:val="32"/>
          <w:vertAlign w:val="superscript"/>
          <w:rtl/>
          <w:lang w:bidi="ar-DZ"/>
        </w:rPr>
        <w:t>(</w:t>
      </w:r>
      <w:r w:rsidRPr="0026461B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6"/>
      </w:r>
      <w:r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t>)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ففي عام 1949م أصدرت الحكومة قانون منع الزواج المختلط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كذلك قانون الدعارة لسنة 1950م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الذي منع على غير البيض الاتصال الجنسي بهم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قانون تسجيل السكان رقم: 30 لعام 1950 الذي صنف الأشخاص حسب انتمائهم العرقي حيث حظى ربع السكان بالمعاملة الأفضل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اعتبرهم عنصرا متفوقا على بقية العناصر الأخرى في حين عومل الباقي معاملة غير لائقة</w:t>
      </w:r>
      <w:r>
        <w:rPr>
          <w:rFonts w:ascii="Simplified Arabic" w:hAnsi="Simplified Arabic" w:cs="Simplified Arabic"/>
          <w:sz w:val="32"/>
          <w:szCs w:val="32"/>
          <w:vertAlign w:val="superscript"/>
          <w:rtl/>
          <w:lang w:bidi="ar-DZ"/>
        </w:rPr>
        <w:t xml:space="preserve"> (</w:t>
      </w:r>
      <w:r w:rsidRPr="0026461B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7"/>
      </w:r>
      <w:r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t>)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5C6CBD" w:rsidRPr="00141FD5" w:rsidRDefault="005C6CBD" w:rsidP="005C6CBD">
      <w:pPr>
        <w:bidi/>
        <w:spacing w:after="0"/>
        <w:ind w:firstLine="709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أما فيما يخص النظام التعليمي فقد صدر قانون 1953م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الذي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كمل قانون 1926 الذي عدل عام 1959م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وبموجبه كرس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للفصل العنصري فكل ينتمي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إلى 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مدارسه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جامعاته الخاصة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ثم ألحقت ذلك بقانون الفصل في الأماكن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المرافق العامة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يمنع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فيه 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على الإفريقي الجلوس في الأماكن المخصصة للبيض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،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الأمر نفسه ينسحب على الرياضة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قاعات السينما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المسارح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كما توجد حافلات خاصة بالبيض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أخرى خاصة بالإفريقيين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كما يمنع على الإفريقيين أن يستقلوا القطار الخاص بالبيض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كما كانوا ملزمين بحمل تصاريح الإقامة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العمل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التنقل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كما خصصت للسود أحياء سكنية عرفت بالجيتوهات ( المعازل ) يحرم عليهم مغادرتها</w:t>
      </w:r>
      <w:r>
        <w:rPr>
          <w:rFonts w:ascii="Simplified Arabic" w:hAnsi="Simplified Arabic" w:cs="Simplified Arabic"/>
          <w:sz w:val="32"/>
          <w:szCs w:val="32"/>
          <w:vertAlign w:val="superscript"/>
          <w:rtl/>
          <w:lang w:bidi="ar-DZ"/>
        </w:rPr>
        <w:t>(</w:t>
      </w:r>
      <w:r w:rsidRPr="0026461B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8"/>
      </w:r>
      <w:r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t>)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،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الذي لا ينصاع لهذه القوانين يعاقب عقابا شديدا.</w:t>
      </w:r>
    </w:p>
    <w:p w:rsidR="005C6CBD" w:rsidRPr="00141FD5" w:rsidRDefault="005C6CBD" w:rsidP="005C6CBD">
      <w:pPr>
        <w:bidi/>
        <w:spacing w:after="0"/>
        <w:ind w:firstLine="709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لقد تجدّدت مطالب مناضلي حزب المؤتمر الوطني الإفريقي خاصة بعد أن ظهرت قيادات شبّانية نادت بفلسفة بعث قومي للشعب الإفريقي كان على رأسها نيلسون مانديلا.</w:t>
      </w:r>
      <w:r>
        <w:rPr>
          <w:rFonts w:ascii="Simplified Arabic" w:hAnsi="Simplified Arabic" w:cs="Simplified Arabic"/>
          <w:sz w:val="32"/>
          <w:szCs w:val="32"/>
          <w:vertAlign w:val="superscript"/>
          <w:rtl/>
          <w:lang w:bidi="ar-DZ"/>
        </w:rPr>
        <w:t>(</w:t>
      </w:r>
      <w:r w:rsidRPr="0026461B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9"/>
      </w:r>
      <w:r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t>)</w:t>
      </w:r>
    </w:p>
    <w:p w:rsidR="005C6CBD" w:rsidRPr="00141FD5" w:rsidRDefault="005C6CBD" w:rsidP="005C6CBD">
      <w:pPr>
        <w:bidi/>
        <w:spacing w:after="0"/>
        <w:ind w:firstLine="709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FD5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lastRenderedPageBreak/>
        <w:t>3-3- جهود مانديلا في القضاء على نظام الفصل العنصري :</w:t>
      </w:r>
    </w:p>
    <w:p w:rsidR="005C6CBD" w:rsidRPr="00141FD5" w:rsidRDefault="005C6CBD" w:rsidP="005C6CBD">
      <w:pPr>
        <w:bidi/>
        <w:spacing w:after="0"/>
        <w:ind w:firstLine="709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انتخب مانديلا عام 1947م عضوا في اللجنة التنفيذية للحزب الوطني الإفريقي ممثلا عن إقليم الترنسفال لذا ركز في نضاله على فكرة التحرر من السيطرة البيضاء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بالتالي الوصول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إلى 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الاستقلال السياسي.</w:t>
      </w:r>
    </w:p>
    <w:p w:rsidR="005C6CBD" w:rsidRPr="00141FD5" w:rsidRDefault="005C6CBD" w:rsidP="005C6CBD">
      <w:pPr>
        <w:bidi/>
        <w:spacing w:after="0"/>
        <w:ind w:firstLine="709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خاض العمال الإفريقيون يوم 1 ماي 1949م إضرابا عن العمل قابلته سلطات الاتحاد بالقمع الذي سقط جراءه العشرات من القتلى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الجرحى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،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نتيجة لنشاط مانديلا المتزايد ألق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عليه القبض قبل نهاية عام 1952 بتهمة الانتماء للشيوعية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،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تمت محاكمته يوم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br/>
        <w:t>2 ديسمبر من نفس العام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حكمت عليه بـــ 9 أشهر سجنا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،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في 31 مارس 1960 قرر حزب المؤتمر الوطني العصيان المدني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،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ذلك بعدم الامتثال لقانون المرور الذي صدر عام 1909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الذي عززه البيض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أسموه بقانون الوطنيين </w:t>
      </w:r>
      <w:r w:rsidRPr="00141FD5">
        <w:rPr>
          <w:rFonts w:ascii="Simplified Arabic" w:hAnsi="Simplified Arabic" w:cs="Simplified Arabic"/>
          <w:sz w:val="32"/>
          <w:szCs w:val="32"/>
          <w:lang w:bidi="ar-DZ"/>
        </w:rPr>
        <w:t>NATIVESACT</w:t>
      </w:r>
      <w:r>
        <w:rPr>
          <w:rFonts w:ascii="Simplified Arabic" w:hAnsi="Simplified Arabic" w:cs="Simplified Arabic"/>
          <w:sz w:val="32"/>
          <w:szCs w:val="32"/>
          <w:vertAlign w:val="superscript"/>
          <w:rtl/>
          <w:lang w:bidi="ar-DZ"/>
        </w:rPr>
        <w:t>(</w:t>
      </w:r>
      <w:r w:rsidRPr="0026461B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10"/>
      </w:r>
      <w:r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t>)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ذلك بإحراق تصاريح المرور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لكن الشرطة قامت بقمع الإفريقيين بكل وحشية كما أقدمت على حظره عام 1961.</w:t>
      </w:r>
    </w:p>
    <w:p w:rsidR="005C6CBD" w:rsidRPr="00141FD5" w:rsidRDefault="005C6CBD" w:rsidP="005C6CBD">
      <w:pPr>
        <w:bidi/>
        <w:spacing w:after="0"/>
        <w:ind w:firstLine="709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وأمام التطورات الحاصلة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تزايد عمليات القمع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القتل تحول حزب المؤتمر من العمل السلمي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إلى 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العمل المسلّح حيث تأسست منظمة أمكنتووي سيزوى (أمكا)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تعني رمح الأمة أو حرية الشعب </w:t>
      </w:r>
      <w:r w:rsidRPr="00141FD5">
        <w:rPr>
          <w:rFonts w:ascii="Simplified Arabic" w:hAnsi="Simplified Arabic" w:cs="Simplified Arabic"/>
          <w:sz w:val="32"/>
          <w:szCs w:val="32"/>
          <w:lang w:bidi="ar-DZ"/>
        </w:rPr>
        <w:t>SPEAR OF THE NATION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ذلك يوم 16/12/1961</w:t>
      </w:r>
      <w:r>
        <w:rPr>
          <w:rFonts w:ascii="Simplified Arabic" w:hAnsi="Simplified Arabic" w:cs="Simplified Arabic"/>
          <w:sz w:val="32"/>
          <w:szCs w:val="32"/>
          <w:vertAlign w:val="superscript"/>
          <w:rtl/>
          <w:lang w:bidi="ar-DZ"/>
        </w:rPr>
        <w:t xml:space="preserve"> (</w:t>
      </w:r>
      <w:r w:rsidRPr="0026461B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11"/>
      </w:r>
      <w:r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t>)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،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كانت مهامها القيام بعمليات تخريب المؤسسات الحكومية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عدم إلحاق الأذى بالأرواح.</w:t>
      </w:r>
    </w:p>
    <w:p w:rsidR="005C6CBD" w:rsidRPr="00141FD5" w:rsidRDefault="005C6CBD" w:rsidP="005C6CBD">
      <w:pPr>
        <w:bidi/>
        <w:spacing w:after="0"/>
        <w:ind w:firstLine="709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سافر مانديلا خارج البلاد ليعرف بقضية الإفريقيين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يفضح ممارسات حكومة الفصل العنصري اتجاههم .</w:t>
      </w:r>
    </w:p>
    <w:p w:rsidR="005C6CBD" w:rsidRPr="00141FD5" w:rsidRDefault="005C6CBD" w:rsidP="005C6CBD">
      <w:pPr>
        <w:bidi/>
        <w:spacing w:after="0"/>
        <w:ind w:firstLine="709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>وبعد عودته تم توقيفه في أوت 1962م بتهمة التحريض على العنف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السفر بدون وثائق سفر رسمية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حكم عليه هو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رفقائه بالسجن لمدة 5 سنوات في نوفمبر 1963م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كما أدين هو ورفاقه بتهمة القيام بأعمال تخريبية في 12/06/1964م وحكم عليه بالسجن مدى الحياة مع الأشغال الشاقة .</w:t>
      </w:r>
    </w:p>
    <w:p w:rsidR="005C6CBD" w:rsidRPr="00141FD5" w:rsidRDefault="005C6CBD" w:rsidP="005C6CBD">
      <w:pPr>
        <w:bidi/>
        <w:spacing w:after="0"/>
        <w:ind w:firstLine="709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بعد أن تم حظر حزب المؤتمر الوطني الإفريقي عام 1961م</w:t>
      </w:r>
      <w:r>
        <w:rPr>
          <w:rFonts w:ascii="Simplified Arabic" w:hAnsi="Simplified Arabic" w:cs="Simplified Arabic"/>
          <w:sz w:val="32"/>
          <w:szCs w:val="32"/>
          <w:vertAlign w:val="superscript"/>
          <w:rtl/>
          <w:lang w:bidi="ar-DZ"/>
        </w:rPr>
        <w:t>(</w:t>
      </w:r>
      <w:r w:rsidRPr="0026461B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12"/>
      </w:r>
      <w:r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t>)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بقي الحزب يقود النضال من المنفى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،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مع حلول سنتي 1972-1973م اندلعت المظاهرات الطلابية والإضرابات العمالية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مما ألحق أضرارا كبيرة بقطاع الأعمال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الصناعة التابعين للبيض</w:t>
      </w:r>
      <w:r>
        <w:rPr>
          <w:rFonts w:ascii="Simplified Arabic" w:hAnsi="Simplified Arabic" w:cs="Simplified Arabic"/>
          <w:sz w:val="32"/>
          <w:szCs w:val="32"/>
          <w:vertAlign w:val="superscript"/>
          <w:rtl/>
          <w:lang w:bidi="ar-DZ"/>
        </w:rPr>
        <w:t>(</w:t>
      </w:r>
      <w:r w:rsidRPr="0026461B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13"/>
      </w:r>
      <w:r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t>)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كما تجسدت في حركات منها : حركة الوعي الأسود 1976م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منظمة شعب أزانيا عام 1978م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،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ازدادت بالموازاة مع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ذلك العمليات العسكرية ضد المصالح الحكومية الأمر الذي جعل سلطات الاتحاد تبحث عن مخرج سلمي للأزمة عن طريق الحوار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،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مع بداية الثمانينات من القرن الماضي أطلق رئيس حزب المؤتمر في المنفى (أوليفر تامبو) بلوزاكا عاصمة زامبيا حملة لإطلاق سراح مانديلا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رفاقه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،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أمام ضغط الشارع أسقطت مجموعة من القوانين الأبارثيد عامي 1985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1986م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كما فتحت مع مانديلا قنوات الحوار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هو في سجنه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،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أبدت الحكومة من جهتها نيتها في التعايش السلمي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كما أكد مانديلا على ضرورة محو نظام التمييز العنصري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عودة حزب المؤتمر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إلى 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النشاط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إطلاق سراح كل المعتقلين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الكف عن استخدام العنف ضد السود.</w:t>
      </w:r>
      <w:r>
        <w:rPr>
          <w:rFonts w:ascii="Simplified Arabic" w:hAnsi="Simplified Arabic" w:cs="Simplified Arabic"/>
          <w:sz w:val="32"/>
          <w:szCs w:val="32"/>
          <w:vertAlign w:val="superscript"/>
          <w:rtl/>
          <w:lang w:bidi="ar-DZ"/>
        </w:rPr>
        <w:t>(</w:t>
      </w:r>
      <w:r w:rsidRPr="0026461B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14"/>
      </w:r>
      <w:r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t>)</w:t>
      </w:r>
    </w:p>
    <w:p w:rsidR="005C6CBD" w:rsidRPr="00141FD5" w:rsidRDefault="005C6CBD" w:rsidP="005C6CBD">
      <w:pPr>
        <w:bidi/>
        <w:spacing w:after="0"/>
        <w:ind w:firstLine="709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لقد دفعت الضغوطات الدولية سلطات نظام الميز العنصري يوم 01/12/1988م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إلى 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إطلاق سراح مانديلا ووضعه رهن الإقامة الجبرية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بالفعل خطب الرئيس فريديريك دي كليرك 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>يوم 02/02/1990 أمام البرلمان معلنا الإجراءات الأولية لتفكيك نظام الفصل العنصري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الاستعداد لإقامة دولة ديمقراطية في جنوب إفريقيا تكون موطنا للجميع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رافعا الحظر عن حزب المؤتمر الوطني الإفريقي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كل التنظيمات السياسية الإفريقية الأخرى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توقيف العمل بحالة الطوارئ</w:t>
      </w:r>
      <w:r>
        <w:rPr>
          <w:rFonts w:ascii="Simplified Arabic" w:hAnsi="Simplified Arabic" w:cs="Simplified Arabic"/>
          <w:sz w:val="32"/>
          <w:szCs w:val="32"/>
          <w:vertAlign w:val="superscript"/>
          <w:rtl/>
          <w:lang w:bidi="ar-DZ"/>
        </w:rPr>
        <w:t>(</w:t>
      </w:r>
      <w:r w:rsidRPr="0026461B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15"/>
      </w:r>
      <w:r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t>)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،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في 11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فيفري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من نفس السنة أطلق سراح مانديلا بعد أن قضى في السجن 27 سنة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نصف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ابداءا منه لحسن النية أعلن الحزب يوم 07/08/1990 توقيفه لخيار العمل العسكري ليعطي فرصة أمام الحل التفاوضي</w:t>
      </w:r>
      <w:r>
        <w:rPr>
          <w:rFonts w:ascii="Simplified Arabic" w:hAnsi="Simplified Arabic" w:cs="Simplified Arabic"/>
          <w:sz w:val="32"/>
          <w:szCs w:val="32"/>
          <w:vertAlign w:val="superscript"/>
          <w:rtl/>
          <w:lang w:bidi="ar-DZ"/>
        </w:rPr>
        <w:t>(</w:t>
      </w:r>
      <w:r w:rsidRPr="0026461B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16"/>
      </w:r>
      <w:r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t>)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،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في المقابل ردت حكومة دي كليرك بالعفو عن السياسيين المنفيين كما اعتمدت الجمعية العامة للأمم المتحدة في 19/12/1990 قرارا يطلب من سلطات جنوب إفريقيا مواصلة جهودها لإيجاد جو ملائم يشجع على المفاوضات معتبرة أن طريق السلام مازال طويلا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أن عملية التغيير تعترضها صعوبات ولا زالت في مرحلة مبكرة.</w:t>
      </w:r>
      <w:r>
        <w:rPr>
          <w:rFonts w:ascii="Simplified Arabic" w:hAnsi="Simplified Arabic" w:cs="Simplified Arabic"/>
          <w:sz w:val="32"/>
          <w:szCs w:val="32"/>
          <w:vertAlign w:val="superscript"/>
          <w:rtl/>
          <w:lang w:bidi="ar-DZ"/>
        </w:rPr>
        <w:t>(</w:t>
      </w:r>
      <w:r w:rsidRPr="0026461B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17"/>
      </w:r>
      <w:r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t>)</w:t>
      </w:r>
    </w:p>
    <w:p w:rsidR="005C6CBD" w:rsidRPr="00141FD5" w:rsidRDefault="005C6CBD" w:rsidP="005C6CBD">
      <w:pPr>
        <w:bidi/>
        <w:spacing w:after="0"/>
        <w:ind w:firstLine="709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وبعد جولات من المفاوضات الماراطونية التى دامت حوالي السنتان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تم اقتراح قيام نظام دستوري جديد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تشكيل دولة ديمقراطية موحدة تقوم على أساس المواطنة بعيدا عن التمييز العرقي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الديني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،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كخطوة أولية من جانبها أقدمت الأمم المتحدة عام 1993 على رفع كل أشكال العقوبات على نظام دي كليرك.</w:t>
      </w:r>
    </w:p>
    <w:p w:rsidR="005C6CBD" w:rsidRPr="00141FD5" w:rsidRDefault="005C6CBD" w:rsidP="005C6CBD">
      <w:pPr>
        <w:bidi/>
        <w:spacing w:after="0"/>
        <w:ind w:firstLine="709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وفي عام 1993 حصل مانديلا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دي كليرك على جائزة نوبل للسلام تثمينا لجهودهما لتحقيق المصالحة الوطنية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،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في 27/04/1994 جرت الانتخابات العامة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التي فاز بها حزب المؤتمر الوطني الإفريقي بأغلبية ساحقة مكنته من تشكيل الحكومة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أصبح مانديلا رئيس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لدولة 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>جنوب إفريقيا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أدى اليمين الدستورية في 10 ماي عام 1994م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، و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بذلك تخلصت من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Pr="00141FD5">
        <w:rPr>
          <w:rFonts w:ascii="Simplified Arabic" w:hAnsi="Simplified Arabic" w:cs="Simplified Arabic"/>
          <w:sz w:val="32"/>
          <w:szCs w:val="32"/>
          <w:rtl/>
          <w:lang w:bidi="ar-DZ"/>
        </w:rPr>
        <w:t>رث عنصري دام لأكثر من 80 سنة.</w:t>
      </w:r>
    </w:p>
    <w:p w:rsidR="005C6CBD" w:rsidRPr="00141FD5" w:rsidRDefault="005C6CBD" w:rsidP="005C6CBD">
      <w:pPr>
        <w:bidi/>
        <w:spacing w:after="0"/>
        <w:ind w:firstLine="709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5C6CBD" w:rsidRPr="00141FD5" w:rsidRDefault="005C6CBD" w:rsidP="005C6CBD">
      <w:pPr>
        <w:bidi/>
        <w:spacing w:after="0"/>
        <w:ind w:firstLine="709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  <w:sectPr w:rsidR="005C6CBD" w:rsidRPr="00141FD5" w:rsidSect="00D80EE0">
          <w:footerReference w:type="default" r:id="rId7"/>
          <w:footnotePr>
            <w:numRestart w:val="eachPage"/>
          </w:footnote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C6CBD" w:rsidRDefault="005C6CBD" w:rsidP="005C6CBD">
      <w:pPr>
        <w:bidi/>
        <w:spacing w:after="0"/>
        <w:ind w:firstLine="709"/>
        <w:jc w:val="both"/>
        <w:rPr>
          <w:rFonts w:asciiTheme="majorBidi" w:hAnsiTheme="majorBidi" w:cstheme="majorBidi"/>
          <w:b/>
          <w:bCs/>
          <w:sz w:val="48"/>
          <w:szCs w:val="48"/>
          <w:rtl/>
        </w:rPr>
      </w:pPr>
    </w:p>
    <w:p w:rsidR="00E66FFC" w:rsidRDefault="00E66FFC"/>
    <w:sectPr w:rsidR="00E66F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FFC" w:rsidRDefault="00E66FFC" w:rsidP="005C6CBD">
      <w:pPr>
        <w:spacing w:after="0" w:line="240" w:lineRule="auto"/>
      </w:pPr>
      <w:r>
        <w:separator/>
      </w:r>
    </w:p>
  </w:endnote>
  <w:endnote w:type="continuationSeparator" w:id="1">
    <w:p w:rsidR="00E66FFC" w:rsidRDefault="00E66FFC" w:rsidP="005C6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996528"/>
      <w:docPartObj>
        <w:docPartGallery w:val="Page Numbers (Bottom of Page)"/>
        <w:docPartUnique/>
      </w:docPartObj>
    </w:sdtPr>
    <w:sdtContent>
      <w:p w:rsidR="005C6CBD" w:rsidRDefault="005C6CBD" w:rsidP="0016272A">
        <w:pPr>
          <w:pStyle w:val="Pieddepage"/>
          <w:tabs>
            <w:tab w:val="clear" w:pos="4153"/>
            <w:tab w:val="clear" w:pos="8306"/>
          </w:tabs>
          <w:bidi/>
          <w:jc w:val="center"/>
        </w:pPr>
        <w:fldSimple w:instr=" PAGE   \* MERGEFORMAT ">
          <w:r>
            <w:rPr>
              <w:noProof/>
              <w:rtl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FFC" w:rsidRDefault="00E66FFC" w:rsidP="005C6CBD">
      <w:pPr>
        <w:spacing w:after="0" w:line="240" w:lineRule="auto"/>
      </w:pPr>
      <w:r>
        <w:separator/>
      </w:r>
    </w:p>
  </w:footnote>
  <w:footnote w:type="continuationSeparator" w:id="1">
    <w:p w:rsidR="00E66FFC" w:rsidRDefault="00E66FFC" w:rsidP="005C6CBD">
      <w:pPr>
        <w:spacing w:after="0" w:line="240" w:lineRule="auto"/>
      </w:pPr>
      <w:r>
        <w:continuationSeparator/>
      </w:r>
    </w:p>
  </w:footnote>
  <w:footnote w:id="2">
    <w:p w:rsidR="005C6CBD" w:rsidRPr="007B0516" w:rsidRDefault="005C6CBD" w:rsidP="005C6CBD">
      <w:pPr>
        <w:pStyle w:val="Notedebasdepage"/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471755">
        <w:rPr>
          <w:rStyle w:val="Appelnotedebasdep"/>
          <w:rFonts w:ascii="Simplified Arabic" w:hAnsi="Simplified Arabic" w:cs="Simplified Arabic"/>
          <w:sz w:val="24"/>
          <w:szCs w:val="24"/>
          <w:rtl/>
        </w:rPr>
        <w:t>(</w:t>
      </w:r>
      <w:r w:rsidRPr="0026461B">
        <w:rPr>
          <w:rStyle w:val="Appelnotedebasdep"/>
          <w:rFonts w:ascii="Simplified Arabic" w:hAnsi="Simplified Arabic" w:cs="Simplified Arabic"/>
          <w:sz w:val="24"/>
          <w:szCs w:val="24"/>
          <w:rtl/>
        </w:rPr>
        <w:footnoteRef/>
      </w:r>
      <w:r w:rsidRPr="00471755">
        <w:rPr>
          <w:rStyle w:val="Appelnotedebasdep"/>
          <w:rFonts w:ascii="Simplified Arabic" w:hAnsi="Simplified Arabic" w:cs="Simplified Arabic"/>
          <w:sz w:val="24"/>
          <w:szCs w:val="24"/>
          <w:rtl/>
        </w:rPr>
        <w:t>)</w:t>
      </w:r>
      <w:r w:rsidRPr="007B051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/>
          <w:sz w:val="24"/>
          <w:szCs w:val="24"/>
          <w:rtl/>
        </w:rPr>
        <w:t>أحمد</w:t>
      </w:r>
      <w:r w:rsidRPr="007B0516">
        <w:rPr>
          <w:rFonts w:ascii="Simplified Arabic" w:hAnsi="Simplified Arabic" w:cs="Simplified Arabic"/>
          <w:sz w:val="24"/>
          <w:szCs w:val="24"/>
          <w:rtl/>
        </w:rPr>
        <w:t xml:space="preserve"> طاهر: إفريقيا فصول من الماضي والحاضر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Pr="007B0516">
        <w:rPr>
          <w:rFonts w:ascii="Simplified Arabic" w:hAnsi="Simplified Arabic" w:cs="Simplified Arabic"/>
          <w:sz w:val="24"/>
          <w:szCs w:val="24"/>
          <w:rtl/>
        </w:rPr>
        <w:t>دار المعارف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Pr="007B0516">
        <w:rPr>
          <w:rFonts w:ascii="Simplified Arabic" w:hAnsi="Simplified Arabic" w:cs="Simplified Arabic"/>
          <w:sz w:val="24"/>
          <w:szCs w:val="24"/>
          <w:rtl/>
        </w:rPr>
        <w:t>القاهرة</w:t>
      </w:r>
      <w:r>
        <w:rPr>
          <w:rFonts w:ascii="Simplified Arabic" w:hAnsi="Simplified Arabic" w:cs="Simplified Arabic"/>
          <w:sz w:val="24"/>
          <w:szCs w:val="24"/>
          <w:rtl/>
        </w:rPr>
        <w:t>،</w:t>
      </w:r>
      <w:r w:rsidRPr="00D10E13">
        <w:rPr>
          <w:rFonts w:ascii="Simplified Arabic" w:hAnsi="Simplified Arabic" w:cs="Simplified Arabic"/>
          <w:sz w:val="24"/>
          <w:szCs w:val="24"/>
          <w:rtl/>
        </w:rPr>
        <w:t>(</w:t>
      </w:r>
      <w:r w:rsidRPr="007B0516">
        <w:rPr>
          <w:rFonts w:ascii="Simplified Arabic" w:hAnsi="Simplified Arabic" w:cs="Simplified Arabic"/>
          <w:sz w:val="24"/>
          <w:szCs w:val="24"/>
          <w:rtl/>
          <w:lang w:bidi="ar-DZ"/>
        </w:rPr>
        <w:t>د</w:t>
      </w:r>
      <w:r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، </w:t>
      </w:r>
      <w:r w:rsidRPr="007B0516">
        <w:rPr>
          <w:rFonts w:ascii="Simplified Arabic" w:hAnsi="Simplified Arabic" w:cs="Simplified Arabic"/>
          <w:sz w:val="24"/>
          <w:szCs w:val="24"/>
          <w:rtl/>
          <w:lang w:bidi="ar-DZ"/>
        </w:rPr>
        <w:t>ت</w:t>
      </w:r>
      <w:r w:rsidRPr="00D10E13">
        <w:rPr>
          <w:rFonts w:ascii="Simplified Arabic" w:hAnsi="Simplified Arabic" w:cs="Simplified Arabic"/>
          <w:sz w:val="24"/>
          <w:szCs w:val="24"/>
          <w:rtl/>
          <w:lang w:bidi="ar-DZ"/>
        </w:rPr>
        <w:t>)</w:t>
      </w:r>
      <w:r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، </w:t>
      </w:r>
      <w:r w:rsidRPr="007B0516">
        <w:rPr>
          <w:rFonts w:ascii="Simplified Arabic" w:hAnsi="Simplified Arabic" w:cs="Simplified Arabic"/>
          <w:sz w:val="24"/>
          <w:szCs w:val="24"/>
          <w:rtl/>
          <w:lang w:bidi="ar-DZ"/>
        </w:rPr>
        <w:t>ص 147.</w:t>
      </w:r>
      <w:r w:rsidRPr="007B0516">
        <w:rPr>
          <w:rFonts w:ascii="Simplified Arabic" w:hAnsi="Simplified Arabic" w:cs="Simplified Arabic"/>
          <w:sz w:val="24"/>
          <w:szCs w:val="24"/>
        </w:rPr>
        <w:t xml:space="preserve"> </w:t>
      </w:r>
    </w:p>
  </w:footnote>
  <w:footnote w:id="3">
    <w:p w:rsidR="005C6CBD" w:rsidRPr="007B0516" w:rsidRDefault="005C6CBD" w:rsidP="005C6CBD">
      <w:pPr>
        <w:pStyle w:val="Notedebasdepage"/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471755">
        <w:rPr>
          <w:rStyle w:val="Appelnotedebasdep"/>
          <w:rFonts w:ascii="Simplified Arabic" w:hAnsi="Simplified Arabic" w:cs="Simplified Arabic"/>
          <w:sz w:val="24"/>
          <w:szCs w:val="24"/>
          <w:rtl/>
        </w:rPr>
        <w:t>(</w:t>
      </w:r>
      <w:r w:rsidRPr="0026461B">
        <w:rPr>
          <w:rStyle w:val="Appelnotedebasdep"/>
          <w:rFonts w:ascii="Simplified Arabic" w:hAnsi="Simplified Arabic" w:cs="Simplified Arabic"/>
          <w:sz w:val="24"/>
          <w:szCs w:val="24"/>
          <w:rtl/>
        </w:rPr>
        <w:footnoteRef/>
      </w:r>
      <w:r w:rsidRPr="00471755">
        <w:rPr>
          <w:rStyle w:val="Appelnotedebasdep"/>
          <w:rFonts w:ascii="Simplified Arabic" w:hAnsi="Simplified Arabic" w:cs="Simplified Arabic"/>
          <w:sz w:val="24"/>
          <w:szCs w:val="24"/>
          <w:rtl/>
        </w:rPr>
        <w:t>)</w:t>
      </w:r>
      <w:r w:rsidRPr="007B0516">
        <w:rPr>
          <w:rFonts w:ascii="Simplified Arabic" w:hAnsi="Simplified Arabic" w:cs="Simplified Arabic"/>
          <w:sz w:val="24"/>
          <w:szCs w:val="24"/>
          <w:rtl/>
        </w:rPr>
        <w:t xml:space="preserve"> ماهر عطية شعبان: المصادر الحديثة لدراسة تاريخ غرب و جنوب إفريقيا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Pr="007B0516">
        <w:rPr>
          <w:rFonts w:ascii="Simplified Arabic" w:hAnsi="Simplified Arabic" w:cs="Simplified Arabic"/>
          <w:sz w:val="24"/>
          <w:szCs w:val="24"/>
          <w:rtl/>
        </w:rPr>
        <w:t>دار المعرفة الجامعية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Pr="007B0516">
        <w:rPr>
          <w:rFonts w:ascii="Simplified Arabic" w:hAnsi="Simplified Arabic" w:cs="Simplified Arabic"/>
          <w:sz w:val="24"/>
          <w:szCs w:val="24"/>
          <w:rtl/>
        </w:rPr>
        <w:t>القاهرة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Pr="007B0516">
        <w:rPr>
          <w:rFonts w:ascii="Simplified Arabic" w:hAnsi="Simplified Arabic" w:cs="Simplified Arabic"/>
          <w:sz w:val="24"/>
          <w:szCs w:val="24"/>
          <w:rtl/>
        </w:rPr>
        <w:t>2011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Pr="007B0516">
        <w:rPr>
          <w:rFonts w:ascii="Simplified Arabic" w:hAnsi="Simplified Arabic" w:cs="Simplified Arabic"/>
          <w:sz w:val="24"/>
          <w:szCs w:val="24"/>
          <w:rtl/>
        </w:rPr>
        <w:t>ص92.</w:t>
      </w:r>
      <w:r w:rsidRPr="007B0516">
        <w:rPr>
          <w:rFonts w:ascii="Simplified Arabic" w:hAnsi="Simplified Arabic" w:cs="Simplified Arabic"/>
          <w:sz w:val="24"/>
          <w:szCs w:val="24"/>
        </w:rPr>
        <w:t xml:space="preserve"> </w:t>
      </w:r>
    </w:p>
  </w:footnote>
  <w:footnote w:id="4">
    <w:p w:rsidR="005C6CBD" w:rsidRPr="007B0516" w:rsidRDefault="005C6CBD" w:rsidP="005C6CBD">
      <w:pPr>
        <w:pStyle w:val="Notedebasdepage"/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471755">
        <w:rPr>
          <w:rStyle w:val="Appelnotedebasdep"/>
          <w:rFonts w:ascii="Simplified Arabic" w:hAnsi="Simplified Arabic" w:cs="Simplified Arabic"/>
          <w:sz w:val="24"/>
          <w:szCs w:val="24"/>
          <w:rtl/>
        </w:rPr>
        <w:t>(</w:t>
      </w:r>
      <w:r w:rsidRPr="0026461B">
        <w:rPr>
          <w:rStyle w:val="Appelnotedebasdep"/>
          <w:rFonts w:ascii="Simplified Arabic" w:hAnsi="Simplified Arabic" w:cs="Simplified Arabic"/>
          <w:sz w:val="24"/>
          <w:szCs w:val="24"/>
          <w:rtl/>
        </w:rPr>
        <w:footnoteRef/>
      </w:r>
      <w:r w:rsidRPr="00471755">
        <w:rPr>
          <w:rStyle w:val="Appelnotedebasdep"/>
          <w:rFonts w:ascii="Simplified Arabic" w:hAnsi="Simplified Arabic" w:cs="Simplified Arabic"/>
          <w:sz w:val="24"/>
          <w:szCs w:val="24"/>
          <w:rtl/>
        </w:rPr>
        <w:t>)</w:t>
      </w:r>
      <w:r w:rsidRPr="007B0516">
        <w:rPr>
          <w:rFonts w:ascii="Simplified Arabic" w:hAnsi="Simplified Arabic" w:cs="Simplified Arabic"/>
          <w:sz w:val="24"/>
          <w:szCs w:val="24"/>
          <w:rtl/>
        </w:rPr>
        <w:t xml:space="preserve"> رولاند أوليفر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Pr="007B0516">
        <w:rPr>
          <w:rFonts w:ascii="Simplified Arabic" w:hAnsi="Simplified Arabic" w:cs="Simplified Arabic"/>
          <w:sz w:val="24"/>
          <w:szCs w:val="24"/>
          <w:rtl/>
        </w:rPr>
        <w:t>جون فيج : المرجع السابق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Pr="007B0516">
        <w:rPr>
          <w:rFonts w:ascii="Simplified Arabic" w:hAnsi="Simplified Arabic" w:cs="Simplified Arabic"/>
          <w:sz w:val="24"/>
          <w:szCs w:val="24"/>
          <w:rtl/>
        </w:rPr>
        <w:t>ص 247</w:t>
      </w:r>
      <w:r>
        <w:rPr>
          <w:rFonts w:ascii="Simplified Arabic" w:hAnsi="Simplified Arabic" w:cs="Simplified Arabic" w:hint="cs"/>
          <w:sz w:val="24"/>
          <w:szCs w:val="24"/>
          <w:rtl/>
        </w:rPr>
        <w:t>.</w:t>
      </w:r>
      <w:r w:rsidRPr="007B0516">
        <w:rPr>
          <w:rFonts w:ascii="Simplified Arabic" w:hAnsi="Simplified Arabic" w:cs="Simplified Arabic"/>
          <w:sz w:val="24"/>
          <w:szCs w:val="24"/>
        </w:rPr>
        <w:t xml:space="preserve"> </w:t>
      </w:r>
    </w:p>
  </w:footnote>
  <w:footnote w:id="5">
    <w:p w:rsidR="005C6CBD" w:rsidRPr="007B0516" w:rsidRDefault="005C6CBD" w:rsidP="005C6CBD">
      <w:pPr>
        <w:pStyle w:val="Notedebasdepage"/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471755">
        <w:rPr>
          <w:rStyle w:val="Appelnotedebasdep"/>
          <w:rFonts w:ascii="Simplified Arabic" w:hAnsi="Simplified Arabic" w:cs="Simplified Arabic"/>
          <w:sz w:val="24"/>
          <w:szCs w:val="24"/>
          <w:rtl/>
        </w:rPr>
        <w:t>(</w:t>
      </w:r>
      <w:r w:rsidRPr="0026461B">
        <w:rPr>
          <w:rStyle w:val="Appelnotedebasdep"/>
          <w:rFonts w:ascii="Simplified Arabic" w:hAnsi="Simplified Arabic" w:cs="Simplified Arabic"/>
          <w:sz w:val="24"/>
          <w:szCs w:val="24"/>
          <w:rtl/>
        </w:rPr>
        <w:footnoteRef/>
      </w:r>
      <w:r w:rsidRPr="00471755">
        <w:rPr>
          <w:rStyle w:val="Appelnotedebasdep"/>
          <w:rFonts w:ascii="Simplified Arabic" w:hAnsi="Simplified Arabic" w:cs="Simplified Arabic"/>
          <w:sz w:val="24"/>
          <w:szCs w:val="24"/>
          <w:rtl/>
        </w:rPr>
        <w:t>)</w:t>
      </w:r>
      <w:r w:rsidRPr="007B051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نفسه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Pr="007B0516">
        <w:rPr>
          <w:rFonts w:ascii="Simplified Arabic" w:hAnsi="Simplified Arabic" w:cs="Simplified Arabic"/>
          <w:sz w:val="24"/>
          <w:szCs w:val="24"/>
          <w:rtl/>
        </w:rPr>
        <w:t>ص 247</w:t>
      </w:r>
      <w:r>
        <w:rPr>
          <w:rFonts w:ascii="Simplified Arabic" w:hAnsi="Simplified Arabic" w:cs="Simplified Arabic" w:hint="cs"/>
          <w:sz w:val="24"/>
          <w:szCs w:val="24"/>
          <w:rtl/>
        </w:rPr>
        <w:t>.</w:t>
      </w:r>
      <w:r w:rsidRPr="007B0516">
        <w:rPr>
          <w:rFonts w:ascii="Simplified Arabic" w:hAnsi="Simplified Arabic" w:cs="Simplified Arabic"/>
          <w:sz w:val="24"/>
          <w:szCs w:val="24"/>
        </w:rPr>
        <w:t xml:space="preserve"> </w:t>
      </w:r>
    </w:p>
  </w:footnote>
  <w:footnote w:id="6">
    <w:p w:rsidR="005C6CBD" w:rsidRPr="007B0516" w:rsidRDefault="005C6CBD" w:rsidP="005C6CBD">
      <w:pPr>
        <w:pStyle w:val="Notedebasdepage"/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471755">
        <w:rPr>
          <w:rStyle w:val="Appelnotedebasdep"/>
          <w:rFonts w:ascii="Simplified Arabic" w:hAnsi="Simplified Arabic" w:cs="Simplified Arabic"/>
          <w:sz w:val="24"/>
          <w:szCs w:val="24"/>
          <w:rtl/>
        </w:rPr>
        <w:t>(</w:t>
      </w:r>
      <w:r w:rsidRPr="0026461B">
        <w:rPr>
          <w:rStyle w:val="Appelnotedebasdep"/>
          <w:rFonts w:ascii="Simplified Arabic" w:hAnsi="Simplified Arabic" w:cs="Simplified Arabic"/>
          <w:sz w:val="24"/>
          <w:szCs w:val="24"/>
          <w:rtl/>
        </w:rPr>
        <w:footnoteRef/>
      </w:r>
      <w:r w:rsidRPr="00471755">
        <w:rPr>
          <w:rStyle w:val="Appelnotedebasdep"/>
          <w:rFonts w:ascii="Simplified Arabic" w:hAnsi="Simplified Arabic" w:cs="Simplified Arabic"/>
          <w:sz w:val="24"/>
          <w:szCs w:val="24"/>
          <w:rtl/>
        </w:rPr>
        <w:t>)</w:t>
      </w:r>
      <w:r w:rsidRPr="007B051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جورج جبور : "نموذج آخر للتمييز العنصري الاستعمار الاستيطاني في جنوب إفريقيا"</w:t>
      </w:r>
      <w:r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، </w:t>
      </w:r>
      <w:r w:rsidRPr="00E06821">
        <w:rPr>
          <w:rFonts w:ascii="Simplified Arabic" w:hAnsi="Simplified Arabic" w:cs="Simplified Arabic"/>
          <w:sz w:val="24"/>
          <w:szCs w:val="24"/>
          <w:u w:val="single"/>
          <w:rtl/>
          <w:lang w:bidi="ar-DZ"/>
        </w:rPr>
        <w:t>مجلة المعرفة</w:t>
      </w:r>
      <w:r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، </w:t>
      </w:r>
      <w:r w:rsidRPr="007B0516">
        <w:rPr>
          <w:rFonts w:ascii="Simplified Arabic" w:hAnsi="Simplified Arabic" w:cs="Simplified Arabic"/>
          <w:sz w:val="24"/>
          <w:szCs w:val="24"/>
          <w:rtl/>
          <w:lang w:bidi="ar-DZ"/>
        </w:rPr>
        <w:t>العدد : 117 – 118</w:t>
      </w:r>
      <w:r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، </w:t>
      </w:r>
      <w:r w:rsidRPr="007B0516">
        <w:rPr>
          <w:rFonts w:ascii="Simplified Arabic" w:hAnsi="Simplified Arabic" w:cs="Simplified Arabic"/>
          <w:sz w:val="24"/>
          <w:szCs w:val="24"/>
          <w:rtl/>
          <w:lang w:bidi="ar-DZ"/>
        </w:rPr>
        <w:t>كانون الأول 1971 – كانون الثاني 1972</w:t>
      </w:r>
      <w:r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، </w:t>
      </w:r>
      <w:r w:rsidRPr="007B0516">
        <w:rPr>
          <w:rFonts w:ascii="Simplified Arabic" w:hAnsi="Simplified Arabic" w:cs="Simplified Arabic"/>
          <w:sz w:val="24"/>
          <w:szCs w:val="24"/>
          <w:rtl/>
          <w:lang w:bidi="ar-DZ"/>
        </w:rPr>
        <w:t>وزارة الثقافة والإرشاد القومى</w:t>
      </w:r>
      <w:r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، </w:t>
      </w:r>
      <w:r w:rsidRPr="007B0516">
        <w:rPr>
          <w:rFonts w:ascii="Simplified Arabic" w:hAnsi="Simplified Arabic" w:cs="Simplified Arabic"/>
          <w:sz w:val="24"/>
          <w:szCs w:val="24"/>
          <w:rtl/>
          <w:lang w:bidi="ar-DZ"/>
        </w:rPr>
        <w:t>دمشق</w:t>
      </w:r>
      <w:r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، </w:t>
      </w:r>
      <w:r w:rsidRPr="007B0516">
        <w:rPr>
          <w:rFonts w:ascii="Simplified Arabic" w:hAnsi="Simplified Arabic" w:cs="Simplified Arabic"/>
          <w:sz w:val="24"/>
          <w:szCs w:val="24"/>
          <w:rtl/>
          <w:lang w:bidi="ar-DZ"/>
        </w:rPr>
        <w:t>ص ص 97 - 98.</w:t>
      </w:r>
      <w:r w:rsidRPr="007B0516">
        <w:rPr>
          <w:rFonts w:ascii="Simplified Arabic" w:hAnsi="Simplified Arabic" w:cs="Simplified Arabic"/>
          <w:sz w:val="24"/>
          <w:szCs w:val="24"/>
        </w:rPr>
        <w:t xml:space="preserve"> </w:t>
      </w:r>
    </w:p>
  </w:footnote>
  <w:footnote w:id="7">
    <w:p w:rsidR="005C6CBD" w:rsidRPr="007B0516" w:rsidRDefault="005C6CBD" w:rsidP="005C6CBD">
      <w:pPr>
        <w:pStyle w:val="Notedebasdepage"/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471755">
        <w:rPr>
          <w:rStyle w:val="Appelnotedebasdep"/>
          <w:rFonts w:ascii="Simplified Arabic" w:hAnsi="Simplified Arabic" w:cs="Simplified Arabic"/>
          <w:sz w:val="24"/>
          <w:szCs w:val="24"/>
          <w:rtl/>
        </w:rPr>
        <w:t>(</w:t>
      </w:r>
      <w:r w:rsidRPr="0026461B">
        <w:rPr>
          <w:rStyle w:val="Appelnotedebasdep"/>
          <w:rFonts w:ascii="Simplified Arabic" w:hAnsi="Simplified Arabic" w:cs="Simplified Arabic"/>
          <w:sz w:val="24"/>
          <w:szCs w:val="24"/>
          <w:rtl/>
        </w:rPr>
        <w:footnoteRef/>
      </w:r>
      <w:r w:rsidRPr="00471755">
        <w:rPr>
          <w:rStyle w:val="Appelnotedebasdep"/>
          <w:rFonts w:ascii="Simplified Arabic" w:hAnsi="Simplified Arabic" w:cs="Simplified Arabic"/>
          <w:sz w:val="24"/>
          <w:szCs w:val="24"/>
          <w:rtl/>
        </w:rPr>
        <w:t>)</w:t>
      </w:r>
      <w:r w:rsidRPr="007B0516">
        <w:rPr>
          <w:rFonts w:ascii="Simplified Arabic" w:hAnsi="Simplified Arabic" w:cs="Simplified Arabic"/>
          <w:sz w:val="24"/>
          <w:szCs w:val="24"/>
          <w:rtl/>
        </w:rPr>
        <w:t xml:space="preserve"> عبد الوهاب دفع الله </w:t>
      </w:r>
      <w:r>
        <w:rPr>
          <w:rFonts w:ascii="Simplified Arabic" w:hAnsi="Simplified Arabic" w:cs="Simplified Arabic"/>
          <w:sz w:val="24"/>
          <w:szCs w:val="24"/>
          <w:rtl/>
        </w:rPr>
        <w:t>أحمد</w:t>
      </w:r>
      <w:r w:rsidRPr="007B0516">
        <w:rPr>
          <w:rFonts w:ascii="Simplified Arabic" w:hAnsi="Simplified Arabic" w:cs="Simplified Arabic"/>
          <w:sz w:val="24"/>
          <w:szCs w:val="24"/>
          <w:rtl/>
        </w:rPr>
        <w:t xml:space="preserve"> دفع الله : تاريخ الحركة الطلابية في جنوب إفريقيا ودورها في مناهضة التفرقة العنصرية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B0516">
        <w:rPr>
          <w:rFonts w:ascii="Simplified Arabic" w:hAnsi="Simplified Arabic" w:cs="Simplified Arabic"/>
          <w:sz w:val="24"/>
          <w:szCs w:val="24"/>
          <w:rtl/>
        </w:rPr>
        <w:t>1945-1994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Pr="007B0516">
        <w:rPr>
          <w:rFonts w:ascii="Simplified Arabic" w:hAnsi="Simplified Arabic" w:cs="Simplified Arabic"/>
          <w:sz w:val="24"/>
          <w:szCs w:val="24"/>
          <w:rtl/>
        </w:rPr>
        <w:t>رسالة مقدمة لنيل شهادة الدكتوراه في التاريخ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Pr="007B0516">
        <w:rPr>
          <w:rFonts w:ascii="Simplified Arabic" w:hAnsi="Simplified Arabic" w:cs="Simplified Arabic"/>
          <w:sz w:val="24"/>
          <w:szCs w:val="24"/>
          <w:rtl/>
        </w:rPr>
        <w:t>إشراف : محاسن عبد القادر حاج الصافي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Pr="007B0516">
        <w:rPr>
          <w:rFonts w:ascii="Simplified Arabic" w:hAnsi="Simplified Arabic" w:cs="Simplified Arabic"/>
          <w:sz w:val="24"/>
          <w:szCs w:val="24"/>
          <w:rtl/>
        </w:rPr>
        <w:t>كلية الدراسات العليا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Pr="007B0516">
        <w:rPr>
          <w:rFonts w:ascii="Simplified Arabic" w:hAnsi="Simplified Arabic" w:cs="Simplified Arabic"/>
          <w:sz w:val="24"/>
          <w:szCs w:val="24"/>
          <w:rtl/>
        </w:rPr>
        <w:t>جامعة الخرطوم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Pr="007B0516">
        <w:rPr>
          <w:rFonts w:ascii="Simplified Arabic" w:hAnsi="Simplified Arabic" w:cs="Simplified Arabic"/>
          <w:sz w:val="24"/>
          <w:szCs w:val="24"/>
          <w:rtl/>
        </w:rPr>
        <w:t>السنة الجامعية 2005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Pr="007B0516">
        <w:rPr>
          <w:rFonts w:ascii="Simplified Arabic" w:hAnsi="Simplified Arabic" w:cs="Simplified Arabic"/>
          <w:sz w:val="24"/>
          <w:szCs w:val="24"/>
          <w:rtl/>
        </w:rPr>
        <w:t>ص 33.</w:t>
      </w:r>
      <w:r w:rsidRPr="007B0516">
        <w:rPr>
          <w:rFonts w:ascii="Simplified Arabic" w:hAnsi="Simplified Arabic" w:cs="Simplified Arabic"/>
          <w:sz w:val="24"/>
          <w:szCs w:val="24"/>
        </w:rPr>
        <w:t xml:space="preserve"> </w:t>
      </w:r>
    </w:p>
  </w:footnote>
  <w:footnote w:id="8">
    <w:p w:rsidR="005C6CBD" w:rsidRPr="007B0516" w:rsidRDefault="005C6CBD" w:rsidP="005C6CBD">
      <w:pPr>
        <w:pStyle w:val="Notedebasdepage"/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471755">
        <w:rPr>
          <w:rStyle w:val="Appelnotedebasdep"/>
          <w:rFonts w:ascii="Simplified Arabic" w:hAnsi="Simplified Arabic" w:cs="Simplified Arabic"/>
          <w:sz w:val="24"/>
          <w:szCs w:val="24"/>
          <w:rtl/>
        </w:rPr>
        <w:t>(</w:t>
      </w:r>
      <w:r w:rsidRPr="0026461B">
        <w:rPr>
          <w:rStyle w:val="Appelnotedebasdep"/>
          <w:rFonts w:ascii="Simplified Arabic" w:hAnsi="Simplified Arabic" w:cs="Simplified Arabic"/>
          <w:sz w:val="24"/>
          <w:szCs w:val="24"/>
          <w:rtl/>
        </w:rPr>
        <w:footnoteRef/>
      </w:r>
      <w:r w:rsidRPr="00471755">
        <w:rPr>
          <w:rStyle w:val="Appelnotedebasdep"/>
          <w:rFonts w:ascii="Simplified Arabic" w:hAnsi="Simplified Arabic" w:cs="Simplified Arabic"/>
          <w:sz w:val="24"/>
          <w:szCs w:val="24"/>
          <w:rtl/>
        </w:rPr>
        <w:t>)</w:t>
      </w:r>
      <w:r w:rsidRPr="007B0516">
        <w:rPr>
          <w:rFonts w:ascii="Simplified Arabic" w:hAnsi="Simplified Arabic" w:cs="Simplified Arabic"/>
          <w:sz w:val="24"/>
          <w:szCs w:val="24"/>
          <w:rtl/>
        </w:rPr>
        <w:t xml:space="preserve"> فيصل محمد موسى : موجز تاريخ افريقيا الحديث و المعاصر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Pr="007B0516">
        <w:rPr>
          <w:rFonts w:ascii="Simplified Arabic" w:hAnsi="Simplified Arabic" w:cs="Simplified Arabic"/>
          <w:sz w:val="24"/>
          <w:szCs w:val="24"/>
          <w:rtl/>
        </w:rPr>
        <w:t>منشورات الجامعة المفتوحة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Pr="007B0516">
        <w:rPr>
          <w:rFonts w:ascii="Simplified Arabic" w:hAnsi="Simplified Arabic" w:cs="Simplified Arabic"/>
          <w:sz w:val="24"/>
          <w:szCs w:val="24"/>
          <w:rtl/>
        </w:rPr>
        <w:t>بنغازي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Pr="007B0516">
        <w:rPr>
          <w:rFonts w:ascii="Simplified Arabic" w:hAnsi="Simplified Arabic" w:cs="Simplified Arabic"/>
          <w:sz w:val="24"/>
          <w:szCs w:val="24"/>
          <w:rtl/>
        </w:rPr>
        <w:t>1997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Pr="007B0516">
        <w:rPr>
          <w:rFonts w:ascii="Simplified Arabic" w:hAnsi="Simplified Arabic" w:cs="Simplified Arabic"/>
          <w:sz w:val="24"/>
          <w:szCs w:val="24"/>
          <w:rtl/>
        </w:rPr>
        <w:t xml:space="preserve">ص 310. </w:t>
      </w:r>
    </w:p>
  </w:footnote>
  <w:footnote w:id="9">
    <w:p w:rsidR="005C6CBD" w:rsidRPr="007B0516" w:rsidRDefault="005C6CBD" w:rsidP="005C6CBD">
      <w:pPr>
        <w:pStyle w:val="Notedebasdepage"/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471755">
        <w:rPr>
          <w:rStyle w:val="Appelnotedebasdep"/>
          <w:rFonts w:ascii="Simplified Arabic" w:hAnsi="Simplified Arabic" w:cs="Simplified Arabic"/>
          <w:sz w:val="24"/>
          <w:szCs w:val="24"/>
          <w:rtl/>
        </w:rPr>
        <w:t>(</w:t>
      </w:r>
      <w:r w:rsidRPr="0026461B">
        <w:rPr>
          <w:rStyle w:val="Appelnotedebasdep"/>
          <w:rFonts w:ascii="Simplified Arabic" w:hAnsi="Simplified Arabic" w:cs="Simplified Arabic"/>
          <w:sz w:val="24"/>
          <w:szCs w:val="24"/>
          <w:rtl/>
        </w:rPr>
        <w:footnoteRef/>
      </w:r>
      <w:r w:rsidRPr="00471755">
        <w:rPr>
          <w:rStyle w:val="Appelnotedebasdep"/>
          <w:rFonts w:ascii="Simplified Arabic" w:hAnsi="Simplified Arabic" w:cs="Simplified Arabic"/>
          <w:sz w:val="24"/>
          <w:szCs w:val="24"/>
          <w:rtl/>
        </w:rPr>
        <w:t>)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B0516">
        <w:rPr>
          <w:rFonts w:ascii="Simplified Arabic" w:hAnsi="Simplified Arabic" w:cs="Simplified Arabic"/>
          <w:sz w:val="24"/>
          <w:szCs w:val="24"/>
          <w:rtl/>
          <w:lang w:bidi="ar-DZ"/>
        </w:rPr>
        <w:t>نيلسون روليلا لا مانديلا</w:t>
      </w:r>
      <w:r w:rsidRPr="007B0516">
        <w:rPr>
          <w:rFonts w:ascii="Simplified Arabic" w:hAnsi="Simplified Arabic" w:cs="Simplified Arabic"/>
          <w:sz w:val="24"/>
          <w:szCs w:val="24"/>
          <w:rtl/>
        </w:rPr>
        <w:t>:</w:t>
      </w:r>
      <w:r w:rsidRPr="007B051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7B0516">
        <w:rPr>
          <w:rFonts w:ascii="Simplified Arabic" w:hAnsi="Simplified Arabic" w:cs="Simplified Arabic"/>
          <w:sz w:val="24"/>
          <w:szCs w:val="24"/>
        </w:rPr>
        <w:t>NELSON ROHLIHLAHLA</w:t>
      </w:r>
      <w:r w:rsidRPr="007B0516">
        <w:rPr>
          <w:rFonts w:ascii="Simplified Arabic" w:hAnsi="Simplified Arabic" w:cs="Simplified Arabic"/>
          <w:sz w:val="24"/>
          <w:szCs w:val="24"/>
          <w:lang w:bidi="ar-DZ"/>
        </w:rPr>
        <w:t>MANDELA</w:t>
      </w:r>
      <w:r w:rsidRPr="00BE27A4">
        <w:rPr>
          <w:rFonts w:ascii="Simplified Arabic" w:hAnsi="Simplified Arabic" w:cs="Simplified Arabic"/>
          <w:sz w:val="24"/>
          <w:szCs w:val="24"/>
          <w:rtl/>
        </w:rPr>
        <w:t>(</w:t>
      </w:r>
      <w:r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7B0516">
        <w:rPr>
          <w:rFonts w:ascii="Simplified Arabic" w:hAnsi="Simplified Arabic" w:cs="Simplified Arabic"/>
          <w:sz w:val="24"/>
          <w:szCs w:val="24"/>
          <w:rtl/>
        </w:rPr>
        <w:t>1918</w:t>
      </w:r>
      <w:r>
        <w:rPr>
          <w:rFonts w:ascii="Simplified Arabic" w:hAnsi="Simplified Arabic" w:cs="Simplified Arabic" w:hint="cs"/>
          <w:sz w:val="24"/>
          <w:szCs w:val="24"/>
          <w:rtl/>
        </w:rPr>
        <w:t>-2013</w:t>
      </w:r>
      <w:r w:rsidRPr="00BE27A4">
        <w:rPr>
          <w:rFonts w:ascii="Simplified Arabic" w:hAnsi="Simplified Arabic" w:cs="Simplified Arabic"/>
          <w:sz w:val="24"/>
          <w:szCs w:val="24"/>
          <w:rtl/>
        </w:rPr>
        <w:t>)</w:t>
      </w:r>
      <w:r w:rsidRPr="007B0516">
        <w:rPr>
          <w:rFonts w:ascii="Simplified Arabic" w:hAnsi="Simplified Arabic" w:cs="Simplified Arabic"/>
          <w:sz w:val="24"/>
          <w:szCs w:val="24"/>
          <w:rtl/>
        </w:rPr>
        <w:t xml:space="preserve"> ولد بجنوب إفريقيا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Pr="007B0516">
        <w:rPr>
          <w:rFonts w:ascii="Simplified Arabic" w:hAnsi="Simplified Arabic" w:cs="Simplified Arabic"/>
          <w:sz w:val="24"/>
          <w:szCs w:val="24"/>
          <w:rtl/>
        </w:rPr>
        <w:t>إنضم عام 1944 إلى حزب المؤتمر الوطنى الإفريقي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Pr="007B0516">
        <w:rPr>
          <w:rFonts w:ascii="Simplified Arabic" w:hAnsi="Simplified Arabic" w:cs="Simplified Arabic"/>
          <w:sz w:val="24"/>
          <w:szCs w:val="24"/>
          <w:rtl/>
        </w:rPr>
        <w:t>تعرض للإعتقال لمرات عديدة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Pr="007B0516">
        <w:rPr>
          <w:rFonts w:ascii="Simplified Arabic" w:hAnsi="Simplified Arabic" w:cs="Simplified Arabic"/>
          <w:sz w:val="24"/>
          <w:szCs w:val="24"/>
          <w:rtl/>
        </w:rPr>
        <w:t>حكم عليه بالسجن مدى الحياة عام 1964.</w:t>
      </w:r>
      <w:r>
        <w:rPr>
          <w:rFonts w:ascii="Simplified Arabic" w:hAnsi="Simplified Arabic" w:cs="Simplified Arabic" w:hint="cs"/>
          <w:sz w:val="24"/>
          <w:szCs w:val="24"/>
          <w:rtl/>
        </w:rPr>
        <w:br/>
        <w:t>(</w:t>
      </w:r>
      <w:r w:rsidRPr="007B0516">
        <w:rPr>
          <w:rFonts w:ascii="Simplified Arabic" w:hAnsi="Simplified Arabic" w:cs="Simplified Arabic"/>
          <w:sz w:val="24"/>
          <w:szCs w:val="24"/>
          <w:rtl/>
        </w:rPr>
        <w:t>ينظر : " نيلسون مانديلا "</w:t>
      </w:r>
      <w:r>
        <w:rPr>
          <w:rFonts w:ascii="Simplified Arabic" w:hAnsi="Simplified Arabic" w:cs="Simplified Arabic" w:hint="cs"/>
          <w:sz w:val="24"/>
          <w:szCs w:val="24"/>
          <w:rtl/>
        </w:rPr>
        <w:t>: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B0516">
        <w:rPr>
          <w:rFonts w:ascii="Simplified Arabic" w:hAnsi="Simplified Arabic" w:cs="Simplified Arabic"/>
          <w:sz w:val="24"/>
          <w:szCs w:val="24"/>
          <w:rtl/>
        </w:rPr>
        <w:t>نيلسون مانديلا القائد- المحامي- السجين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Pr="007B0516">
        <w:rPr>
          <w:rFonts w:ascii="Simplified Arabic" w:hAnsi="Simplified Arabic" w:cs="Simplified Arabic"/>
          <w:sz w:val="24"/>
          <w:szCs w:val="24"/>
          <w:rtl/>
        </w:rPr>
        <w:t>تر: مختار السويفى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Pr="007B0516">
        <w:rPr>
          <w:rFonts w:ascii="Simplified Arabic" w:hAnsi="Simplified Arabic" w:cs="Simplified Arabic"/>
          <w:sz w:val="24"/>
          <w:szCs w:val="24"/>
          <w:rtl/>
        </w:rPr>
        <w:t>إتحاد المحامين العرب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Pr="007B0516">
        <w:rPr>
          <w:rFonts w:ascii="Simplified Arabic" w:hAnsi="Simplified Arabic" w:cs="Simplified Arabic"/>
          <w:sz w:val="24"/>
          <w:szCs w:val="24"/>
          <w:rtl/>
        </w:rPr>
        <w:t>القاهرة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Pr="007B0516">
        <w:rPr>
          <w:rFonts w:ascii="Simplified Arabic" w:hAnsi="Simplified Arabic" w:cs="Simplified Arabic"/>
          <w:sz w:val="24"/>
          <w:szCs w:val="24"/>
          <w:rtl/>
        </w:rPr>
        <w:t>ص ص 5 – 6</w:t>
      </w:r>
      <w:r>
        <w:rPr>
          <w:rFonts w:ascii="Simplified Arabic" w:hAnsi="Simplified Arabic" w:cs="Simplified Arabic" w:hint="cs"/>
          <w:sz w:val="24"/>
          <w:szCs w:val="24"/>
          <w:rtl/>
        </w:rPr>
        <w:t>)</w:t>
      </w:r>
      <w:r w:rsidRPr="007B0516">
        <w:rPr>
          <w:rFonts w:ascii="Simplified Arabic" w:hAnsi="Simplified Arabic" w:cs="Simplified Arabic"/>
          <w:sz w:val="24"/>
          <w:szCs w:val="24"/>
          <w:rtl/>
        </w:rPr>
        <w:t>.</w:t>
      </w:r>
      <w:r w:rsidRPr="007B051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</w:p>
  </w:footnote>
  <w:footnote w:id="10">
    <w:p w:rsidR="005C6CBD" w:rsidRPr="007B0516" w:rsidRDefault="005C6CBD" w:rsidP="005C6CBD">
      <w:pPr>
        <w:pStyle w:val="Notedebasdepage"/>
        <w:bidi/>
        <w:rPr>
          <w:rFonts w:ascii="Simplified Arabic" w:hAnsi="Simplified Arabic" w:cs="Simplified Arabic"/>
          <w:sz w:val="24"/>
          <w:szCs w:val="24"/>
          <w:rtl/>
        </w:rPr>
      </w:pPr>
      <w:r w:rsidRPr="00471755">
        <w:rPr>
          <w:rFonts w:ascii="Simplified Arabic" w:hAnsi="Simplified Arabic" w:cs="Simplified Arabic"/>
          <w:sz w:val="24"/>
          <w:szCs w:val="24"/>
          <w:vertAlign w:val="superscript"/>
          <w:rtl/>
        </w:rPr>
        <w:t>(</w:t>
      </w:r>
      <w:r w:rsidRPr="0026461B">
        <w:rPr>
          <w:rFonts w:ascii="Simplified Arabic" w:hAnsi="Simplified Arabic" w:cs="Simplified Arabic"/>
          <w:sz w:val="24"/>
          <w:szCs w:val="24"/>
          <w:vertAlign w:val="superscript"/>
          <w:rtl/>
        </w:rPr>
        <w:footnoteRef/>
      </w:r>
      <w:r w:rsidRPr="00471755">
        <w:rPr>
          <w:rFonts w:ascii="Simplified Arabic" w:hAnsi="Simplified Arabic" w:cs="Simplified Arabic"/>
          <w:sz w:val="24"/>
          <w:szCs w:val="24"/>
          <w:vertAlign w:val="superscript"/>
          <w:rtl/>
        </w:rPr>
        <w:t>)</w:t>
      </w:r>
      <w:r w:rsidRPr="007B051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/>
          <w:sz w:val="24"/>
          <w:szCs w:val="24"/>
          <w:rtl/>
        </w:rPr>
        <w:t>أحمد</w:t>
      </w:r>
      <w:r w:rsidRPr="007B0516">
        <w:rPr>
          <w:rFonts w:ascii="Simplified Arabic" w:hAnsi="Simplified Arabic" w:cs="Simplified Arabic"/>
          <w:sz w:val="24"/>
          <w:szCs w:val="24"/>
          <w:rtl/>
        </w:rPr>
        <w:t xml:space="preserve"> طاهر: المرجع السابق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Pr="007B0516">
        <w:rPr>
          <w:rFonts w:ascii="Simplified Arabic" w:hAnsi="Simplified Arabic" w:cs="Simplified Arabic"/>
          <w:sz w:val="24"/>
          <w:szCs w:val="24"/>
          <w:rtl/>
        </w:rPr>
        <w:t>ص 152.</w:t>
      </w:r>
      <w:r w:rsidRPr="007B0516">
        <w:rPr>
          <w:rFonts w:ascii="Simplified Arabic" w:hAnsi="Simplified Arabic" w:cs="Simplified Arabic"/>
          <w:sz w:val="24"/>
          <w:szCs w:val="24"/>
        </w:rPr>
        <w:t xml:space="preserve"> </w:t>
      </w:r>
    </w:p>
  </w:footnote>
  <w:footnote w:id="11">
    <w:p w:rsidR="005C6CBD" w:rsidRPr="007B0516" w:rsidRDefault="005C6CBD" w:rsidP="005C6CBD">
      <w:pPr>
        <w:pStyle w:val="Notedebasdepage"/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471755">
        <w:rPr>
          <w:rStyle w:val="Appelnotedebasdep"/>
          <w:rFonts w:ascii="Simplified Arabic" w:hAnsi="Simplified Arabic" w:cs="Simplified Arabic"/>
          <w:sz w:val="24"/>
          <w:szCs w:val="24"/>
          <w:rtl/>
        </w:rPr>
        <w:t>(</w:t>
      </w:r>
      <w:r w:rsidRPr="0026461B">
        <w:rPr>
          <w:rStyle w:val="Appelnotedebasdep"/>
          <w:rFonts w:ascii="Simplified Arabic" w:hAnsi="Simplified Arabic" w:cs="Simplified Arabic"/>
          <w:sz w:val="24"/>
          <w:szCs w:val="24"/>
          <w:rtl/>
        </w:rPr>
        <w:footnoteRef/>
      </w:r>
      <w:r w:rsidRPr="00471755">
        <w:rPr>
          <w:rStyle w:val="Appelnotedebasdep"/>
          <w:rFonts w:ascii="Simplified Arabic" w:hAnsi="Simplified Arabic" w:cs="Simplified Arabic"/>
          <w:sz w:val="24"/>
          <w:szCs w:val="24"/>
          <w:rtl/>
        </w:rPr>
        <w:t>)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B0516">
        <w:rPr>
          <w:rFonts w:ascii="Simplified Arabic" w:hAnsi="Simplified Arabic" w:cs="Simplified Arabic"/>
          <w:sz w:val="24"/>
          <w:szCs w:val="24"/>
          <w:rtl/>
        </w:rPr>
        <w:t>نيلسون مانديلا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Pr="007B0516">
        <w:rPr>
          <w:rFonts w:ascii="Simplified Arabic" w:hAnsi="Simplified Arabic" w:cs="Simplified Arabic"/>
          <w:sz w:val="24"/>
          <w:szCs w:val="24"/>
          <w:rtl/>
        </w:rPr>
        <w:t>المصدر السابق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Pr="007B0516">
        <w:rPr>
          <w:rFonts w:ascii="Simplified Arabic" w:hAnsi="Simplified Arabic" w:cs="Simplified Arabic"/>
          <w:sz w:val="24"/>
          <w:szCs w:val="24"/>
          <w:rtl/>
        </w:rPr>
        <w:t>ص 31.</w:t>
      </w:r>
    </w:p>
  </w:footnote>
  <w:footnote w:id="12">
    <w:p w:rsidR="005C6CBD" w:rsidRPr="007B0516" w:rsidRDefault="005C6CBD" w:rsidP="005C6CBD">
      <w:pPr>
        <w:pStyle w:val="Notedebasdepage"/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471755">
        <w:rPr>
          <w:rStyle w:val="Appelnotedebasdep"/>
          <w:rFonts w:ascii="Simplified Arabic" w:hAnsi="Simplified Arabic" w:cs="Simplified Arabic"/>
          <w:sz w:val="24"/>
          <w:szCs w:val="24"/>
          <w:rtl/>
        </w:rPr>
        <w:t>(</w:t>
      </w:r>
      <w:r w:rsidRPr="0026461B">
        <w:rPr>
          <w:rStyle w:val="Appelnotedebasdep"/>
          <w:rFonts w:ascii="Simplified Arabic" w:hAnsi="Simplified Arabic" w:cs="Simplified Arabic"/>
          <w:sz w:val="24"/>
          <w:szCs w:val="24"/>
          <w:rtl/>
        </w:rPr>
        <w:footnoteRef/>
      </w:r>
      <w:r w:rsidRPr="00471755">
        <w:rPr>
          <w:rStyle w:val="Appelnotedebasdep"/>
          <w:rFonts w:ascii="Simplified Arabic" w:hAnsi="Simplified Arabic" w:cs="Simplified Arabic"/>
          <w:sz w:val="24"/>
          <w:szCs w:val="24"/>
          <w:rtl/>
        </w:rPr>
        <w:t>)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B0516">
        <w:rPr>
          <w:rFonts w:ascii="Simplified Arabic" w:hAnsi="Simplified Arabic" w:cs="Simplified Arabic"/>
          <w:sz w:val="24"/>
          <w:szCs w:val="24"/>
          <w:rtl/>
        </w:rPr>
        <w:t>نفسه : ص ص 33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Pr="007B0516">
        <w:rPr>
          <w:rFonts w:ascii="Simplified Arabic" w:hAnsi="Simplified Arabic" w:cs="Simplified Arabic"/>
          <w:sz w:val="24"/>
          <w:szCs w:val="24"/>
          <w:rtl/>
        </w:rPr>
        <w:t>36.</w:t>
      </w:r>
      <w:r w:rsidRPr="007B0516">
        <w:rPr>
          <w:rFonts w:ascii="Simplified Arabic" w:hAnsi="Simplified Arabic" w:cs="Simplified Arabic"/>
          <w:sz w:val="24"/>
          <w:szCs w:val="24"/>
        </w:rPr>
        <w:t xml:space="preserve"> </w:t>
      </w:r>
    </w:p>
  </w:footnote>
  <w:footnote w:id="13">
    <w:p w:rsidR="005C6CBD" w:rsidRPr="007B0516" w:rsidRDefault="005C6CBD" w:rsidP="005C6CBD">
      <w:pPr>
        <w:pStyle w:val="Notedebasdepage"/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471755">
        <w:rPr>
          <w:rStyle w:val="Appelnotedebasdep"/>
          <w:rFonts w:ascii="Simplified Arabic" w:hAnsi="Simplified Arabic" w:cs="Simplified Arabic"/>
          <w:sz w:val="24"/>
          <w:szCs w:val="24"/>
          <w:rtl/>
        </w:rPr>
        <w:t>(</w:t>
      </w:r>
      <w:r w:rsidRPr="0026461B">
        <w:rPr>
          <w:rStyle w:val="Appelnotedebasdep"/>
          <w:rFonts w:ascii="Simplified Arabic" w:hAnsi="Simplified Arabic" w:cs="Simplified Arabic"/>
          <w:sz w:val="24"/>
          <w:szCs w:val="24"/>
          <w:rtl/>
        </w:rPr>
        <w:footnoteRef/>
      </w:r>
      <w:r w:rsidRPr="00471755">
        <w:rPr>
          <w:rStyle w:val="Appelnotedebasdep"/>
          <w:rFonts w:ascii="Simplified Arabic" w:hAnsi="Simplified Arabic" w:cs="Simplified Arabic"/>
          <w:sz w:val="24"/>
          <w:szCs w:val="24"/>
          <w:rtl/>
        </w:rPr>
        <w:t>)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B0516">
        <w:rPr>
          <w:rFonts w:ascii="Simplified Arabic" w:hAnsi="Simplified Arabic" w:cs="Simplified Arabic"/>
          <w:sz w:val="24"/>
          <w:szCs w:val="24"/>
          <w:rtl/>
        </w:rPr>
        <w:t>وليد محمود عبد الناصر: " جنوب افريقيا و تصفية الأبارتيد "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Pr="007B0516">
        <w:rPr>
          <w:rFonts w:ascii="Simplified Arabic" w:hAnsi="Simplified Arabic" w:cs="Simplified Arabic"/>
          <w:sz w:val="24"/>
          <w:szCs w:val="24"/>
          <w:rtl/>
        </w:rPr>
        <w:t>مجلة السياسة الدولية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Pr="007B0516">
        <w:rPr>
          <w:rFonts w:ascii="Simplified Arabic" w:hAnsi="Simplified Arabic" w:cs="Simplified Arabic"/>
          <w:sz w:val="24"/>
          <w:szCs w:val="24"/>
          <w:rtl/>
        </w:rPr>
        <w:t>العدد 105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Pr="007B0516">
        <w:rPr>
          <w:rFonts w:ascii="Simplified Arabic" w:hAnsi="Simplified Arabic" w:cs="Simplified Arabic"/>
          <w:sz w:val="24"/>
          <w:szCs w:val="24"/>
          <w:rtl/>
        </w:rPr>
        <w:t>جويلية 1991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>
        <w:rPr>
          <w:rFonts w:ascii="Simplified Arabic" w:hAnsi="Simplified Arabic" w:cs="Simplified Arabic" w:hint="cs"/>
          <w:sz w:val="24"/>
          <w:szCs w:val="24"/>
          <w:rtl/>
        </w:rPr>
        <w:t>مركز الأهرام للدراسات، القاهرة، ص 671.</w:t>
      </w:r>
      <w:r w:rsidRPr="007B0516">
        <w:rPr>
          <w:rFonts w:ascii="Simplified Arabic" w:hAnsi="Simplified Arabic" w:cs="Simplified Arabic"/>
          <w:sz w:val="24"/>
          <w:szCs w:val="24"/>
          <w:rtl/>
        </w:rPr>
        <w:t xml:space="preserve"> </w:t>
      </w:r>
    </w:p>
  </w:footnote>
  <w:footnote w:id="14">
    <w:p w:rsidR="005C6CBD" w:rsidRPr="007B0516" w:rsidRDefault="005C6CBD" w:rsidP="005C6CBD">
      <w:pPr>
        <w:pStyle w:val="Notedebasdepage"/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471755">
        <w:rPr>
          <w:rStyle w:val="Appelnotedebasdep"/>
          <w:rFonts w:ascii="Simplified Arabic" w:hAnsi="Simplified Arabic" w:cs="Simplified Arabic"/>
          <w:sz w:val="24"/>
          <w:szCs w:val="24"/>
          <w:rtl/>
        </w:rPr>
        <w:t>(</w:t>
      </w:r>
      <w:r w:rsidRPr="0026461B">
        <w:rPr>
          <w:rStyle w:val="Appelnotedebasdep"/>
          <w:rFonts w:ascii="Simplified Arabic" w:hAnsi="Simplified Arabic" w:cs="Simplified Arabic"/>
          <w:sz w:val="24"/>
          <w:szCs w:val="24"/>
          <w:rtl/>
        </w:rPr>
        <w:footnoteRef/>
      </w:r>
      <w:r w:rsidRPr="00471755">
        <w:rPr>
          <w:rStyle w:val="Appelnotedebasdep"/>
          <w:rFonts w:ascii="Simplified Arabic" w:hAnsi="Simplified Arabic" w:cs="Simplified Arabic"/>
          <w:sz w:val="24"/>
          <w:szCs w:val="24"/>
          <w:rtl/>
        </w:rPr>
        <w:t>)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B0516">
        <w:rPr>
          <w:rFonts w:ascii="Simplified Arabic" w:hAnsi="Simplified Arabic" w:cs="Simplified Arabic"/>
          <w:sz w:val="24"/>
          <w:szCs w:val="24"/>
          <w:rtl/>
        </w:rPr>
        <w:t>وليد محمود عبد الناصر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Pr="007B0516">
        <w:rPr>
          <w:rFonts w:ascii="Simplified Arabic" w:hAnsi="Simplified Arabic" w:cs="Simplified Arabic"/>
          <w:sz w:val="24"/>
          <w:szCs w:val="24"/>
          <w:rtl/>
        </w:rPr>
        <w:t>المرجع السابق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Pr="007B0516">
        <w:rPr>
          <w:rFonts w:ascii="Simplified Arabic" w:hAnsi="Simplified Arabic" w:cs="Simplified Arabic"/>
          <w:sz w:val="24"/>
          <w:szCs w:val="24"/>
          <w:rtl/>
        </w:rPr>
        <w:t>ص 674.</w:t>
      </w:r>
      <w:r w:rsidRPr="007B0516">
        <w:rPr>
          <w:rFonts w:ascii="Simplified Arabic" w:hAnsi="Simplified Arabic" w:cs="Simplified Arabic"/>
          <w:sz w:val="24"/>
          <w:szCs w:val="24"/>
        </w:rPr>
        <w:t xml:space="preserve"> </w:t>
      </w:r>
    </w:p>
  </w:footnote>
  <w:footnote w:id="15">
    <w:p w:rsidR="005C6CBD" w:rsidRPr="007B0516" w:rsidRDefault="005C6CBD" w:rsidP="005C6CBD">
      <w:pPr>
        <w:pStyle w:val="Notedebasdepage"/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471755">
        <w:rPr>
          <w:rStyle w:val="Appelnotedebasdep"/>
          <w:rFonts w:ascii="Simplified Arabic" w:hAnsi="Simplified Arabic" w:cs="Simplified Arabic"/>
          <w:sz w:val="24"/>
          <w:szCs w:val="24"/>
          <w:rtl/>
        </w:rPr>
        <w:t>(</w:t>
      </w:r>
      <w:r w:rsidRPr="0026461B">
        <w:rPr>
          <w:rStyle w:val="Appelnotedebasdep"/>
          <w:rFonts w:ascii="Simplified Arabic" w:hAnsi="Simplified Arabic" w:cs="Simplified Arabic"/>
          <w:sz w:val="24"/>
          <w:szCs w:val="24"/>
          <w:rtl/>
        </w:rPr>
        <w:footnoteRef/>
      </w:r>
      <w:r w:rsidRPr="00471755">
        <w:rPr>
          <w:rStyle w:val="Appelnotedebasdep"/>
          <w:rFonts w:ascii="Simplified Arabic" w:hAnsi="Simplified Arabic" w:cs="Simplified Arabic"/>
          <w:sz w:val="24"/>
          <w:szCs w:val="24"/>
          <w:rtl/>
        </w:rPr>
        <w:t>)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B0516">
        <w:rPr>
          <w:rFonts w:ascii="Simplified Arabic" w:hAnsi="Simplified Arabic" w:cs="Simplified Arabic"/>
          <w:sz w:val="24"/>
          <w:szCs w:val="24"/>
          <w:rtl/>
        </w:rPr>
        <w:t>نفسه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Pr="007B0516">
        <w:rPr>
          <w:rFonts w:ascii="Simplified Arabic" w:hAnsi="Simplified Arabic" w:cs="Simplified Arabic"/>
          <w:sz w:val="24"/>
          <w:szCs w:val="24"/>
          <w:rtl/>
        </w:rPr>
        <w:t>ص 678.</w:t>
      </w:r>
      <w:r w:rsidRPr="007B0516">
        <w:rPr>
          <w:rFonts w:ascii="Simplified Arabic" w:hAnsi="Simplified Arabic" w:cs="Simplified Arabic"/>
          <w:sz w:val="24"/>
          <w:szCs w:val="24"/>
        </w:rPr>
        <w:t xml:space="preserve"> </w:t>
      </w:r>
    </w:p>
  </w:footnote>
  <w:footnote w:id="16">
    <w:p w:rsidR="005C6CBD" w:rsidRPr="007B0516" w:rsidRDefault="005C6CBD" w:rsidP="005C6CBD">
      <w:pPr>
        <w:pStyle w:val="Notedebasdepage"/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471755">
        <w:rPr>
          <w:rStyle w:val="Appelnotedebasdep"/>
          <w:rFonts w:ascii="Simplified Arabic" w:hAnsi="Simplified Arabic" w:cs="Simplified Arabic"/>
          <w:sz w:val="24"/>
          <w:szCs w:val="24"/>
          <w:rtl/>
        </w:rPr>
        <w:t>(</w:t>
      </w:r>
      <w:r w:rsidRPr="0026461B">
        <w:rPr>
          <w:rStyle w:val="Appelnotedebasdep"/>
          <w:rFonts w:ascii="Simplified Arabic" w:hAnsi="Simplified Arabic" w:cs="Simplified Arabic"/>
          <w:sz w:val="24"/>
          <w:szCs w:val="24"/>
          <w:rtl/>
        </w:rPr>
        <w:footnoteRef/>
      </w:r>
      <w:r w:rsidRPr="00471755">
        <w:rPr>
          <w:rStyle w:val="Appelnotedebasdep"/>
          <w:rFonts w:ascii="Simplified Arabic" w:hAnsi="Simplified Arabic" w:cs="Simplified Arabic"/>
          <w:sz w:val="24"/>
          <w:szCs w:val="24"/>
          <w:rtl/>
        </w:rPr>
        <w:t>)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B0516">
        <w:rPr>
          <w:rFonts w:ascii="Simplified Arabic" w:hAnsi="Simplified Arabic" w:cs="Simplified Arabic"/>
          <w:sz w:val="24"/>
          <w:szCs w:val="24"/>
          <w:rtl/>
        </w:rPr>
        <w:t>نفسه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Pr="007B0516">
        <w:rPr>
          <w:rFonts w:ascii="Simplified Arabic" w:hAnsi="Simplified Arabic" w:cs="Simplified Arabic"/>
          <w:sz w:val="24"/>
          <w:szCs w:val="24"/>
          <w:rtl/>
        </w:rPr>
        <w:t>ص 675.</w:t>
      </w:r>
      <w:r w:rsidRPr="007B0516">
        <w:rPr>
          <w:rFonts w:ascii="Simplified Arabic" w:hAnsi="Simplified Arabic" w:cs="Simplified Arabic"/>
          <w:sz w:val="24"/>
          <w:szCs w:val="24"/>
        </w:rPr>
        <w:t xml:space="preserve"> </w:t>
      </w:r>
    </w:p>
  </w:footnote>
  <w:footnote w:id="17">
    <w:p w:rsidR="005C6CBD" w:rsidRPr="007B0516" w:rsidRDefault="005C6CBD" w:rsidP="005C6CBD">
      <w:pPr>
        <w:pStyle w:val="Notedebasdepage"/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471755">
        <w:rPr>
          <w:rStyle w:val="Appelnotedebasdep"/>
          <w:rFonts w:ascii="Simplified Arabic" w:hAnsi="Simplified Arabic" w:cs="Simplified Arabic"/>
          <w:sz w:val="24"/>
          <w:szCs w:val="24"/>
          <w:rtl/>
        </w:rPr>
        <w:t>(</w:t>
      </w:r>
      <w:r w:rsidRPr="0026461B">
        <w:rPr>
          <w:rStyle w:val="Appelnotedebasdep"/>
          <w:rFonts w:ascii="Simplified Arabic" w:hAnsi="Simplified Arabic" w:cs="Simplified Arabic"/>
          <w:sz w:val="24"/>
          <w:szCs w:val="24"/>
          <w:rtl/>
        </w:rPr>
        <w:footnoteRef/>
      </w:r>
      <w:r w:rsidRPr="00471755">
        <w:rPr>
          <w:rStyle w:val="Appelnotedebasdep"/>
          <w:rFonts w:ascii="Simplified Arabic" w:hAnsi="Simplified Arabic" w:cs="Simplified Arabic"/>
          <w:sz w:val="24"/>
          <w:szCs w:val="24"/>
          <w:rtl/>
        </w:rPr>
        <w:t>)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B0516">
        <w:rPr>
          <w:rFonts w:ascii="Simplified Arabic" w:hAnsi="Simplified Arabic" w:cs="Simplified Arabic"/>
          <w:sz w:val="24"/>
          <w:szCs w:val="24"/>
          <w:rtl/>
        </w:rPr>
        <w:t>ماهر عطية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B0516">
        <w:rPr>
          <w:rFonts w:ascii="Simplified Arabic" w:hAnsi="Simplified Arabic" w:cs="Simplified Arabic"/>
          <w:sz w:val="24"/>
          <w:szCs w:val="24"/>
          <w:rtl/>
        </w:rPr>
        <w:t>شعبان: المرجع السابق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Pr="007B0516">
        <w:rPr>
          <w:rFonts w:ascii="Simplified Arabic" w:hAnsi="Simplified Arabic" w:cs="Simplified Arabic"/>
          <w:sz w:val="24"/>
          <w:szCs w:val="24"/>
          <w:rtl/>
        </w:rPr>
        <w:t>ص 118.</w:t>
      </w:r>
      <w:r w:rsidRPr="007B0516">
        <w:rPr>
          <w:rFonts w:ascii="Simplified Arabic" w:hAnsi="Simplified Arabic" w:cs="Simplified Arabic"/>
          <w:sz w:val="24"/>
          <w:szCs w:val="24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E4003"/>
    <w:multiLevelType w:val="hybridMultilevel"/>
    <w:tmpl w:val="083C2C1A"/>
    <w:lvl w:ilvl="0" w:tplc="C47EACF0">
      <w:start w:val="1"/>
      <w:numFmt w:val="decimal"/>
      <w:lvlText w:val="%1-"/>
      <w:lvlJc w:val="left"/>
      <w:pPr>
        <w:ind w:left="1003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useFELayout/>
  </w:compat>
  <w:rsids>
    <w:rsidRoot w:val="005C6CBD"/>
    <w:rsid w:val="005C6CBD"/>
    <w:rsid w:val="00E66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5C6CBD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5C6CBD"/>
    <w:rPr>
      <w:rFonts w:eastAsiaTheme="minorHAnsi"/>
      <w:lang w:eastAsia="en-US"/>
    </w:rPr>
  </w:style>
  <w:style w:type="paragraph" w:styleId="Paragraphedeliste">
    <w:name w:val="List Paragraph"/>
    <w:basedOn w:val="Normal"/>
    <w:uiPriority w:val="34"/>
    <w:qFormat/>
    <w:rsid w:val="005C6CBD"/>
    <w:pPr>
      <w:ind w:left="720"/>
      <w:contextualSpacing/>
    </w:pPr>
    <w:rPr>
      <w:rFonts w:eastAsiaTheme="minorHAnsi"/>
      <w:lang w:eastAsia="en-US"/>
    </w:rPr>
  </w:style>
  <w:style w:type="paragraph" w:styleId="Notedebasdepage">
    <w:name w:val="footnote text"/>
    <w:basedOn w:val="Normal"/>
    <w:link w:val="NotedebasdepageCar"/>
    <w:unhideWhenUsed/>
    <w:qFormat/>
    <w:rsid w:val="005C6CBD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rsid w:val="005C6CBD"/>
    <w:rPr>
      <w:rFonts w:eastAsiaTheme="minorHAnsi"/>
      <w:sz w:val="20"/>
      <w:szCs w:val="20"/>
      <w:lang w:eastAsia="en-US"/>
    </w:rPr>
  </w:style>
  <w:style w:type="character" w:styleId="Appelnotedebasdep">
    <w:name w:val="footnote reference"/>
    <w:basedOn w:val="Policepardfaut"/>
    <w:unhideWhenUsed/>
    <w:rsid w:val="005C6CB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1161</Words>
  <Characters>6388</Characters>
  <Application>Microsoft Office Word</Application>
  <DocSecurity>0</DocSecurity>
  <Lines>53</Lines>
  <Paragraphs>15</Paragraphs>
  <ScaleCrop>false</ScaleCrop>
  <Company/>
  <LinksUpToDate>false</LinksUpToDate>
  <CharactersWithSpaces>7534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akram</dc:creator>
  <cp:keywords/>
  <dc:description/>
  <cp:lastModifiedBy>akram</cp:lastModifiedBy>
  <cp:revision>2</cp:revision>
  <dcterms:created xsi:type="dcterms:W3CDTF">2020-03-17T09:57:00Z</dcterms:created>
  <dcterms:modified xsi:type="dcterms:W3CDTF">2020-03-17T09:57:00Z</dcterms:modified>
</cp:coreProperties>
</file>