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A28" w:rsidRPr="00F03EF7" w:rsidRDefault="00886A28" w:rsidP="00886A28">
      <w:pPr>
        <w:pStyle w:val="Titre11"/>
        <w:spacing w:before="551"/>
        <w:ind w:left="0"/>
        <w:jc w:val="left"/>
        <w:rPr>
          <w:rFonts w:asciiTheme="majorBidi" w:hAnsiTheme="majorBidi" w:cstheme="majorBidi"/>
          <w:sz w:val="24"/>
          <w:szCs w:val="24"/>
          <w:lang w:val="fr-FR"/>
        </w:rPr>
      </w:pPr>
    </w:p>
    <w:p w:rsidR="00293DED" w:rsidRPr="00F03EF7" w:rsidRDefault="00293DED" w:rsidP="00293DED">
      <w:pPr>
        <w:pStyle w:val="Corpsdetexte"/>
        <w:spacing w:before="118" w:line="360" w:lineRule="auto"/>
        <w:ind w:right="523"/>
        <w:jc w:val="both"/>
        <w:rPr>
          <w:rFonts w:asciiTheme="majorBidi" w:hAnsiTheme="majorBidi" w:cstheme="majorBidi"/>
          <w:b/>
          <w:bCs/>
          <w:sz w:val="24"/>
          <w:szCs w:val="24"/>
          <w:lang w:val="fr-FR"/>
        </w:rPr>
      </w:pPr>
    </w:p>
    <w:p w:rsidR="00293DED" w:rsidRPr="00F03EF7" w:rsidRDefault="00293DED" w:rsidP="00293DED">
      <w:pPr>
        <w:pStyle w:val="Titre11"/>
        <w:spacing w:before="275" w:line="322" w:lineRule="exact"/>
        <w:ind w:left="514"/>
        <w:jc w:val="center"/>
        <w:rPr>
          <w:rFonts w:asciiTheme="majorBidi" w:hAnsiTheme="majorBidi" w:cstheme="majorBidi"/>
          <w:sz w:val="24"/>
          <w:szCs w:val="24"/>
          <w:lang w:val="fr-FR"/>
        </w:rPr>
      </w:pPr>
      <w:r w:rsidRPr="00F03EF7">
        <w:rPr>
          <w:rFonts w:asciiTheme="majorBidi" w:hAnsiTheme="majorBidi" w:cstheme="majorBidi"/>
          <w:sz w:val="24"/>
          <w:szCs w:val="24"/>
          <w:lang w:val="fr-FR"/>
        </w:rPr>
        <w:t>RÉPUBLIQUE ALGÉRIENNE DÉMOCRATIQUE ET</w:t>
      </w:r>
      <w:r w:rsidRPr="00F03EF7">
        <w:rPr>
          <w:rFonts w:asciiTheme="majorBidi" w:hAnsiTheme="majorBidi" w:cstheme="majorBidi"/>
          <w:spacing w:val="-20"/>
          <w:sz w:val="24"/>
          <w:szCs w:val="24"/>
          <w:lang w:val="fr-FR"/>
        </w:rPr>
        <w:t xml:space="preserve"> </w:t>
      </w:r>
      <w:r w:rsidRPr="00F03EF7">
        <w:rPr>
          <w:rFonts w:asciiTheme="majorBidi" w:hAnsiTheme="majorBidi" w:cstheme="majorBidi"/>
          <w:sz w:val="24"/>
          <w:szCs w:val="24"/>
          <w:lang w:val="fr-FR"/>
        </w:rPr>
        <w:t>POPULAIRE</w:t>
      </w:r>
    </w:p>
    <w:p w:rsidR="00293DED" w:rsidRPr="00F03EF7" w:rsidRDefault="00293DED" w:rsidP="00293DED">
      <w:pPr>
        <w:ind w:left="509"/>
        <w:jc w:val="center"/>
        <w:rPr>
          <w:rFonts w:asciiTheme="majorBidi" w:hAnsiTheme="majorBidi" w:cstheme="majorBidi"/>
          <w:b/>
          <w:sz w:val="24"/>
          <w:szCs w:val="24"/>
        </w:rPr>
      </w:pPr>
      <w:r w:rsidRPr="00F03EF7">
        <w:rPr>
          <w:rFonts w:asciiTheme="majorBidi" w:hAnsiTheme="majorBidi" w:cstheme="majorBidi"/>
          <w:b/>
          <w:sz w:val="24"/>
          <w:szCs w:val="24"/>
        </w:rPr>
        <w:t>Ministère de l’Enseignement Supérieur et de la Recherche</w:t>
      </w:r>
      <w:r w:rsidRPr="00F03EF7">
        <w:rPr>
          <w:rFonts w:asciiTheme="majorBidi" w:hAnsiTheme="majorBidi" w:cstheme="majorBidi"/>
          <w:b/>
          <w:spacing w:val="-33"/>
          <w:sz w:val="24"/>
          <w:szCs w:val="24"/>
        </w:rPr>
        <w:t xml:space="preserve"> </w:t>
      </w:r>
      <w:r w:rsidRPr="00F03EF7">
        <w:rPr>
          <w:rFonts w:asciiTheme="majorBidi" w:hAnsiTheme="majorBidi" w:cstheme="majorBidi"/>
          <w:b/>
          <w:sz w:val="24"/>
          <w:szCs w:val="24"/>
        </w:rPr>
        <w:t>Scientifique</w:t>
      </w:r>
    </w:p>
    <w:p w:rsidR="00293DED" w:rsidRPr="00F03EF7" w:rsidRDefault="00293DED" w:rsidP="00293DED">
      <w:pPr>
        <w:pStyle w:val="Corpsdetexte"/>
        <w:rPr>
          <w:rFonts w:asciiTheme="majorBidi" w:hAnsiTheme="majorBidi" w:cstheme="majorBidi"/>
          <w:b/>
          <w:sz w:val="24"/>
          <w:szCs w:val="24"/>
          <w:lang w:val="fr-FR"/>
        </w:rPr>
      </w:pPr>
    </w:p>
    <w:p w:rsidR="00293DED" w:rsidRPr="00F03EF7" w:rsidRDefault="00293DED" w:rsidP="00293DED">
      <w:pPr>
        <w:pStyle w:val="Corpsdetexte"/>
        <w:spacing w:before="5"/>
        <w:rPr>
          <w:rFonts w:asciiTheme="majorBidi" w:hAnsiTheme="majorBidi" w:cstheme="majorBidi"/>
          <w:b/>
          <w:sz w:val="24"/>
          <w:szCs w:val="24"/>
          <w:lang w:val="fr-FR"/>
        </w:rPr>
      </w:pPr>
      <w:r w:rsidRPr="00F03EF7">
        <w:rPr>
          <w:rFonts w:asciiTheme="majorBidi" w:hAnsiTheme="majorBidi" w:cstheme="majorBidi"/>
          <w:noProof/>
          <w:sz w:val="24"/>
          <w:szCs w:val="24"/>
          <w:lang w:val="fr-FR" w:eastAsia="fr-FR"/>
        </w:rPr>
        <w:drawing>
          <wp:anchor distT="0" distB="0" distL="0" distR="0" simplePos="0" relativeHeight="251666432" behindDoc="1" locked="0" layoutInCell="1" allowOverlap="1" wp14:anchorId="72EFB0A7" wp14:editId="7058E69C">
            <wp:simplePos x="0" y="0"/>
            <wp:positionH relativeFrom="page">
              <wp:posOffset>4081271</wp:posOffset>
            </wp:positionH>
            <wp:positionV relativeFrom="paragraph">
              <wp:posOffset>210518</wp:posOffset>
            </wp:positionV>
            <wp:extent cx="526969" cy="600075"/>
            <wp:effectExtent l="0" t="0" r="0" b="0"/>
            <wp:wrapTopAndBottom/>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526969" cy="600075"/>
                    </a:xfrm>
                    <a:prstGeom prst="rect">
                      <a:avLst/>
                    </a:prstGeom>
                  </pic:spPr>
                </pic:pic>
              </a:graphicData>
            </a:graphic>
          </wp:anchor>
        </w:drawing>
      </w:r>
    </w:p>
    <w:p w:rsidR="00293DED" w:rsidRPr="00F03EF7" w:rsidRDefault="00293DED" w:rsidP="00293DED">
      <w:pPr>
        <w:pStyle w:val="Corpsdetexte"/>
        <w:spacing w:before="6"/>
        <w:rPr>
          <w:rFonts w:asciiTheme="majorBidi" w:hAnsiTheme="majorBidi" w:cstheme="majorBidi"/>
          <w:b/>
          <w:sz w:val="24"/>
          <w:szCs w:val="24"/>
          <w:lang w:val="fr-FR"/>
        </w:rPr>
      </w:pPr>
    </w:p>
    <w:p w:rsidR="00293DED" w:rsidRPr="00F03EF7" w:rsidRDefault="00293DED" w:rsidP="00293DED">
      <w:pPr>
        <w:rPr>
          <w:rFonts w:asciiTheme="majorBidi" w:hAnsiTheme="majorBidi" w:cstheme="majorBidi"/>
          <w:b/>
          <w:sz w:val="24"/>
          <w:szCs w:val="24"/>
        </w:rPr>
      </w:pPr>
      <w:r w:rsidRPr="00F03EF7">
        <w:rPr>
          <w:rFonts w:asciiTheme="majorBidi" w:hAnsiTheme="majorBidi" w:cstheme="majorBidi"/>
          <w:b/>
          <w:sz w:val="24"/>
          <w:szCs w:val="24"/>
        </w:rPr>
        <w:t>Université Mohamed KHIDER-Biskra</w:t>
      </w:r>
    </w:p>
    <w:p w:rsidR="00293DED" w:rsidRPr="00F03EF7" w:rsidRDefault="00293DED" w:rsidP="00293DED">
      <w:pPr>
        <w:spacing w:before="276"/>
        <w:ind w:right="1590"/>
        <w:rPr>
          <w:rFonts w:asciiTheme="majorBidi" w:hAnsiTheme="majorBidi" w:cstheme="majorBidi"/>
          <w:b/>
          <w:sz w:val="24"/>
          <w:szCs w:val="24"/>
        </w:rPr>
      </w:pPr>
      <w:r w:rsidRPr="00F03EF7">
        <w:rPr>
          <w:rFonts w:asciiTheme="majorBidi" w:hAnsiTheme="majorBidi" w:cstheme="majorBidi"/>
          <w:b/>
          <w:sz w:val="24"/>
          <w:szCs w:val="24"/>
        </w:rPr>
        <w:t xml:space="preserve">Faculté des Lettres et des Langues </w:t>
      </w:r>
    </w:p>
    <w:p w:rsidR="00293DED" w:rsidRPr="00F03EF7" w:rsidRDefault="00293DED" w:rsidP="00293DED">
      <w:pPr>
        <w:spacing w:before="276"/>
        <w:ind w:right="1590"/>
        <w:rPr>
          <w:rFonts w:asciiTheme="majorBidi" w:hAnsiTheme="majorBidi" w:cstheme="majorBidi"/>
          <w:b/>
          <w:sz w:val="24"/>
          <w:szCs w:val="24"/>
        </w:rPr>
      </w:pPr>
      <w:r w:rsidRPr="00F03EF7">
        <w:rPr>
          <w:rFonts w:asciiTheme="majorBidi" w:hAnsiTheme="majorBidi" w:cstheme="majorBidi"/>
          <w:b/>
          <w:sz w:val="24"/>
          <w:szCs w:val="24"/>
        </w:rPr>
        <w:t>Département des Lettres et des Langues Étrangères</w:t>
      </w:r>
    </w:p>
    <w:p w:rsidR="00293DED" w:rsidRPr="00F03EF7" w:rsidRDefault="00293DED" w:rsidP="00293DED">
      <w:pPr>
        <w:spacing w:before="1"/>
        <w:ind w:right="3880"/>
        <w:rPr>
          <w:rFonts w:asciiTheme="majorBidi" w:hAnsiTheme="majorBidi" w:cstheme="majorBidi"/>
          <w:b/>
          <w:sz w:val="24"/>
          <w:szCs w:val="24"/>
        </w:rPr>
      </w:pPr>
      <w:r w:rsidRPr="00F03EF7">
        <w:rPr>
          <w:rFonts w:asciiTheme="majorBidi" w:hAnsiTheme="majorBidi" w:cstheme="majorBidi"/>
          <w:b/>
          <w:sz w:val="24"/>
          <w:szCs w:val="24"/>
        </w:rPr>
        <w:t>Filière de français</w:t>
      </w:r>
    </w:p>
    <w:p w:rsidR="00293DED" w:rsidRPr="00F03EF7" w:rsidRDefault="00293DED" w:rsidP="00293DED">
      <w:pPr>
        <w:pStyle w:val="Corpsdetexte"/>
        <w:rPr>
          <w:rFonts w:asciiTheme="majorBidi" w:hAnsiTheme="majorBidi" w:cstheme="majorBidi"/>
          <w:b/>
          <w:sz w:val="24"/>
          <w:szCs w:val="24"/>
          <w:lang w:val="fr-FR"/>
        </w:rPr>
      </w:pPr>
    </w:p>
    <w:p w:rsidR="00293DED" w:rsidRPr="00F03EF7" w:rsidRDefault="00293DED" w:rsidP="00293DED">
      <w:pPr>
        <w:pStyle w:val="Corpsdetexte"/>
        <w:rPr>
          <w:rFonts w:asciiTheme="majorBidi" w:hAnsiTheme="majorBidi" w:cstheme="majorBidi"/>
          <w:b/>
          <w:sz w:val="24"/>
          <w:szCs w:val="24"/>
          <w:lang w:val="fr-FR"/>
        </w:rPr>
      </w:pPr>
    </w:p>
    <w:p w:rsidR="00293DED" w:rsidRPr="00F03EF7" w:rsidRDefault="00293DED" w:rsidP="00293DED">
      <w:pPr>
        <w:spacing w:before="274" w:line="412" w:lineRule="exact"/>
        <w:ind w:left="116"/>
        <w:rPr>
          <w:rFonts w:asciiTheme="majorBidi" w:hAnsiTheme="majorBidi" w:cstheme="majorBidi"/>
          <w:b/>
          <w:sz w:val="24"/>
          <w:szCs w:val="24"/>
        </w:rPr>
      </w:pPr>
      <w:r w:rsidRPr="00F03EF7">
        <w:rPr>
          <w:rFonts w:asciiTheme="majorBidi" w:hAnsiTheme="majorBidi" w:cstheme="majorBidi"/>
          <w:b/>
          <w:sz w:val="24"/>
          <w:szCs w:val="24"/>
        </w:rPr>
        <w:t>Pr. DAKHIA</w:t>
      </w:r>
      <w:r w:rsidRPr="00F03EF7">
        <w:rPr>
          <w:rFonts w:asciiTheme="majorBidi" w:hAnsiTheme="majorBidi" w:cstheme="majorBidi"/>
          <w:b/>
          <w:spacing w:val="88"/>
          <w:sz w:val="24"/>
          <w:szCs w:val="24"/>
        </w:rPr>
        <w:t xml:space="preserve"> </w:t>
      </w:r>
      <w:r w:rsidRPr="00F03EF7">
        <w:rPr>
          <w:rFonts w:asciiTheme="majorBidi" w:hAnsiTheme="majorBidi" w:cstheme="majorBidi"/>
          <w:b/>
          <w:sz w:val="24"/>
          <w:szCs w:val="24"/>
        </w:rPr>
        <w:t>ABDELOUAHAB</w:t>
      </w:r>
    </w:p>
    <w:p w:rsidR="00293DED" w:rsidRPr="00F03EF7" w:rsidRDefault="00C03469" w:rsidP="00293DED">
      <w:pPr>
        <w:pStyle w:val="Paragraphedeliste"/>
        <w:numPr>
          <w:ilvl w:val="1"/>
          <w:numId w:val="2"/>
        </w:numPr>
        <w:tabs>
          <w:tab w:val="left" w:pos="555"/>
        </w:tabs>
        <w:spacing w:line="320" w:lineRule="exact"/>
        <w:rPr>
          <w:rFonts w:asciiTheme="majorBidi" w:hAnsiTheme="majorBidi" w:cstheme="majorBidi"/>
          <w:sz w:val="24"/>
          <w:szCs w:val="24"/>
        </w:rPr>
      </w:pPr>
      <w:r>
        <w:rPr>
          <w:rFonts w:asciiTheme="majorBidi" w:hAnsiTheme="majorBidi" w:cstheme="majorBidi"/>
          <w:sz w:val="24"/>
          <w:szCs w:val="24"/>
        </w:rPr>
        <w:t>M</w:t>
      </w:r>
      <w:r w:rsidR="00293DED" w:rsidRPr="00F03EF7">
        <w:rPr>
          <w:rFonts w:asciiTheme="majorBidi" w:hAnsiTheme="majorBidi" w:cstheme="majorBidi"/>
          <w:sz w:val="24"/>
          <w:szCs w:val="24"/>
        </w:rPr>
        <w:t>ail :</w:t>
      </w:r>
      <w:r w:rsidR="00293DED" w:rsidRPr="00F03EF7">
        <w:rPr>
          <w:rFonts w:asciiTheme="majorBidi" w:hAnsiTheme="majorBidi" w:cstheme="majorBidi"/>
          <w:color w:val="0000FF"/>
          <w:spacing w:val="-1"/>
          <w:sz w:val="24"/>
          <w:szCs w:val="24"/>
        </w:rPr>
        <w:t xml:space="preserve"> </w:t>
      </w:r>
      <w:hyperlink r:id="rId10">
        <w:r w:rsidR="00293DED" w:rsidRPr="00F03EF7">
          <w:rPr>
            <w:rFonts w:asciiTheme="majorBidi" w:hAnsiTheme="majorBidi" w:cstheme="majorBidi"/>
            <w:color w:val="0000FF"/>
            <w:sz w:val="24"/>
            <w:szCs w:val="24"/>
            <w:u w:val="single" w:color="0000FF"/>
          </w:rPr>
          <w:t>h_dakhia@yahoo.fr</w:t>
        </w:r>
      </w:hyperlink>
    </w:p>
    <w:p w:rsidR="00293DED" w:rsidRPr="00F03EF7" w:rsidRDefault="00293DED" w:rsidP="00293DED">
      <w:pPr>
        <w:pStyle w:val="Corpsdetexte"/>
        <w:rPr>
          <w:rFonts w:asciiTheme="majorBidi" w:hAnsiTheme="majorBidi" w:cstheme="majorBidi"/>
          <w:sz w:val="24"/>
          <w:szCs w:val="24"/>
        </w:rPr>
      </w:pPr>
    </w:p>
    <w:p w:rsidR="00293DED" w:rsidRPr="00F03EF7" w:rsidRDefault="00293DED" w:rsidP="00293DED">
      <w:pPr>
        <w:pStyle w:val="Titre11"/>
        <w:spacing w:before="551"/>
        <w:ind w:left="115"/>
        <w:jc w:val="center"/>
        <w:rPr>
          <w:rFonts w:asciiTheme="majorBidi" w:hAnsiTheme="majorBidi" w:cstheme="majorBidi"/>
          <w:sz w:val="24"/>
          <w:szCs w:val="24"/>
          <w:lang w:val="fr-FR"/>
        </w:rPr>
      </w:pPr>
      <w:r w:rsidRPr="00F03EF7">
        <w:rPr>
          <w:rFonts w:asciiTheme="majorBidi" w:hAnsiTheme="majorBidi" w:cstheme="majorBidi"/>
          <w:sz w:val="24"/>
          <w:szCs w:val="24"/>
          <w:lang w:val="fr-FR"/>
        </w:rPr>
        <w:t>Cours  3</w:t>
      </w:r>
      <w:r w:rsidRPr="00F03EF7">
        <w:rPr>
          <w:rFonts w:asciiTheme="majorBidi" w:hAnsiTheme="majorBidi" w:cstheme="majorBidi"/>
          <w:sz w:val="24"/>
          <w:szCs w:val="24"/>
          <w:vertAlign w:val="superscript"/>
          <w:lang w:val="fr-FR"/>
        </w:rPr>
        <w:t>ème</w:t>
      </w:r>
      <w:r w:rsidRPr="00F03EF7">
        <w:rPr>
          <w:rFonts w:asciiTheme="majorBidi" w:hAnsiTheme="majorBidi" w:cstheme="majorBidi"/>
          <w:sz w:val="24"/>
          <w:szCs w:val="24"/>
          <w:lang w:val="fr-FR"/>
        </w:rPr>
        <w:t xml:space="preserve">  année LMD</w:t>
      </w:r>
    </w:p>
    <w:p w:rsidR="00293DED" w:rsidRPr="00F03EF7" w:rsidRDefault="00293DED" w:rsidP="00293DED">
      <w:pPr>
        <w:pStyle w:val="Corpsdetexte"/>
        <w:spacing w:before="118" w:line="360" w:lineRule="auto"/>
        <w:ind w:right="523"/>
        <w:jc w:val="both"/>
        <w:rPr>
          <w:rFonts w:asciiTheme="majorBidi" w:hAnsiTheme="majorBidi" w:cstheme="majorBidi"/>
          <w:b/>
          <w:bCs/>
          <w:sz w:val="24"/>
          <w:szCs w:val="24"/>
          <w:lang w:val="fr-FR"/>
        </w:rPr>
      </w:pPr>
      <w:bookmarkStart w:id="0" w:name="_GoBack"/>
      <w:bookmarkEnd w:id="0"/>
    </w:p>
    <w:p w:rsidR="00293DED" w:rsidRPr="00F03EF7" w:rsidRDefault="00293DED" w:rsidP="00293DED">
      <w:pPr>
        <w:pStyle w:val="Corpsdetexte"/>
        <w:spacing w:before="118" w:line="360" w:lineRule="auto"/>
        <w:ind w:right="523"/>
        <w:jc w:val="both"/>
        <w:rPr>
          <w:rFonts w:asciiTheme="majorBidi" w:hAnsiTheme="majorBidi" w:cstheme="majorBidi"/>
          <w:b/>
          <w:bCs/>
          <w:sz w:val="24"/>
          <w:szCs w:val="24"/>
          <w:lang w:val="fr-FR"/>
        </w:rPr>
      </w:pPr>
    </w:p>
    <w:p w:rsidR="00293DED" w:rsidRPr="00F03EF7" w:rsidRDefault="00293DED" w:rsidP="00293DED">
      <w:pPr>
        <w:pStyle w:val="Corpsdetexte"/>
        <w:spacing w:before="118" w:line="360" w:lineRule="auto"/>
        <w:ind w:right="523"/>
        <w:jc w:val="both"/>
        <w:rPr>
          <w:rFonts w:asciiTheme="majorBidi" w:hAnsiTheme="majorBidi" w:cstheme="majorBidi"/>
          <w:b/>
          <w:bCs/>
          <w:sz w:val="24"/>
          <w:szCs w:val="24"/>
          <w:lang w:val="fr-FR"/>
        </w:rPr>
      </w:pPr>
    </w:p>
    <w:p w:rsidR="00293DED" w:rsidRPr="00F03EF7" w:rsidRDefault="00293DED" w:rsidP="00293DED">
      <w:pPr>
        <w:pStyle w:val="Corpsdetexte"/>
        <w:spacing w:before="118" w:line="360" w:lineRule="auto"/>
        <w:ind w:right="523"/>
        <w:jc w:val="both"/>
        <w:rPr>
          <w:rFonts w:asciiTheme="majorBidi" w:hAnsiTheme="majorBidi" w:cstheme="majorBidi"/>
          <w:b/>
          <w:bCs/>
          <w:sz w:val="24"/>
          <w:szCs w:val="24"/>
          <w:lang w:val="fr-FR"/>
        </w:rPr>
      </w:pPr>
    </w:p>
    <w:p w:rsidR="00293DED" w:rsidRPr="00F03EF7" w:rsidRDefault="00293DED" w:rsidP="00293DED">
      <w:pPr>
        <w:pStyle w:val="Corpsdetexte"/>
        <w:spacing w:before="118" w:line="360" w:lineRule="auto"/>
        <w:ind w:right="523"/>
        <w:jc w:val="both"/>
        <w:rPr>
          <w:rFonts w:asciiTheme="majorBidi" w:hAnsiTheme="majorBidi" w:cstheme="majorBidi"/>
          <w:b/>
          <w:bCs/>
          <w:sz w:val="24"/>
          <w:szCs w:val="24"/>
          <w:lang w:val="fr-FR"/>
        </w:rPr>
      </w:pPr>
    </w:p>
    <w:p w:rsidR="00293DED" w:rsidRPr="00F03EF7" w:rsidRDefault="00293DED" w:rsidP="00293DED">
      <w:pPr>
        <w:pStyle w:val="Corpsdetexte"/>
        <w:spacing w:before="118" w:line="360" w:lineRule="auto"/>
        <w:ind w:right="523"/>
        <w:jc w:val="both"/>
        <w:rPr>
          <w:rFonts w:asciiTheme="majorBidi" w:hAnsiTheme="majorBidi" w:cstheme="majorBidi"/>
          <w:b/>
          <w:bCs/>
          <w:sz w:val="24"/>
          <w:szCs w:val="24"/>
          <w:lang w:val="fr-FR"/>
        </w:rPr>
      </w:pPr>
    </w:p>
    <w:p w:rsidR="00293DED" w:rsidRPr="00F03EF7" w:rsidRDefault="00293DED" w:rsidP="00293DED">
      <w:pPr>
        <w:pStyle w:val="Corpsdetexte"/>
        <w:spacing w:before="118" w:line="360" w:lineRule="auto"/>
        <w:ind w:right="523"/>
        <w:jc w:val="both"/>
        <w:rPr>
          <w:rFonts w:asciiTheme="majorBidi" w:hAnsiTheme="majorBidi" w:cstheme="majorBidi"/>
          <w:b/>
          <w:bCs/>
          <w:sz w:val="24"/>
          <w:szCs w:val="24"/>
          <w:lang w:val="fr-FR"/>
        </w:rPr>
      </w:pPr>
    </w:p>
    <w:p w:rsidR="00293DED" w:rsidRPr="00F03EF7" w:rsidRDefault="00293DED" w:rsidP="00293DED">
      <w:pPr>
        <w:pStyle w:val="Corpsdetexte"/>
        <w:spacing w:before="118" w:line="360" w:lineRule="auto"/>
        <w:ind w:right="523"/>
        <w:jc w:val="both"/>
        <w:rPr>
          <w:rFonts w:asciiTheme="majorBidi" w:hAnsiTheme="majorBidi" w:cstheme="majorBidi"/>
          <w:b/>
          <w:bCs/>
          <w:sz w:val="24"/>
          <w:szCs w:val="24"/>
          <w:lang w:val="fr-FR"/>
        </w:rPr>
      </w:pPr>
    </w:p>
    <w:p w:rsidR="00293DED" w:rsidRPr="00F03EF7" w:rsidRDefault="00293DED" w:rsidP="00293DED">
      <w:pPr>
        <w:pStyle w:val="Corpsdetexte"/>
        <w:spacing w:before="118" w:line="360" w:lineRule="auto"/>
        <w:ind w:right="523"/>
        <w:jc w:val="both"/>
        <w:rPr>
          <w:rFonts w:asciiTheme="majorBidi" w:hAnsiTheme="majorBidi" w:cstheme="majorBidi"/>
          <w:b/>
          <w:bCs/>
          <w:sz w:val="24"/>
          <w:szCs w:val="24"/>
          <w:lang w:val="fr-FR"/>
        </w:rPr>
      </w:pPr>
    </w:p>
    <w:p w:rsidR="00293DED" w:rsidRPr="00F03EF7" w:rsidRDefault="00293DED" w:rsidP="00293DED">
      <w:pPr>
        <w:pStyle w:val="Corpsdetexte"/>
        <w:spacing w:before="118" w:line="360" w:lineRule="auto"/>
        <w:ind w:right="523"/>
        <w:jc w:val="both"/>
        <w:rPr>
          <w:rFonts w:asciiTheme="majorBidi" w:hAnsiTheme="majorBidi" w:cstheme="majorBidi"/>
          <w:b/>
          <w:bCs/>
          <w:sz w:val="24"/>
          <w:szCs w:val="24"/>
          <w:lang w:val="fr-FR"/>
        </w:rPr>
      </w:pPr>
    </w:p>
    <w:p w:rsidR="00293DED" w:rsidRPr="00F03EF7" w:rsidRDefault="00293DED" w:rsidP="00293DED">
      <w:pPr>
        <w:pStyle w:val="Corpsdetexte"/>
        <w:spacing w:before="118" w:line="360" w:lineRule="auto"/>
        <w:ind w:right="523"/>
        <w:jc w:val="both"/>
        <w:rPr>
          <w:rFonts w:asciiTheme="majorBidi" w:hAnsiTheme="majorBidi" w:cstheme="majorBidi"/>
          <w:b/>
          <w:bCs/>
          <w:sz w:val="24"/>
          <w:szCs w:val="24"/>
          <w:lang w:val="fr-FR"/>
        </w:rPr>
      </w:pPr>
    </w:p>
    <w:p w:rsidR="00293DED" w:rsidRPr="00F03EF7" w:rsidRDefault="00293DED" w:rsidP="00293DED">
      <w:pPr>
        <w:pStyle w:val="Corpsdetexte"/>
        <w:spacing w:before="118" w:line="360" w:lineRule="auto"/>
        <w:ind w:right="523"/>
        <w:jc w:val="both"/>
        <w:rPr>
          <w:rFonts w:asciiTheme="majorBidi" w:hAnsiTheme="majorBidi" w:cstheme="majorBidi"/>
          <w:b/>
          <w:bCs/>
          <w:sz w:val="24"/>
          <w:szCs w:val="24"/>
          <w:lang w:val="fr-FR"/>
        </w:rPr>
      </w:pPr>
      <w:r w:rsidRPr="00F03EF7">
        <w:rPr>
          <w:rFonts w:asciiTheme="majorBidi" w:hAnsiTheme="majorBidi" w:cstheme="majorBidi"/>
          <w:b/>
          <w:bCs/>
          <w:sz w:val="24"/>
          <w:szCs w:val="24"/>
          <w:lang w:val="fr-FR"/>
        </w:rPr>
        <w:lastRenderedPageBreak/>
        <w:t>Introduction</w:t>
      </w:r>
    </w:p>
    <w:p w:rsidR="00AB5CEA" w:rsidRPr="00F03EF7" w:rsidRDefault="00AB5CEA" w:rsidP="00293DED">
      <w:pPr>
        <w:pStyle w:val="Corpsdetexte"/>
        <w:spacing w:before="118" w:line="360" w:lineRule="auto"/>
        <w:ind w:right="523"/>
        <w:jc w:val="both"/>
        <w:rPr>
          <w:rFonts w:asciiTheme="majorBidi" w:hAnsiTheme="majorBidi" w:cstheme="majorBidi"/>
          <w:sz w:val="24"/>
          <w:szCs w:val="24"/>
          <w:lang w:val="fr-FR"/>
        </w:rPr>
      </w:pPr>
    </w:p>
    <w:p w:rsidR="00AB5CEA" w:rsidRPr="00F03EF7" w:rsidRDefault="00AB5CEA" w:rsidP="00AB5CEA">
      <w:pPr>
        <w:pStyle w:val="Corpsdetexte2"/>
        <w:tabs>
          <w:tab w:val="left" w:pos="1080"/>
        </w:tabs>
        <w:spacing w:after="360"/>
        <w:rPr>
          <w:rFonts w:asciiTheme="majorBidi" w:hAnsiTheme="majorBidi" w:cstheme="majorBidi"/>
          <w:sz w:val="24"/>
          <w:szCs w:val="24"/>
        </w:rPr>
      </w:pPr>
      <w:r w:rsidRPr="00F03EF7">
        <w:rPr>
          <w:rFonts w:asciiTheme="majorBidi" w:hAnsiTheme="majorBidi" w:cstheme="majorBidi"/>
          <w:sz w:val="24"/>
          <w:szCs w:val="24"/>
        </w:rPr>
        <w:t xml:space="preserve">La majorité des définitions et des acceptions convergent vers cette action d’enseigner. Ainsi, dans le dictionnaire </w:t>
      </w:r>
      <w:r w:rsidRPr="00F03EF7">
        <w:rPr>
          <w:rFonts w:asciiTheme="majorBidi" w:hAnsiTheme="majorBidi" w:cstheme="majorBidi"/>
          <w:i/>
          <w:iCs/>
          <w:sz w:val="24"/>
          <w:szCs w:val="24"/>
        </w:rPr>
        <w:t>Larousse encyclopédique</w:t>
      </w:r>
      <w:r w:rsidRPr="00F03EF7">
        <w:rPr>
          <w:rFonts w:asciiTheme="majorBidi" w:hAnsiTheme="majorBidi" w:cstheme="majorBidi"/>
          <w:sz w:val="24"/>
          <w:szCs w:val="24"/>
        </w:rPr>
        <w:t xml:space="preserve">,  la didactique signifie enseigner, instruire, faire apprendre. Quant au dictionnaire </w:t>
      </w:r>
      <w:r w:rsidRPr="00F03EF7">
        <w:rPr>
          <w:rFonts w:asciiTheme="majorBidi" w:hAnsiTheme="majorBidi" w:cstheme="majorBidi"/>
          <w:i/>
          <w:iCs/>
          <w:caps/>
          <w:sz w:val="24"/>
          <w:szCs w:val="24"/>
        </w:rPr>
        <w:t>l</w:t>
      </w:r>
      <w:r w:rsidRPr="00F03EF7">
        <w:rPr>
          <w:rFonts w:asciiTheme="majorBidi" w:hAnsiTheme="majorBidi" w:cstheme="majorBidi"/>
          <w:i/>
          <w:iCs/>
          <w:sz w:val="24"/>
          <w:szCs w:val="24"/>
        </w:rPr>
        <w:t>e Littré</w:t>
      </w:r>
      <w:r w:rsidRPr="00F03EF7">
        <w:rPr>
          <w:rFonts w:asciiTheme="majorBidi" w:hAnsiTheme="majorBidi" w:cstheme="majorBidi"/>
          <w:sz w:val="24"/>
          <w:szCs w:val="24"/>
        </w:rPr>
        <w:t xml:space="preserve">, il la définit comme un art de l’enseignement. Parfois la didactique se confond avec la pédagogie et pour </w:t>
      </w:r>
      <w:proofErr w:type="spellStart"/>
      <w:r w:rsidRPr="00F03EF7">
        <w:rPr>
          <w:rFonts w:asciiTheme="majorBidi" w:hAnsiTheme="majorBidi" w:cstheme="majorBidi"/>
          <w:sz w:val="24"/>
          <w:szCs w:val="24"/>
        </w:rPr>
        <w:t>J.P.Astolfi</w:t>
      </w:r>
      <w:proofErr w:type="spellEnd"/>
      <w:r w:rsidRPr="00F03EF7">
        <w:rPr>
          <w:rFonts w:asciiTheme="majorBidi" w:hAnsiTheme="majorBidi" w:cstheme="majorBidi"/>
          <w:sz w:val="24"/>
          <w:szCs w:val="24"/>
        </w:rPr>
        <w:t xml:space="preserve"> «  </w:t>
      </w:r>
      <w:r w:rsidRPr="00F03EF7">
        <w:rPr>
          <w:rFonts w:asciiTheme="majorBidi" w:hAnsiTheme="majorBidi" w:cstheme="majorBidi"/>
          <w:i/>
          <w:iCs/>
          <w:sz w:val="24"/>
          <w:szCs w:val="24"/>
        </w:rPr>
        <w:t>actuellement le terme didactique est surtout utilisé comme quasi-synonyme de pédagogie ou même simplement d’enseignement. Pourtant si l’on excepte les cas nombreux où son emploi relève seulement de l’affectation stylistique, ce terme de didactique éveille certaines résonances qui sont la marque d’une approche particulière des problèmes d’enseignement. Celle-ci (la didactique) ne constitue ni une discipline, ni une sous discipline, ni même un faisceau de disciplines, mais une démarche ou précisément, un certain mode d’analyse des phénomènes de l’enseignement.</w:t>
      </w:r>
      <w:r w:rsidRPr="00F03EF7">
        <w:rPr>
          <w:rFonts w:asciiTheme="majorBidi" w:hAnsiTheme="majorBidi" w:cstheme="majorBidi"/>
          <w:sz w:val="24"/>
          <w:szCs w:val="24"/>
        </w:rPr>
        <w:t> »</w:t>
      </w:r>
      <w:r w:rsidRPr="00F03EF7">
        <w:rPr>
          <w:rStyle w:val="Appelnotedebasdep"/>
          <w:rFonts w:asciiTheme="majorBidi" w:hAnsiTheme="majorBidi" w:cstheme="majorBidi"/>
          <w:sz w:val="24"/>
          <w:szCs w:val="24"/>
        </w:rPr>
        <w:footnoteReference w:id="1"/>
      </w:r>
      <w:r w:rsidRPr="00F03EF7">
        <w:rPr>
          <w:rStyle w:val="Appelnotedebasdep"/>
          <w:rFonts w:asciiTheme="majorBidi" w:hAnsiTheme="majorBidi" w:cstheme="majorBidi"/>
          <w:sz w:val="24"/>
          <w:szCs w:val="24"/>
        </w:rPr>
        <w:t>1</w:t>
      </w:r>
      <w:r w:rsidRPr="00F03EF7">
        <w:rPr>
          <w:rFonts w:asciiTheme="majorBidi" w:hAnsiTheme="majorBidi" w:cstheme="majorBidi"/>
          <w:sz w:val="24"/>
          <w:szCs w:val="24"/>
        </w:rPr>
        <w:t xml:space="preserve"> </w:t>
      </w:r>
    </w:p>
    <w:p w:rsidR="00AB5CEA" w:rsidRPr="00F03EF7" w:rsidRDefault="00AB5CEA" w:rsidP="00AB5CEA">
      <w:pPr>
        <w:pStyle w:val="Corpsdetexte2"/>
        <w:tabs>
          <w:tab w:val="left" w:pos="1080"/>
        </w:tabs>
        <w:spacing w:after="360"/>
        <w:rPr>
          <w:rFonts w:asciiTheme="majorBidi" w:hAnsiTheme="majorBidi" w:cstheme="majorBidi"/>
          <w:sz w:val="24"/>
          <w:szCs w:val="24"/>
        </w:rPr>
      </w:pPr>
      <w:r w:rsidRPr="00F03EF7">
        <w:rPr>
          <w:rFonts w:asciiTheme="majorBidi" w:hAnsiTheme="majorBidi" w:cstheme="majorBidi"/>
          <w:sz w:val="24"/>
          <w:szCs w:val="24"/>
        </w:rPr>
        <w:t>C’est cette manière de faire, cette conduite qui consiste à observer et analyser avant d’agir. C’est la mise en œuvre d’une stratégie afin d’accomplir toute opération, c’est surtout cette activité qui consiste à rassembler tous les moyens et les procédés réglés et qui tend à une certaine fin. C’est ce savoir-faire.</w:t>
      </w:r>
    </w:p>
    <w:p w:rsidR="00AB5CEA" w:rsidRPr="00F03EF7" w:rsidRDefault="00AB5CEA" w:rsidP="00AB5CEA">
      <w:pPr>
        <w:pStyle w:val="Corpsdetexte2"/>
        <w:tabs>
          <w:tab w:val="left" w:pos="1080"/>
        </w:tabs>
        <w:spacing w:after="360"/>
        <w:rPr>
          <w:rFonts w:asciiTheme="majorBidi" w:hAnsiTheme="majorBidi" w:cstheme="majorBidi"/>
          <w:sz w:val="24"/>
          <w:szCs w:val="24"/>
        </w:rPr>
      </w:pPr>
      <w:r w:rsidRPr="00F03EF7">
        <w:rPr>
          <w:rFonts w:asciiTheme="majorBidi" w:hAnsiTheme="majorBidi" w:cstheme="majorBidi"/>
          <w:sz w:val="24"/>
          <w:szCs w:val="24"/>
        </w:rPr>
        <w:t>Ce savoir-faire est assuré par la nature même de la didactique. Elle est une synthèse de sciences comme la méthodologie, la pédagogie, la psychologie,  la sociologie et surtout la linguistique en ce qui a trait à la didactique des langues.</w:t>
      </w:r>
    </w:p>
    <w:p w:rsidR="00E6434A" w:rsidRPr="00F03EF7" w:rsidRDefault="00E6434A" w:rsidP="00E6434A">
      <w:pPr>
        <w:pStyle w:val="Corpsdetexte"/>
        <w:numPr>
          <w:ilvl w:val="0"/>
          <w:numId w:val="3"/>
        </w:numPr>
        <w:spacing w:before="118" w:line="360" w:lineRule="auto"/>
        <w:ind w:right="523"/>
        <w:jc w:val="both"/>
        <w:rPr>
          <w:rFonts w:asciiTheme="majorBidi" w:eastAsiaTheme="minorEastAsia" w:hAnsiTheme="majorBidi" w:cstheme="majorBidi"/>
          <w:b/>
          <w:bCs/>
          <w:sz w:val="24"/>
          <w:szCs w:val="24"/>
          <w:lang w:val="fr-FR" w:eastAsia="fr-FR"/>
        </w:rPr>
      </w:pPr>
      <w:r w:rsidRPr="00F03EF7">
        <w:rPr>
          <w:rFonts w:asciiTheme="majorBidi" w:eastAsiaTheme="minorEastAsia" w:hAnsiTheme="majorBidi" w:cstheme="majorBidi"/>
          <w:b/>
          <w:bCs/>
          <w:sz w:val="24"/>
          <w:szCs w:val="24"/>
          <w:lang w:val="fr-FR" w:eastAsia="fr-FR"/>
        </w:rPr>
        <w:t xml:space="preserve"> Communication et didactique des langues-cultures</w:t>
      </w:r>
    </w:p>
    <w:p w:rsidR="00886A28" w:rsidRPr="00F03EF7" w:rsidRDefault="00886A28" w:rsidP="00293DED">
      <w:pPr>
        <w:pStyle w:val="Corpsdetexte"/>
        <w:spacing w:before="118" w:line="360" w:lineRule="auto"/>
        <w:ind w:right="523"/>
        <w:jc w:val="both"/>
        <w:rPr>
          <w:rFonts w:asciiTheme="majorBidi" w:hAnsiTheme="majorBidi" w:cstheme="majorBidi"/>
          <w:sz w:val="24"/>
          <w:szCs w:val="24"/>
          <w:lang w:val="fr-FR"/>
        </w:rPr>
      </w:pPr>
      <w:r w:rsidRPr="00F03EF7">
        <w:rPr>
          <w:rFonts w:asciiTheme="majorBidi" w:hAnsiTheme="majorBidi" w:cstheme="majorBidi"/>
          <w:sz w:val="24"/>
          <w:szCs w:val="24"/>
          <w:lang w:val="fr-FR"/>
        </w:rPr>
        <w:t xml:space="preserve">Tenir compte aujourd’hui de </w:t>
      </w:r>
      <w:r w:rsidR="00E6434A" w:rsidRPr="00F03EF7">
        <w:rPr>
          <w:rFonts w:asciiTheme="majorBidi" w:hAnsiTheme="majorBidi" w:cstheme="majorBidi"/>
          <w:sz w:val="24"/>
          <w:szCs w:val="24"/>
          <w:lang w:val="fr-FR"/>
        </w:rPr>
        <w:t>l’enseignement</w:t>
      </w:r>
      <w:r w:rsidRPr="00F03EF7">
        <w:rPr>
          <w:rFonts w:asciiTheme="majorBidi" w:hAnsiTheme="majorBidi" w:cstheme="majorBidi"/>
          <w:i/>
          <w:sz w:val="24"/>
          <w:szCs w:val="24"/>
          <w:lang w:val="fr-FR"/>
        </w:rPr>
        <w:t>-apprentissage des Langues Étrangères</w:t>
      </w:r>
      <w:r w:rsidRPr="00F03EF7">
        <w:rPr>
          <w:rFonts w:asciiTheme="majorBidi" w:hAnsiTheme="majorBidi" w:cstheme="majorBidi"/>
          <w:sz w:val="24"/>
          <w:szCs w:val="24"/>
          <w:lang w:val="fr-FR"/>
        </w:rPr>
        <w:t xml:space="preserve">, et plus précisément le Français Langue Étrangères </w:t>
      </w:r>
      <w:r w:rsidR="00E6434A" w:rsidRPr="00F03EF7">
        <w:rPr>
          <w:rFonts w:asciiTheme="majorBidi" w:hAnsiTheme="majorBidi" w:cstheme="majorBidi"/>
          <w:sz w:val="24"/>
          <w:szCs w:val="24"/>
          <w:lang w:val="fr-FR"/>
        </w:rPr>
        <w:t>(FLE</w:t>
      </w:r>
      <w:r w:rsidRPr="00F03EF7">
        <w:rPr>
          <w:rFonts w:asciiTheme="majorBidi" w:hAnsiTheme="majorBidi" w:cstheme="majorBidi"/>
          <w:sz w:val="24"/>
          <w:szCs w:val="24"/>
          <w:lang w:val="fr-FR"/>
        </w:rPr>
        <w:t xml:space="preserve">) c’est faire preuve de pragmatisme et d’ouverture d’esprit dans la réalité fluctuante des normes pédagogiques et des ressources didactiques. Prendre cette initiative, c’est, par ailleurs, aborder lucidement et de façon dynamique des facteurs relevant davantage du psychosociologique que du pédagogique ou du didactique, mais qui ont des incidences certaines sur le processus de la communication pédagogique en classe de langue étrangère dans la spécificité même de la communication scolaire. Cette communication a la particularité et l’originalité d’interroger la perception interculturelle chez le partenariat pédagogique constitué de l’enseignant et de l’apprenant confrontés, dans leur gestion personnelle de la problématique de l’enseignement-apprentissage de la langue étrangère, à </w:t>
      </w:r>
      <w:r w:rsidRPr="00F03EF7">
        <w:rPr>
          <w:rFonts w:asciiTheme="majorBidi" w:hAnsiTheme="majorBidi" w:cstheme="majorBidi"/>
          <w:sz w:val="24"/>
          <w:szCs w:val="24"/>
          <w:lang w:val="fr-FR"/>
        </w:rPr>
        <w:lastRenderedPageBreak/>
        <w:t xml:space="preserve">l’emprise de leurs propres croyances et représentations didactiques. La compréhension de cette communication </w:t>
      </w:r>
      <w:r w:rsidR="00E6434A" w:rsidRPr="00F03EF7">
        <w:rPr>
          <w:rFonts w:asciiTheme="majorBidi" w:hAnsiTheme="majorBidi" w:cstheme="majorBidi"/>
          <w:sz w:val="24"/>
          <w:szCs w:val="24"/>
          <w:lang w:val="fr-FR"/>
        </w:rPr>
        <w:t>pédagogique,</w:t>
      </w:r>
      <w:r w:rsidRPr="00F03EF7">
        <w:rPr>
          <w:rFonts w:asciiTheme="majorBidi" w:hAnsiTheme="majorBidi" w:cstheme="majorBidi"/>
          <w:sz w:val="24"/>
          <w:szCs w:val="24"/>
          <w:lang w:val="fr-FR"/>
        </w:rPr>
        <w:t xml:space="preserve"> peut se révéler à ce titre d’un apport et d’un secours considérables dès le moment où elle profite dans sa dynamique au partenariat pédagogique soumis à la pesanteur</w:t>
      </w:r>
      <w:r w:rsidRPr="00F03EF7">
        <w:rPr>
          <w:rFonts w:asciiTheme="majorBidi" w:hAnsiTheme="majorBidi" w:cstheme="majorBidi"/>
          <w:spacing w:val="-9"/>
          <w:sz w:val="24"/>
          <w:szCs w:val="24"/>
          <w:lang w:val="fr-FR"/>
        </w:rPr>
        <w:t xml:space="preserve"> </w:t>
      </w:r>
      <w:r w:rsidRPr="00F03EF7">
        <w:rPr>
          <w:rFonts w:asciiTheme="majorBidi" w:hAnsiTheme="majorBidi" w:cstheme="majorBidi"/>
          <w:sz w:val="24"/>
          <w:szCs w:val="24"/>
          <w:lang w:val="fr-FR"/>
        </w:rPr>
        <w:t>institutionnelle.</w:t>
      </w:r>
    </w:p>
    <w:p w:rsidR="00886A28" w:rsidRPr="00F03EF7" w:rsidRDefault="00886A28" w:rsidP="00886A28">
      <w:pPr>
        <w:pStyle w:val="Corpsdetexte"/>
        <w:rPr>
          <w:rFonts w:asciiTheme="majorBidi" w:hAnsiTheme="majorBidi" w:cstheme="majorBidi"/>
          <w:sz w:val="24"/>
          <w:szCs w:val="24"/>
          <w:lang w:val="fr-FR"/>
        </w:rPr>
      </w:pPr>
    </w:p>
    <w:p w:rsidR="00293DED" w:rsidRPr="00F03EF7" w:rsidRDefault="00886A28" w:rsidP="00676391">
      <w:pPr>
        <w:pStyle w:val="Corpsdetexte"/>
        <w:spacing w:line="360" w:lineRule="auto"/>
        <w:ind w:left="116" w:right="523"/>
        <w:jc w:val="both"/>
        <w:rPr>
          <w:rFonts w:asciiTheme="majorBidi" w:hAnsiTheme="majorBidi" w:cstheme="majorBidi"/>
          <w:sz w:val="24"/>
          <w:szCs w:val="24"/>
          <w:lang w:val="fr-FR"/>
        </w:rPr>
      </w:pPr>
      <w:r w:rsidRPr="00F03EF7">
        <w:rPr>
          <w:rFonts w:asciiTheme="majorBidi" w:hAnsiTheme="majorBidi" w:cstheme="majorBidi"/>
          <w:sz w:val="24"/>
          <w:szCs w:val="24"/>
          <w:lang w:val="fr-FR"/>
        </w:rPr>
        <w:t>Pourtant si la problématique de cette communication n’est pas en elle-même inédite ; envisagée dans la perspective de l’enseignement-apprentissage de la langue étrangère, elle procède néanmoins d’un choix méthodologique des plus lucides.</w:t>
      </w:r>
      <w:r w:rsidR="00E6434A" w:rsidRPr="00F03EF7">
        <w:rPr>
          <w:rFonts w:asciiTheme="majorBidi" w:hAnsiTheme="majorBidi" w:cstheme="majorBidi"/>
          <w:sz w:val="24"/>
          <w:szCs w:val="24"/>
          <w:lang w:val="fr-FR"/>
        </w:rPr>
        <w:t xml:space="preserve"> </w:t>
      </w:r>
      <w:r w:rsidRPr="00F03EF7">
        <w:rPr>
          <w:rFonts w:asciiTheme="majorBidi" w:hAnsiTheme="majorBidi" w:cstheme="majorBidi"/>
          <w:sz w:val="24"/>
          <w:szCs w:val="24"/>
          <w:lang w:val="fr-FR"/>
        </w:rPr>
        <w:t xml:space="preserve">Elle correspond indubitablement à l’évolution de la </w:t>
      </w:r>
      <w:r w:rsidRPr="00F03EF7">
        <w:rPr>
          <w:rFonts w:asciiTheme="majorBidi" w:hAnsiTheme="majorBidi" w:cstheme="majorBidi"/>
          <w:i/>
          <w:sz w:val="24"/>
          <w:szCs w:val="24"/>
          <w:lang w:val="fr-FR"/>
        </w:rPr>
        <w:t xml:space="preserve">pensée pédagogique </w:t>
      </w:r>
      <w:r w:rsidRPr="00F03EF7">
        <w:rPr>
          <w:rFonts w:asciiTheme="majorBidi" w:hAnsiTheme="majorBidi" w:cstheme="majorBidi"/>
          <w:sz w:val="24"/>
          <w:szCs w:val="24"/>
          <w:lang w:val="fr-FR"/>
        </w:rPr>
        <w:t>qui s’est progressivement centrée sur l’apprenant</w:t>
      </w:r>
      <w:r w:rsidR="00676391" w:rsidRPr="00F03EF7">
        <w:rPr>
          <w:rStyle w:val="Appelnotedebasdep"/>
          <w:rFonts w:asciiTheme="majorBidi" w:hAnsiTheme="majorBidi" w:cstheme="majorBidi"/>
          <w:sz w:val="24"/>
          <w:szCs w:val="24"/>
          <w:lang w:val="fr-FR"/>
        </w:rPr>
        <w:footnoteReference w:id="2"/>
      </w:r>
      <w:r w:rsidRPr="00F03EF7">
        <w:rPr>
          <w:rFonts w:asciiTheme="majorBidi" w:hAnsiTheme="majorBidi" w:cstheme="majorBidi"/>
          <w:sz w:val="24"/>
          <w:szCs w:val="24"/>
          <w:lang w:val="fr-FR"/>
        </w:rPr>
        <w:t xml:space="preserve">, </w:t>
      </w:r>
      <w:r w:rsidRPr="00F03EF7">
        <w:rPr>
          <w:rFonts w:asciiTheme="majorBidi" w:hAnsiTheme="majorBidi" w:cstheme="majorBidi"/>
          <w:i/>
          <w:sz w:val="24"/>
          <w:szCs w:val="24"/>
          <w:lang w:val="fr-FR"/>
        </w:rPr>
        <w:t xml:space="preserve">acteur </w:t>
      </w:r>
      <w:r w:rsidRPr="00F03EF7">
        <w:rPr>
          <w:rFonts w:asciiTheme="majorBidi" w:hAnsiTheme="majorBidi" w:cstheme="majorBidi"/>
          <w:sz w:val="24"/>
          <w:szCs w:val="24"/>
          <w:lang w:val="fr-FR"/>
        </w:rPr>
        <w:t xml:space="preserve">d’importance dans le processus de l’enseignement-apprentissage linguistique considéré comme </w:t>
      </w:r>
      <w:r w:rsidRPr="00F03EF7">
        <w:rPr>
          <w:rFonts w:asciiTheme="majorBidi" w:hAnsiTheme="majorBidi" w:cstheme="majorBidi"/>
          <w:i/>
          <w:sz w:val="24"/>
          <w:szCs w:val="24"/>
          <w:lang w:val="fr-FR"/>
        </w:rPr>
        <w:t xml:space="preserve">acte </w:t>
      </w:r>
      <w:r w:rsidRPr="00F03EF7">
        <w:rPr>
          <w:rFonts w:asciiTheme="majorBidi" w:hAnsiTheme="majorBidi" w:cstheme="majorBidi"/>
          <w:sz w:val="24"/>
          <w:szCs w:val="24"/>
          <w:lang w:val="fr-FR"/>
        </w:rPr>
        <w:t>longuement</w:t>
      </w:r>
      <w:r w:rsidR="00293DED" w:rsidRPr="00F03EF7">
        <w:rPr>
          <w:rFonts w:asciiTheme="majorBidi" w:hAnsiTheme="majorBidi" w:cstheme="majorBidi"/>
          <w:sz w:val="24"/>
          <w:szCs w:val="24"/>
          <w:lang w:val="fr-FR"/>
        </w:rPr>
        <w:t xml:space="preserve"> élaboré et, par conséquent, dépourvu de gratuité même si une certaine improvisation n’en est pas totalement absente.</w:t>
      </w:r>
    </w:p>
    <w:p w:rsidR="00E6434A" w:rsidRPr="00F03EF7" w:rsidRDefault="00E6434A" w:rsidP="00E6434A">
      <w:pPr>
        <w:pStyle w:val="Corpsdetexte"/>
        <w:spacing w:line="360" w:lineRule="auto"/>
        <w:ind w:left="116" w:right="523"/>
        <w:jc w:val="both"/>
        <w:rPr>
          <w:rFonts w:asciiTheme="majorBidi" w:hAnsiTheme="majorBidi" w:cstheme="majorBidi"/>
          <w:sz w:val="24"/>
          <w:szCs w:val="24"/>
          <w:lang w:val="fr-FR"/>
        </w:rPr>
      </w:pPr>
    </w:p>
    <w:p w:rsidR="00293DED" w:rsidRPr="00F03EF7" w:rsidRDefault="00293DED" w:rsidP="00293DED">
      <w:pPr>
        <w:spacing w:line="360" w:lineRule="auto"/>
        <w:ind w:left="116" w:right="523"/>
        <w:jc w:val="both"/>
        <w:rPr>
          <w:rFonts w:asciiTheme="majorBidi" w:hAnsiTheme="majorBidi" w:cstheme="majorBidi"/>
          <w:sz w:val="24"/>
          <w:szCs w:val="24"/>
          <w:vertAlign w:val="superscript"/>
        </w:rPr>
      </w:pPr>
      <w:r w:rsidRPr="00F03EF7">
        <w:rPr>
          <w:rFonts w:asciiTheme="majorBidi" w:hAnsiTheme="majorBidi" w:cstheme="majorBidi"/>
          <w:sz w:val="24"/>
          <w:szCs w:val="24"/>
        </w:rPr>
        <w:t>Cette évolution découle d’une perception dynamique de la didactique qui se présente à la fois comme champ de recherche et objet de formation.</w:t>
      </w:r>
      <w:r w:rsidR="00676391" w:rsidRPr="00F03EF7">
        <w:rPr>
          <w:rStyle w:val="Appelnotedebasdep"/>
          <w:rFonts w:asciiTheme="majorBidi" w:hAnsiTheme="majorBidi" w:cstheme="majorBidi"/>
          <w:sz w:val="24"/>
          <w:szCs w:val="24"/>
        </w:rPr>
        <w:footnoteReference w:id="3"/>
      </w:r>
      <w:r w:rsidRPr="00F03EF7">
        <w:rPr>
          <w:rFonts w:asciiTheme="majorBidi" w:hAnsiTheme="majorBidi" w:cstheme="majorBidi"/>
          <w:sz w:val="24"/>
          <w:szCs w:val="24"/>
        </w:rPr>
        <w:t xml:space="preserve"> N’étant ni science ni technologie, la didactique se définit comme une praxéologie reposant sur l’ancrage socioculturel des langues</w:t>
      </w:r>
      <w:r w:rsidR="00676391" w:rsidRPr="00F03EF7">
        <w:rPr>
          <w:rStyle w:val="Appelnotedebasdep"/>
          <w:rFonts w:asciiTheme="majorBidi" w:hAnsiTheme="majorBidi" w:cstheme="majorBidi"/>
          <w:sz w:val="24"/>
          <w:szCs w:val="24"/>
        </w:rPr>
        <w:footnoteReference w:id="4"/>
      </w:r>
      <w:r w:rsidRPr="00F03EF7">
        <w:rPr>
          <w:rFonts w:asciiTheme="majorBidi" w:hAnsiTheme="majorBidi" w:cstheme="majorBidi"/>
          <w:sz w:val="24"/>
          <w:szCs w:val="24"/>
        </w:rPr>
        <w:t xml:space="preserve"> dont le premier principe opératoire  stipule que la culture se vit et se transmet plus qu’elle ne s’explique</w:t>
      </w:r>
      <w:r w:rsidRPr="00F03EF7">
        <w:rPr>
          <w:rFonts w:asciiTheme="majorBidi" w:hAnsiTheme="majorBidi" w:cstheme="majorBidi"/>
          <w:i/>
          <w:sz w:val="24"/>
          <w:szCs w:val="24"/>
        </w:rPr>
        <w:t>., que la relation interculturelle se pratique plus qu’elle ne se décrit, que l’estime de soi et des autres naît des regards et des attitudes de l’autre plus que des paroles,</w:t>
      </w:r>
      <w:r w:rsidRPr="00F03EF7">
        <w:rPr>
          <w:rFonts w:asciiTheme="majorBidi" w:hAnsiTheme="majorBidi" w:cstheme="majorBidi"/>
          <w:sz w:val="24"/>
          <w:szCs w:val="24"/>
        </w:rPr>
        <w:t xml:space="preserve">[de fait] </w:t>
      </w:r>
      <w:r w:rsidRPr="00F03EF7">
        <w:rPr>
          <w:rFonts w:asciiTheme="majorBidi" w:hAnsiTheme="majorBidi" w:cstheme="majorBidi"/>
          <w:i/>
          <w:sz w:val="24"/>
          <w:szCs w:val="24"/>
        </w:rPr>
        <w:t>nous croyons à l’importance des échanges d’expérience, des modèles vécus et des apprentissages pour parvenir à la transformation</w:t>
      </w:r>
      <w:r w:rsidRPr="00F03EF7">
        <w:rPr>
          <w:rFonts w:asciiTheme="majorBidi" w:hAnsiTheme="majorBidi" w:cstheme="majorBidi"/>
          <w:i/>
          <w:spacing w:val="-15"/>
          <w:sz w:val="24"/>
          <w:szCs w:val="24"/>
        </w:rPr>
        <w:t xml:space="preserve"> </w:t>
      </w:r>
      <w:r w:rsidRPr="00F03EF7">
        <w:rPr>
          <w:rFonts w:asciiTheme="majorBidi" w:hAnsiTheme="majorBidi" w:cstheme="majorBidi"/>
          <w:i/>
          <w:sz w:val="24"/>
          <w:szCs w:val="24"/>
        </w:rPr>
        <w:t>souhaitée.</w:t>
      </w:r>
      <w:r w:rsidRPr="00F03EF7">
        <w:rPr>
          <w:rFonts w:asciiTheme="majorBidi" w:hAnsiTheme="majorBidi" w:cstheme="majorBidi"/>
          <w:sz w:val="24"/>
          <w:szCs w:val="24"/>
        </w:rPr>
        <w:t>»</w:t>
      </w:r>
      <w:r w:rsidR="00676391" w:rsidRPr="00F03EF7">
        <w:rPr>
          <w:rStyle w:val="Appelnotedebasdep"/>
          <w:rFonts w:asciiTheme="majorBidi" w:hAnsiTheme="majorBidi" w:cstheme="majorBidi"/>
          <w:sz w:val="24"/>
          <w:szCs w:val="24"/>
        </w:rPr>
        <w:footnoteReference w:id="5"/>
      </w:r>
      <w:r w:rsidR="00E6434A" w:rsidRPr="00F03EF7">
        <w:rPr>
          <w:rFonts w:asciiTheme="majorBidi" w:hAnsiTheme="majorBidi" w:cstheme="majorBidi"/>
          <w:sz w:val="24"/>
          <w:szCs w:val="24"/>
          <w:vertAlign w:val="superscript"/>
        </w:rPr>
        <w:t xml:space="preserve">      </w:t>
      </w:r>
    </w:p>
    <w:p w:rsidR="00E6434A" w:rsidRPr="00F03EF7" w:rsidRDefault="00E6434A" w:rsidP="00E6434A">
      <w:pPr>
        <w:pStyle w:val="Corpsdetexte"/>
        <w:spacing w:before="1" w:line="360" w:lineRule="auto"/>
        <w:ind w:left="116" w:right="523"/>
        <w:jc w:val="both"/>
        <w:rPr>
          <w:rFonts w:asciiTheme="majorBidi" w:hAnsiTheme="majorBidi" w:cstheme="majorBidi"/>
          <w:sz w:val="24"/>
          <w:szCs w:val="24"/>
          <w:lang w:val="fr-FR"/>
        </w:rPr>
      </w:pPr>
      <w:r w:rsidRPr="00F03EF7">
        <w:rPr>
          <w:rFonts w:asciiTheme="majorBidi" w:hAnsiTheme="majorBidi" w:cstheme="majorBidi"/>
          <w:sz w:val="24"/>
          <w:szCs w:val="24"/>
          <w:lang w:val="fr-FR"/>
        </w:rPr>
        <w:t xml:space="preserve">Aussi, à travers la réalisation de notre cours, notre intention est-elle de développer la notion de </w:t>
      </w:r>
      <w:r w:rsidRPr="00F03EF7">
        <w:rPr>
          <w:rFonts w:asciiTheme="majorBidi" w:hAnsiTheme="majorBidi" w:cstheme="majorBidi"/>
          <w:i/>
          <w:sz w:val="24"/>
          <w:szCs w:val="24"/>
          <w:lang w:val="fr-FR"/>
        </w:rPr>
        <w:t xml:space="preserve">Didactique des Langues-Cultures </w:t>
      </w:r>
      <w:r w:rsidRPr="00F03EF7">
        <w:rPr>
          <w:rFonts w:asciiTheme="majorBidi" w:hAnsiTheme="majorBidi" w:cstheme="majorBidi"/>
          <w:sz w:val="24"/>
          <w:szCs w:val="24"/>
          <w:lang w:val="fr-FR"/>
        </w:rPr>
        <w:t>appliquée au français langue étrangère (FLE) au sein de l’Institution éducative.</w:t>
      </w:r>
    </w:p>
    <w:p w:rsidR="00676391" w:rsidRPr="00F03EF7" w:rsidRDefault="00676391" w:rsidP="00E6434A">
      <w:pPr>
        <w:pStyle w:val="Corpsdetexte"/>
        <w:spacing w:before="1" w:line="360" w:lineRule="auto"/>
        <w:ind w:left="116" w:right="523"/>
        <w:jc w:val="both"/>
        <w:rPr>
          <w:rFonts w:asciiTheme="majorBidi" w:hAnsiTheme="majorBidi" w:cstheme="majorBidi"/>
          <w:sz w:val="24"/>
          <w:szCs w:val="24"/>
          <w:lang w:val="fr-FR"/>
        </w:rPr>
      </w:pPr>
    </w:p>
    <w:p w:rsidR="00676391" w:rsidRPr="00F03EF7" w:rsidRDefault="00676391" w:rsidP="00676391">
      <w:pPr>
        <w:pStyle w:val="Corpsdetexte"/>
        <w:spacing w:before="118" w:line="360" w:lineRule="auto"/>
        <w:ind w:left="116" w:right="523"/>
        <w:jc w:val="both"/>
        <w:rPr>
          <w:rFonts w:asciiTheme="majorBidi" w:hAnsiTheme="majorBidi" w:cstheme="majorBidi"/>
          <w:sz w:val="24"/>
          <w:szCs w:val="24"/>
          <w:lang w:val="fr-FR"/>
        </w:rPr>
      </w:pPr>
      <w:r w:rsidRPr="00F03EF7">
        <w:rPr>
          <w:rFonts w:asciiTheme="majorBidi" w:hAnsiTheme="majorBidi" w:cstheme="majorBidi"/>
          <w:sz w:val="24"/>
          <w:szCs w:val="24"/>
          <w:lang w:val="fr-FR"/>
        </w:rPr>
        <w:t xml:space="preserve">Toute réflexion didactique, tournée vers l’enseignement des langues étrangères, s’efforce de prendre en compte l’ensemble des interactions possibles entre deux </w:t>
      </w:r>
      <w:r w:rsidRPr="00F03EF7">
        <w:rPr>
          <w:rFonts w:asciiTheme="majorBidi" w:hAnsiTheme="majorBidi" w:cstheme="majorBidi"/>
          <w:i/>
          <w:sz w:val="24"/>
          <w:szCs w:val="24"/>
          <w:lang w:val="fr-FR"/>
        </w:rPr>
        <w:t xml:space="preserve">entités </w:t>
      </w:r>
      <w:r w:rsidRPr="00F03EF7">
        <w:rPr>
          <w:rFonts w:asciiTheme="majorBidi" w:hAnsiTheme="majorBidi" w:cstheme="majorBidi"/>
          <w:sz w:val="24"/>
          <w:szCs w:val="24"/>
          <w:lang w:val="fr-FR"/>
        </w:rPr>
        <w:t xml:space="preserve">: </w:t>
      </w:r>
      <w:r w:rsidRPr="00F03EF7">
        <w:rPr>
          <w:rFonts w:asciiTheme="majorBidi" w:hAnsiTheme="majorBidi" w:cstheme="majorBidi"/>
          <w:i/>
          <w:sz w:val="24"/>
          <w:szCs w:val="24"/>
          <w:lang w:val="fr-FR"/>
        </w:rPr>
        <w:t xml:space="preserve">l’apprenant </w:t>
      </w:r>
      <w:r w:rsidRPr="00F03EF7">
        <w:rPr>
          <w:rFonts w:asciiTheme="majorBidi" w:hAnsiTheme="majorBidi" w:cstheme="majorBidi"/>
          <w:sz w:val="24"/>
          <w:szCs w:val="24"/>
          <w:lang w:val="fr-FR"/>
        </w:rPr>
        <w:t xml:space="preserve">en situation pédagogique aux côtés de son partenaire privilégié, </w:t>
      </w:r>
      <w:r w:rsidRPr="00F03EF7">
        <w:rPr>
          <w:rFonts w:asciiTheme="majorBidi" w:hAnsiTheme="majorBidi" w:cstheme="majorBidi"/>
          <w:i/>
          <w:sz w:val="24"/>
          <w:szCs w:val="24"/>
          <w:lang w:val="fr-FR"/>
        </w:rPr>
        <w:t>l’enseignant</w:t>
      </w:r>
      <w:r w:rsidRPr="00F03EF7">
        <w:rPr>
          <w:rFonts w:asciiTheme="majorBidi" w:hAnsiTheme="majorBidi" w:cstheme="majorBidi"/>
          <w:sz w:val="24"/>
          <w:szCs w:val="24"/>
          <w:lang w:val="fr-FR"/>
        </w:rPr>
        <w:t>.</w:t>
      </w:r>
    </w:p>
    <w:p w:rsidR="00676391" w:rsidRPr="00F03EF7" w:rsidRDefault="00676391" w:rsidP="00676391">
      <w:pPr>
        <w:pStyle w:val="Corpsdetexte"/>
        <w:spacing w:before="11"/>
        <w:rPr>
          <w:rFonts w:asciiTheme="majorBidi" w:hAnsiTheme="majorBidi" w:cstheme="majorBidi"/>
          <w:sz w:val="24"/>
          <w:szCs w:val="24"/>
          <w:lang w:val="fr-FR"/>
        </w:rPr>
      </w:pPr>
    </w:p>
    <w:p w:rsidR="00676391" w:rsidRPr="00F03EF7" w:rsidRDefault="00676391" w:rsidP="00676391">
      <w:pPr>
        <w:spacing w:line="360" w:lineRule="auto"/>
        <w:ind w:left="116" w:right="523"/>
        <w:jc w:val="both"/>
        <w:rPr>
          <w:rFonts w:asciiTheme="majorBidi" w:hAnsiTheme="majorBidi" w:cstheme="majorBidi"/>
          <w:i/>
          <w:sz w:val="24"/>
          <w:szCs w:val="24"/>
        </w:rPr>
      </w:pPr>
      <w:r w:rsidRPr="00F03EF7">
        <w:rPr>
          <w:rFonts w:asciiTheme="majorBidi" w:hAnsiTheme="majorBidi" w:cstheme="majorBidi"/>
          <w:sz w:val="24"/>
          <w:szCs w:val="24"/>
        </w:rPr>
        <w:t xml:space="preserve">Le type d’interdépendance dans lequel ils sont engagés est l’expression d’un premier principe opératoire en philosophie de l’éducation : </w:t>
      </w:r>
      <w:r w:rsidRPr="00F03EF7">
        <w:rPr>
          <w:rFonts w:asciiTheme="majorBidi" w:hAnsiTheme="majorBidi" w:cstheme="majorBidi"/>
          <w:i/>
          <w:sz w:val="24"/>
          <w:szCs w:val="24"/>
        </w:rPr>
        <w:t>toute action de compréhension suppose un savoir préalable.</w:t>
      </w:r>
    </w:p>
    <w:p w:rsidR="00676391" w:rsidRPr="00F03EF7" w:rsidRDefault="00676391" w:rsidP="00676391">
      <w:pPr>
        <w:pStyle w:val="Corpsdetexte"/>
        <w:rPr>
          <w:rFonts w:asciiTheme="majorBidi" w:hAnsiTheme="majorBidi" w:cstheme="majorBidi"/>
          <w:i/>
          <w:sz w:val="24"/>
          <w:szCs w:val="24"/>
          <w:lang w:val="fr-FR"/>
        </w:rPr>
      </w:pPr>
    </w:p>
    <w:p w:rsidR="00676391" w:rsidRPr="00F03EF7" w:rsidRDefault="00676391" w:rsidP="00676391">
      <w:pPr>
        <w:pStyle w:val="Corpsdetexte"/>
        <w:spacing w:line="360" w:lineRule="auto"/>
        <w:ind w:left="116" w:right="524"/>
        <w:jc w:val="both"/>
        <w:rPr>
          <w:rFonts w:asciiTheme="majorBidi" w:hAnsiTheme="majorBidi" w:cstheme="majorBidi"/>
          <w:sz w:val="24"/>
          <w:szCs w:val="24"/>
          <w:lang w:val="fr-FR"/>
        </w:rPr>
      </w:pPr>
      <w:r w:rsidRPr="00F03EF7">
        <w:rPr>
          <w:rFonts w:asciiTheme="majorBidi" w:hAnsiTheme="majorBidi" w:cstheme="majorBidi"/>
          <w:sz w:val="24"/>
          <w:szCs w:val="24"/>
          <w:lang w:val="fr-FR"/>
        </w:rPr>
        <w:t xml:space="preserve">Ceci est d’importance puisque ce premier principe nie l’idée selon laquelle tout apprenant, au départ de sa carrière scolaire, est une page blanche et, par conséquent, dépourvu de stratégies d’apprentissages </w:t>
      </w:r>
      <w:r w:rsidRPr="00F03EF7">
        <w:rPr>
          <w:rFonts w:asciiTheme="majorBidi" w:hAnsiTheme="majorBidi" w:cstheme="majorBidi"/>
          <w:sz w:val="24"/>
          <w:szCs w:val="24"/>
          <w:lang w:val="fr-FR"/>
        </w:rPr>
        <w:lastRenderedPageBreak/>
        <w:t>anticipées, élaborées au sein de la famille</w:t>
      </w:r>
    </w:p>
    <w:p w:rsidR="00886A28" w:rsidRPr="00F03EF7" w:rsidRDefault="00886A28" w:rsidP="00886A28">
      <w:pPr>
        <w:pStyle w:val="Corpsdetexte"/>
        <w:spacing w:before="1"/>
        <w:rPr>
          <w:rFonts w:asciiTheme="majorBidi" w:hAnsiTheme="majorBidi" w:cstheme="majorBidi"/>
          <w:sz w:val="24"/>
          <w:szCs w:val="24"/>
          <w:lang w:val="fr-FR"/>
        </w:rPr>
      </w:pPr>
    </w:p>
    <w:p w:rsidR="00886A28" w:rsidRPr="00F03EF7" w:rsidRDefault="00886A28">
      <w:pPr>
        <w:rPr>
          <w:rFonts w:asciiTheme="majorBidi" w:hAnsiTheme="majorBidi" w:cstheme="majorBidi"/>
          <w:sz w:val="24"/>
          <w:szCs w:val="24"/>
        </w:rPr>
      </w:pPr>
    </w:p>
    <w:p w:rsidR="00886A28" w:rsidRPr="00F03EF7" w:rsidRDefault="00676391" w:rsidP="00886A28">
      <w:pPr>
        <w:pStyle w:val="Titre11"/>
        <w:numPr>
          <w:ilvl w:val="1"/>
          <w:numId w:val="1"/>
        </w:numPr>
        <w:tabs>
          <w:tab w:val="left" w:pos="578"/>
        </w:tabs>
        <w:ind w:left="577" w:hanging="461"/>
        <w:rPr>
          <w:rFonts w:asciiTheme="majorBidi" w:hAnsiTheme="majorBidi" w:cstheme="majorBidi"/>
          <w:i/>
          <w:sz w:val="24"/>
          <w:szCs w:val="24"/>
          <w:lang w:val="fr-FR"/>
        </w:rPr>
      </w:pPr>
      <w:bookmarkStart w:id="1" w:name="_TOC_250006"/>
      <w:r w:rsidRPr="00F03EF7">
        <w:rPr>
          <w:rFonts w:asciiTheme="majorBidi" w:hAnsiTheme="majorBidi" w:cstheme="majorBidi"/>
          <w:sz w:val="24"/>
          <w:szCs w:val="24"/>
          <w:lang w:val="fr-FR"/>
        </w:rPr>
        <w:t xml:space="preserve">2. </w:t>
      </w:r>
      <w:r w:rsidR="00886A28" w:rsidRPr="00F03EF7">
        <w:rPr>
          <w:rFonts w:asciiTheme="majorBidi" w:hAnsiTheme="majorBidi" w:cstheme="majorBidi"/>
          <w:sz w:val="24"/>
          <w:szCs w:val="24"/>
          <w:lang w:val="fr-FR"/>
        </w:rPr>
        <w:t>DIDACTISATION ET AXIOLOGISATION POUR LE</w:t>
      </w:r>
      <w:r w:rsidR="00886A28" w:rsidRPr="00F03EF7">
        <w:rPr>
          <w:rFonts w:asciiTheme="majorBidi" w:hAnsiTheme="majorBidi" w:cstheme="majorBidi"/>
          <w:spacing w:val="-11"/>
          <w:sz w:val="24"/>
          <w:szCs w:val="24"/>
          <w:lang w:val="fr-FR"/>
        </w:rPr>
        <w:t xml:space="preserve"> </w:t>
      </w:r>
      <w:bookmarkEnd w:id="1"/>
      <w:r w:rsidR="00886A28" w:rsidRPr="00F03EF7">
        <w:rPr>
          <w:rFonts w:asciiTheme="majorBidi" w:hAnsiTheme="majorBidi" w:cstheme="majorBidi"/>
          <w:i/>
          <w:sz w:val="24"/>
          <w:szCs w:val="24"/>
          <w:lang w:val="fr-FR"/>
        </w:rPr>
        <w:t>FLE</w:t>
      </w:r>
    </w:p>
    <w:p w:rsidR="00886A28" w:rsidRPr="00F03EF7" w:rsidRDefault="00886A28" w:rsidP="00886A28">
      <w:pPr>
        <w:pStyle w:val="Corpsdetexte"/>
        <w:rPr>
          <w:rFonts w:asciiTheme="majorBidi" w:hAnsiTheme="majorBidi" w:cstheme="majorBidi"/>
          <w:b/>
          <w:i/>
          <w:sz w:val="24"/>
          <w:szCs w:val="24"/>
          <w:lang w:val="fr-FR"/>
        </w:rPr>
      </w:pPr>
    </w:p>
    <w:p w:rsidR="00886A28" w:rsidRPr="00F03EF7" w:rsidRDefault="00886A28" w:rsidP="00886A28">
      <w:pPr>
        <w:pStyle w:val="Corpsdetexte"/>
        <w:rPr>
          <w:rFonts w:asciiTheme="majorBidi" w:hAnsiTheme="majorBidi" w:cstheme="majorBidi"/>
          <w:b/>
          <w:i/>
          <w:sz w:val="24"/>
          <w:szCs w:val="24"/>
          <w:lang w:val="fr-FR"/>
        </w:rPr>
      </w:pPr>
    </w:p>
    <w:p w:rsidR="00886A28" w:rsidRPr="00F03EF7" w:rsidRDefault="00886A28" w:rsidP="00886A28">
      <w:pPr>
        <w:pStyle w:val="Corpsdetexte"/>
        <w:spacing w:before="7"/>
        <w:rPr>
          <w:rFonts w:asciiTheme="majorBidi" w:hAnsiTheme="majorBidi" w:cstheme="majorBidi"/>
          <w:b/>
          <w:i/>
          <w:sz w:val="24"/>
          <w:szCs w:val="24"/>
          <w:lang w:val="fr-FR"/>
        </w:rPr>
      </w:pPr>
    </w:p>
    <w:p w:rsidR="00886A28" w:rsidRPr="00F03EF7" w:rsidRDefault="00886A28" w:rsidP="00886A28">
      <w:pPr>
        <w:pStyle w:val="Corpsdetexte"/>
        <w:spacing w:line="360" w:lineRule="auto"/>
        <w:ind w:left="116" w:right="523"/>
        <w:jc w:val="both"/>
        <w:rPr>
          <w:rFonts w:asciiTheme="majorBidi" w:hAnsiTheme="majorBidi" w:cstheme="majorBidi"/>
          <w:sz w:val="24"/>
          <w:szCs w:val="24"/>
          <w:lang w:val="fr-FR"/>
        </w:rPr>
      </w:pPr>
      <w:r w:rsidRPr="00F03EF7">
        <w:rPr>
          <w:rFonts w:asciiTheme="majorBidi" w:hAnsiTheme="majorBidi" w:cstheme="majorBidi"/>
          <w:sz w:val="24"/>
          <w:szCs w:val="24"/>
          <w:lang w:val="fr-FR"/>
        </w:rPr>
        <w:t>L’acquisition du savoir et partant l’acquisition de nouveaux procédés d’expression répondant au besoin primitif de communication chez l’être humain ne peut s’accomplir que par l’exercice d’une action réfléchie. L’éducation, la formation et l’apprentissage de l’individu, mettent en œuvre des systèmes philosophiques de réflexion, d’organisation et de hiérarchisation qui ordonnancent cette suprême finalité : l’autonomie de l’être</w:t>
      </w:r>
      <w:r w:rsidRPr="00F03EF7">
        <w:rPr>
          <w:rFonts w:asciiTheme="majorBidi" w:hAnsiTheme="majorBidi" w:cstheme="majorBidi"/>
          <w:spacing w:val="-13"/>
          <w:sz w:val="24"/>
          <w:szCs w:val="24"/>
          <w:lang w:val="fr-FR"/>
        </w:rPr>
        <w:t xml:space="preserve"> </w:t>
      </w:r>
      <w:r w:rsidRPr="00F03EF7">
        <w:rPr>
          <w:rFonts w:asciiTheme="majorBidi" w:hAnsiTheme="majorBidi" w:cstheme="majorBidi"/>
          <w:sz w:val="24"/>
          <w:szCs w:val="24"/>
          <w:lang w:val="fr-FR"/>
        </w:rPr>
        <w:t>pensant.</w:t>
      </w:r>
    </w:p>
    <w:p w:rsidR="00886A28" w:rsidRPr="00F03EF7" w:rsidRDefault="00886A28" w:rsidP="00886A28">
      <w:pPr>
        <w:pStyle w:val="Corpsdetexte"/>
        <w:spacing w:before="10"/>
        <w:rPr>
          <w:rFonts w:asciiTheme="majorBidi" w:hAnsiTheme="majorBidi" w:cstheme="majorBidi"/>
          <w:sz w:val="24"/>
          <w:szCs w:val="24"/>
          <w:lang w:val="fr-FR"/>
        </w:rPr>
      </w:pPr>
    </w:p>
    <w:p w:rsidR="00886A28" w:rsidRPr="00F03EF7" w:rsidRDefault="00886A28" w:rsidP="00676391">
      <w:pPr>
        <w:pStyle w:val="Corpsdetexte"/>
        <w:spacing w:line="360" w:lineRule="auto"/>
        <w:ind w:left="116" w:right="524"/>
        <w:jc w:val="both"/>
        <w:rPr>
          <w:rFonts w:asciiTheme="majorBidi" w:hAnsiTheme="majorBidi" w:cstheme="majorBidi"/>
          <w:sz w:val="24"/>
          <w:szCs w:val="24"/>
          <w:lang w:val="fr-FR"/>
        </w:rPr>
      </w:pPr>
      <w:r w:rsidRPr="00F03EF7">
        <w:rPr>
          <w:rFonts w:asciiTheme="majorBidi" w:hAnsiTheme="majorBidi" w:cstheme="majorBidi"/>
          <w:sz w:val="24"/>
          <w:szCs w:val="24"/>
          <w:lang w:val="fr-FR"/>
        </w:rPr>
        <w:t>Inculquer donc le savoir critique à des apprenants, exige des démarches d’initiation et des approches scientifiques investies de principes épistémologiques opératoires.</w:t>
      </w:r>
      <w:r w:rsidR="00676391" w:rsidRPr="00F03EF7">
        <w:rPr>
          <w:rFonts w:asciiTheme="majorBidi" w:hAnsiTheme="majorBidi" w:cstheme="majorBidi"/>
          <w:sz w:val="24"/>
          <w:szCs w:val="24"/>
          <w:lang w:val="fr-FR"/>
        </w:rPr>
        <w:t xml:space="preserve"> </w:t>
      </w:r>
      <w:r w:rsidRPr="00F03EF7">
        <w:rPr>
          <w:rFonts w:asciiTheme="majorBidi" w:hAnsiTheme="majorBidi" w:cstheme="majorBidi"/>
          <w:sz w:val="24"/>
          <w:szCs w:val="24"/>
          <w:lang w:val="fr-FR"/>
        </w:rPr>
        <w:t xml:space="preserve">Edifier une société en tenant compte de ses valeurs et de ses fondements culturels afin de les transmettre aux membres de la communauté conjecture l’instauration de tout un système de références immuables. Aussi la socialisation des personnes </w:t>
      </w:r>
      <w:proofErr w:type="spellStart"/>
      <w:r w:rsidRPr="00F03EF7">
        <w:rPr>
          <w:rFonts w:asciiTheme="majorBidi" w:hAnsiTheme="majorBidi" w:cstheme="majorBidi"/>
          <w:sz w:val="24"/>
          <w:szCs w:val="24"/>
          <w:lang w:val="fr-FR"/>
        </w:rPr>
        <w:t>doit-elle</w:t>
      </w:r>
      <w:proofErr w:type="spellEnd"/>
      <w:r w:rsidRPr="00F03EF7">
        <w:rPr>
          <w:rFonts w:asciiTheme="majorBidi" w:hAnsiTheme="majorBidi" w:cstheme="majorBidi"/>
          <w:sz w:val="24"/>
          <w:szCs w:val="24"/>
          <w:lang w:val="fr-FR"/>
        </w:rPr>
        <w:t xml:space="preserve"> s’inscrire dans la sphère d’action d’une institution dotée d’une assise scientifique attentive au fait qu’il ne peut y avoir de </w:t>
      </w:r>
      <w:proofErr w:type="spellStart"/>
      <w:r w:rsidRPr="00F03EF7">
        <w:rPr>
          <w:rFonts w:asciiTheme="majorBidi" w:hAnsiTheme="majorBidi" w:cstheme="majorBidi"/>
          <w:sz w:val="24"/>
          <w:szCs w:val="24"/>
          <w:lang w:val="fr-FR"/>
        </w:rPr>
        <w:t>didactisation</w:t>
      </w:r>
      <w:proofErr w:type="spellEnd"/>
      <w:r w:rsidRPr="00F03EF7">
        <w:rPr>
          <w:rFonts w:asciiTheme="majorBidi" w:hAnsiTheme="majorBidi" w:cstheme="majorBidi"/>
          <w:sz w:val="24"/>
          <w:szCs w:val="24"/>
          <w:lang w:val="fr-FR"/>
        </w:rPr>
        <w:t xml:space="preserve"> sans </w:t>
      </w:r>
      <w:proofErr w:type="spellStart"/>
      <w:r w:rsidRPr="00F03EF7">
        <w:rPr>
          <w:rFonts w:asciiTheme="majorBidi" w:hAnsiTheme="majorBidi" w:cstheme="majorBidi"/>
          <w:sz w:val="24"/>
          <w:szCs w:val="24"/>
          <w:lang w:val="fr-FR"/>
        </w:rPr>
        <w:t>axiologisation</w:t>
      </w:r>
      <w:proofErr w:type="spellEnd"/>
      <w:r w:rsidRPr="00F03EF7">
        <w:rPr>
          <w:rFonts w:asciiTheme="majorBidi" w:hAnsiTheme="majorBidi" w:cstheme="majorBidi"/>
          <w:sz w:val="24"/>
          <w:szCs w:val="24"/>
          <w:lang w:val="fr-FR"/>
        </w:rPr>
        <w:t xml:space="preserve"> fondatrice.</w:t>
      </w:r>
    </w:p>
    <w:p w:rsidR="00676391" w:rsidRPr="00F03EF7" w:rsidRDefault="00676391" w:rsidP="00676391">
      <w:pPr>
        <w:pStyle w:val="Corpsdetexte"/>
        <w:spacing w:line="360" w:lineRule="auto"/>
        <w:ind w:left="116" w:right="524"/>
        <w:jc w:val="both"/>
        <w:rPr>
          <w:rFonts w:asciiTheme="majorBidi" w:hAnsiTheme="majorBidi" w:cstheme="majorBidi"/>
          <w:sz w:val="24"/>
          <w:szCs w:val="24"/>
          <w:lang w:val="fr-FR"/>
        </w:rPr>
      </w:pPr>
    </w:p>
    <w:p w:rsidR="00676391" w:rsidRPr="00F03EF7" w:rsidRDefault="00676391" w:rsidP="00676391">
      <w:pPr>
        <w:pStyle w:val="Corpsdetexte"/>
        <w:spacing w:before="118" w:line="360" w:lineRule="auto"/>
        <w:ind w:left="116" w:right="524"/>
        <w:jc w:val="both"/>
        <w:rPr>
          <w:rFonts w:asciiTheme="majorBidi" w:hAnsiTheme="majorBidi" w:cstheme="majorBidi"/>
          <w:sz w:val="24"/>
          <w:szCs w:val="24"/>
          <w:lang w:val="fr-FR"/>
        </w:rPr>
      </w:pPr>
      <w:r w:rsidRPr="00F03EF7">
        <w:rPr>
          <w:rFonts w:asciiTheme="majorBidi" w:hAnsiTheme="majorBidi" w:cstheme="majorBidi"/>
          <w:sz w:val="24"/>
          <w:szCs w:val="24"/>
          <w:lang w:val="fr-FR"/>
        </w:rPr>
        <w:t>En termes plus concrets, cela signifie une recherche et une compréhension complète, afin de les accorder, des intérêts personnels de l’individu, des contraintes de la société et des exigences de l’aire culturelle dans son rapport à la langue.</w:t>
      </w:r>
    </w:p>
    <w:p w:rsidR="00676391" w:rsidRPr="00F03EF7" w:rsidRDefault="00676391" w:rsidP="00676391">
      <w:pPr>
        <w:pStyle w:val="Corpsdetexte"/>
        <w:spacing w:before="11"/>
        <w:rPr>
          <w:rFonts w:asciiTheme="majorBidi" w:hAnsiTheme="majorBidi" w:cstheme="majorBidi"/>
          <w:sz w:val="24"/>
          <w:szCs w:val="24"/>
          <w:lang w:val="fr-FR"/>
        </w:rPr>
      </w:pPr>
    </w:p>
    <w:p w:rsidR="00676391" w:rsidRPr="00F03EF7" w:rsidRDefault="00676391" w:rsidP="00676391">
      <w:pPr>
        <w:spacing w:line="360" w:lineRule="auto"/>
        <w:ind w:left="116" w:right="524"/>
        <w:jc w:val="both"/>
        <w:rPr>
          <w:rFonts w:asciiTheme="majorBidi" w:hAnsiTheme="majorBidi" w:cstheme="majorBidi"/>
          <w:sz w:val="24"/>
          <w:szCs w:val="24"/>
        </w:rPr>
      </w:pPr>
      <w:r w:rsidRPr="00F03EF7">
        <w:rPr>
          <w:rFonts w:asciiTheme="majorBidi" w:hAnsiTheme="majorBidi" w:cstheme="majorBidi"/>
          <w:sz w:val="24"/>
          <w:szCs w:val="24"/>
        </w:rPr>
        <w:t>«</w:t>
      </w:r>
      <w:r w:rsidRPr="00F03EF7">
        <w:rPr>
          <w:rFonts w:asciiTheme="majorBidi" w:hAnsiTheme="majorBidi" w:cstheme="majorBidi"/>
          <w:i/>
          <w:sz w:val="24"/>
          <w:szCs w:val="24"/>
        </w:rPr>
        <w:t>La didactique en tentant de fonder et d’organiser les lois de la transmission des savoirs risque de manquer à sa vocation en négligeant de prendre en compte les lois inconscientes qui régissent l’homme dans son rapport au langage, lois inconscientes qui régissent les hommes dans leur pluralité infinie.</w:t>
      </w:r>
      <w:r w:rsidRPr="00F03EF7">
        <w:rPr>
          <w:rFonts w:asciiTheme="majorBidi" w:hAnsiTheme="majorBidi" w:cstheme="majorBidi"/>
          <w:sz w:val="24"/>
          <w:szCs w:val="24"/>
        </w:rPr>
        <w:t>»</w:t>
      </w:r>
      <w:r w:rsidRPr="00F03EF7">
        <w:rPr>
          <w:rStyle w:val="Appelnotedebasdep"/>
          <w:rFonts w:asciiTheme="majorBidi" w:hAnsiTheme="majorBidi" w:cstheme="majorBidi"/>
          <w:sz w:val="24"/>
          <w:szCs w:val="24"/>
        </w:rPr>
        <w:footnoteReference w:id="6"/>
      </w:r>
    </w:p>
    <w:p w:rsidR="00676391" w:rsidRPr="00F03EF7" w:rsidRDefault="00676391" w:rsidP="00676391">
      <w:pPr>
        <w:pStyle w:val="Corpsdetexte"/>
        <w:rPr>
          <w:rFonts w:asciiTheme="majorBidi" w:hAnsiTheme="majorBidi" w:cstheme="majorBidi"/>
          <w:sz w:val="24"/>
          <w:szCs w:val="24"/>
          <w:lang w:val="fr-FR"/>
        </w:rPr>
      </w:pPr>
    </w:p>
    <w:p w:rsidR="00171D09" w:rsidRPr="00F03EF7" w:rsidRDefault="00676391" w:rsidP="00171D09">
      <w:pPr>
        <w:pStyle w:val="Corpsdetexte"/>
        <w:spacing w:line="360" w:lineRule="auto"/>
        <w:ind w:left="116" w:right="523"/>
        <w:jc w:val="both"/>
        <w:rPr>
          <w:rFonts w:asciiTheme="majorBidi" w:hAnsiTheme="majorBidi" w:cstheme="majorBidi"/>
          <w:sz w:val="24"/>
          <w:szCs w:val="24"/>
          <w:lang w:val="fr-FR"/>
        </w:rPr>
      </w:pPr>
      <w:r w:rsidRPr="00F03EF7">
        <w:rPr>
          <w:rFonts w:asciiTheme="majorBidi" w:hAnsiTheme="majorBidi" w:cstheme="majorBidi"/>
          <w:sz w:val="24"/>
          <w:szCs w:val="24"/>
          <w:lang w:val="fr-FR"/>
        </w:rPr>
        <w:t>L’infini de cette pluralité repose justement sur le postulat axiologique de la spécificité intrinsèque qui régularise le devenir des apprenants d’une langue étrangère en les préservant de l’aliénation de l’insécurité linguistique due à la dévalorisation de leur idiolecte et de leur sociolecte d’où par ailleurs l’intérêt didactique et pédagogique de l’interactionnisme.</w:t>
      </w:r>
    </w:p>
    <w:p w:rsidR="00171D09" w:rsidRPr="00F03EF7" w:rsidRDefault="00171D09" w:rsidP="00171D09">
      <w:pPr>
        <w:pStyle w:val="Corpsdetexte"/>
        <w:spacing w:line="360" w:lineRule="auto"/>
        <w:ind w:left="116" w:right="523"/>
        <w:jc w:val="both"/>
        <w:rPr>
          <w:rFonts w:asciiTheme="majorBidi" w:hAnsiTheme="majorBidi" w:cstheme="majorBidi"/>
          <w:sz w:val="24"/>
          <w:szCs w:val="24"/>
          <w:lang w:val="fr-FR"/>
        </w:rPr>
      </w:pPr>
    </w:p>
    <w:p w:rsidR="00171D09" w:rsidRPr="00F03EF7" w:rsidRDefault="00171D09" w:rsidP="00171D09">
      <w:pPr>
        <w:pStyle w:val="Titre11"/>
        <w:numPr>
          <w:ilvl w:val="0"/>
          <w:numId w:val="4"/>
        </w:numPr>
        <w:spacing w:before="265"/>
        <w:jc w:val="left"/>
        <w:rPr>
          <w:rFonts w:asciiTheme="majorBidi" w:hAnsiTheme="majorBidi" w:cstheme="majorBidi"/>
          <w:sz w:val="24"/>
          <w:szCs w:val="24"/>
          <w:lang w:val="fr-FR"/>
        </w:rPr>
      </w:pPr>
      <w:r w:rsidRPr="00F03EF7">
        <w:rPr>
          <w:rFonts w:asciiTheme="majorBidi" w:hAnsiTheme="majorBidi" w:cstheme="majorBidi"/>
          <w:sz w:val="24"/>
          <w:szCs w:val="24"/>
          <w:lang w:val="fr-FR"/>
        </w:rPr>
        <w:t>ÉCLÈCTISME ET COMPLEXITE EN DIDACTIQUE</w:t>
      </w:r>
    </w:p>
    <w:p w:rsidR="00171D09" w:rsidRPr="00F03EF7" w:rsidRDefault="00171D09" w:rsidP="00171D09">
      <w:pPr>
        <w:pStyle w:val="Corpsdetexte"/>
        <w:spacing w:before="276" w:line="360" w:lineRule="auto"/>
        <w:ind w:left="116" w:right="523"/>
        <w:jc w:val="both"/>
        <w:rPr>
          <w:rFonts w:asciiTheme="majorBidi" w:hAnsiTheme="majorBidi" w:cstheme="majorBidi"/>
          <w:sz w:val="24"/>
          <w:szCs w:val="24"/>
          <w:lang w:val="fr-FR"/>
        </w:rPr>
      </w:pPr>
      <w:r w:rsidRPr="00F03EF7">
        <w:rPr>
          <w:rFonts w:asciiTheme="majorBidi" w:hAnsiTheme="majorBidi" w:cstheme="majorBidi"/>
          <w:sz w:val="24"/>
          <w:szCs w:val="24"/>
          <w:lang w:val="fr-FR"/>
        </w:rPr>
        <w:t xml:space="preserve">En empruntant aux autres disciplines (mathématiques, sciences, histoire…) leurs thèses et en les sélectionnant, la didactique des langues, et virtuellement des cultures, se compose une démarche </w:t>
      </w:r>
      <w:r w:rsidRPr="00F03EF7">
        <w:rPr>
          <w:rFonts w:asciiTheme="majorBidi" w:hAnsiTheme="majorBidi" w:cstheme="majorBidi"/>
          <w:sz w:val="24"/>
          <w:szCs w:val="24"/>
          <w:lang w:val="fr-FR"/>
        </w:rPr>
        <w:lastRenderedPageBreak/>
        <w:t>éclectique à même de lui assurer l’autonomie de son objet d’étude. Elle se définit tantôt comme domaine tantôt comme champ dont la disparité des méthodes et des approches se traduit néanmoins par une cohérence des finalités bien qu’elle ait annexée des éléments appartenant à plusieurs disciplines et puisée à des méthodologies fort variées (traditionnelle, communicative, SGAV). En épousant ces visions, et en s’appropriant les résultats des recherches des autres disciplines, la didactique ne cesse de connaître des bouleversements qui marquent son évolution et sa nature.</w:t>
      </w:r>
    </w:p>
    <w:p w:rsidR="00171D09" w:rsidRPr="00F03EF7" w:rsidRDefault="00171D09" w:rsidP="00171D09">
      <w:pPr>
        <w:pStyle w:val="Corpsdetexte"/>
        <w:spacing w:before="5"/>
        <w:rPr>
          <w:rFonts w:asciiTheme="majorBidi" w:hAnsiTheme="majorBidi" w:cstheme="majorBidi"/>
          <w:sz w:val="24"/>
          <w:szCs w:val="24"/>
          <w:lang w:val="fr-FR"/>
        </w:rPr>
      </w:pPr>
    </w:p>
    <w:p w:rsidR="00171D09" w:rsidRPr="00F03EF7" w:rsidRDefault="00171D09" w:rsidP="00171D09">
      <w:pPr>
        <w:spacing w:line="360" w:lineRule="auto"/>
        <w:ind w:left="116" w:right="524"/>
        <w:jc w:val="both"/>
        <w:rPr>
          <w:rFonts w:asciiTheme="majorBidi" w:hAnsiTheme="majorBidi" w:cstheme="majorBidi"/>
          <w:sz w:val="24"/>
          <w:szCs w:val="24"/>
        </w:rPr>
      </w:pPr>
      <w:r w:rsidRPr="00F03EF7">
        <w:rPr>
          <w:rFonts w:asciiTheme="majorBidi" w:hAnsiTheme="majorBidi" w:cstheme="majorBidi"/>
          <w:sz w:val="24"/>
          <w:szCs w:val="24"/>
        </w:rPr>
        <w:t xml:space="preserve">De fait, elle est en perpétuelle quête d’une définition et d’une circonscription épistémologiques de son champ d’action. </w:t>
      </w:r>
      <w:proofErr w:type="spellStart"/>
      <w:r w:rsidRPr="00F03EF7">
        <w:rPr>
          <w:rFonts w:asciiTheme="majorBidi" w:hAnsiTheme="majorBidi" w:cstheme="majorBidi"/>
          <w:sz w:val="24"/>
          <w:szCs w:val="24"/>
        </w:rPr>
        <w:t>Gallisson</w:t>
      </w:r>
      <w:proofErr w:type="spellEnd"/>
      <w:r w:rsidRPr="00F03EF7">
        <w:rPr>
          <w:rFonts w:asciiTheme="majorBidi" w:hAnsiTheme="majorBidi" w:cstheme="majorBidi"/>
          <w:sz w:val="24"/>
          <w:szCs w:val="24"/>
        </w:rPr>
        <w:t xml:space="preserve"> remarque que « </w:t>
      </w:r>
      <w:r w:rsidRPr="00F03EF7">
        <w:rPr>
          <w:rFonts w:asciiTheme="majorBidi" w:hAnsiTheme="majorBidi" w:cstheme="majorBidi"/>
          <w:i/>
          <w:sz w:val="24"/>
          <w:szCs w:val="24"/>
        </w:rPr>
        <w:t>de tous les termes qui touchent à l’enseignement(…) c’est l’un des plus ambigus et des plus controversés(…</w:t>
      </w:r>
      <w:proofErr w:type="gramStart"/>
      <w:r w:rsidRPr="00F03EF7">
        <w:rPr>
          <w:rFonts w:asciiTheme="majorBidi" w:hAnsiTheme="majorBidi" w:cstheme="majorBidi"/>
          <w:i/>
          <w:sz w:val="24"/>
          <w:szCs w:val="24"/>
        </w:rPr>
        <w:t>)Sa</w:t>
      </w:r>
      <w:proofErr w:type="gramEnd"/>
      <w:r w:rsidRPr="00F03EF7">
        <w:rPr>
          <w:rFonts w:asciiTheme="majorBidi" w:hAnsiTheme="majorBidi" w:cstheme="majorBidi"/>
          <w:i/>
          <w:sz w:val="24"/>
          <w:szCs w:val="24"/>
        </w:rPr>
        <w:t xml:space="preserve"> vocation est de définir une nouvelle discipline, qui cherche à circonscrire son domaine au carrefour des disciplines reconnues.</w:t>
      </w:r>
      <w:r w:rsidRPr="00F03EF7">
        <w:rPr>
          <w:rFonts w:asciiTheme="majorBidi" w:hAnsiTheme="majorBidi" w:cstheme="majorBidi"/>
          <w:sz w:val="24"/>
          <w:szCs w:val="24"/>
        </w:rPr>
        <w:t>»</w:t>
      </w:r>
      <w:r w:rsidRPr="00F03EF7">
        <w:rPr>
          <w:rStyle w:val="Appelnotedebasdep"/>
          <w:rFonts w:asciiTheme="majorBidi" w:hAnsiTheme="majorBidi" w:cstheme="majorBidi"/>
          <w:sz w:val="24"/>
          <w:szCs w:val="24"/>
        </w:rPr>
        <w:footnoteReference w:id="7"/>
      </w:r>
    </w:p>
    <w:p w:rsidR="00171D09" w:rsidRPr="00F03EF7" w:rsidRDefault="00171D09" w:rsidP="00171D09">
      <w:pPr>
        <w:pStyle w:val="Corpsdetexte"/>
        <w:spacing w:before="3"/>
        <w:rPr>
          <w:rFonts w:asciiTheme="majorBidi" w:hAnsiTheme="majorBidi" w:cstheme="majorBidi"/>
          <w:sz w:val="24"/>
          <w:szCs w:val="24"/>
          <w:lang w:val="fr-FR"/>
        </w:rPr>
      </w:pPr>
    </w:p>
    <w:p w:rsidR="00171D09" w:rsidRPr="00F03EF7" w:rsidRDefault="00171D09" w:rsidP="00171D09">
      <w:pPr>
        <w:pStyle w:val="Corpsdetexte"/>
        <w:spacing w:line="360" w:lineRule="auto"/>
        <w:ind w:left="116" w:right="523"/>
        <w:jc w:val="both"/>
        <w:rPr>
          <w:rFonts w:asciiTheme="majorBidi" w:hAnsiTheme="majorBidi" w:cstheme="majorBidi"/>
          <w:sz w:val="24"/>
          <w:szCs w:val="24"/>
          <w:lang w:val="fr-FR"/>
        </w:rPr>
      </w:pPr>
      <w:r w:rsidRPr="00F03EF7">
        <w:rPr>
          <w:rFonts w:asciiTheme="majorBidi" w:hAnsiTheme="majorBidi" w:cstheme="majorBidi"/>
          <w:sz w:val="24"/>
          <w:szCs w:val="24"/>
          <w:lang w:val="fr-FR"/>
        </w:rPr>
        <w:t>Son absence de rigueur et de précision, sa position controversée proviennent de son statut en porte-à-faux sur les fondements d’un faisceau de disciplines. Sa complexité réside dans son tâtonnement et son obstination à vouloir s’annexer  des objets de différentes natures en les abordant de manière critique alors même que ses objectifs n’ont pas été préalablement arrêtés. La complexité de son domaine est donc liée à la diversité même des objets qu’elle se</w:t>
      </w:r>
      <w:r w:rsidRPr="00F03EF7">
        <w:rPr>
          <w:rFonts w:asciiTheme="majorBidi" w:hAnsiTheme="majorBidi" w:cstheme="majorBidi"/>
          <w:spacing w:val="-20"/>
          <w:sz w:val="24"/>
          <w:szCs w:val="24"/>
          <w:lang w:val="fr-FR"/>
        </w:rPr>
        <w:t xml:space="preserve"> </w:t>
      </w:r>
      <w:r w:rsidRPr="00F03EF7">
        <w:rPr>
          <w:rFonts w:asciiTheme="majorBidi" w:hAnsiTheme="majorBidi" w:cstheme="majorBidi"/>
          <w:sz w:val="24"/>
          <w:szCs w:val="24"/>
          <w:lang w:val="fr-FR"/>
        </w:rPr>
        <w:t>prête.</w:t>
      </w:r>
    </w:p>
    <w:p w:rsidR="00171D09" w:rsidRPr="00F03EF7" w:rsidRDefault="00171D09" w:rsidP="00171D09">
      <w:pPr>
        <w:pStyle w:val="Corpsdetexte"/>
        <w:spacing w:before="3"/>
        <w:rPr>
          <w:rFonts w:asciiTheme="majorBidi" w:hAnsiTheme="majorBidi" w:cstheme="majorBidi"/>
          <w:sz w:val="24"/>
          <w:szCs w:val="24"/>
          <w:lang w:val="fr-FR"/>
        </w:rPr>
      </w:pPr>
    </w:p>
    <w:p w:rsidR="00171D09" w:rsidRPr="00F03EF7" w:rsidRDefault="002707FF" w:rsidP="00171D09">
      <w:pPr>
        <w:pStyle w:val="Corpsdetexte"/>
        <w:spacing w:before="118" w:line="360" w:lineRule="auto"/>
        <w:ind w:left="116" w:right="524"/>
        <w:jc w:val="both"/>
        <w:rPr>
          <w:rFonts w:asciiTheme="majorBidi" w:hAnsiTheme="majorBidi" w:cstheme="majorBidi"/>
          <w:sz w:val="24"/>
          <w:szCs w:val="24"/>
          <w:lang w:val="fr-FR"/>
        </w:rPr>
      </w:pPr>
      <w:r w:rsidRPr="00F03EF7">
        <w:rPr>
          <w:rFonts w:asciiTheme="majorBidi" w:hAnsiTheme="majorBidi" w:cstheme="majorBidi"/>
          <w:noProof/>
          <w:sz w:val="24"/>
          <w:szCs w:val="24"/>
          <w:lang w:val="fr-FR" w:eastAsia="fr-FR"/>
        </w:rPr>
        <mc:AlternateContent>
          <mc:Choice Requires="wps">
            <w:drawing>
              <wp:anchor distT="0" distB="0" distL="0" distR="0" simplePos="0" relativeHeight="251668480" behindDoc="1" locked="0" layoutInCell="1" allowOverlap="1" wp14:anchorId="1D93D6E6" wp14:editId="4BA80281">
                <wp:simplePos x="0" y="0"/>
                <wp:positionH relativeFrom="page">
                  <wp:posOffset>4922520</wp:posOffset>
                </wp:positionH>
                <wp:positionV relativeFrom="paragraph">
                  <wp:posOffset>666115</wp:posOffset>
                </wp:positionV>
                <wp:extent cx="1828800" cy="0"/>
                <wp:effectExtent l="7620" t="6350" r="11430" b="12700"/>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7.6pt,52.45pt" to="531.6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" strokeweight=".16917mm">
                <w10:wrap type="topAndBottom" anchorx="page"/>
              </v:line>
            </w:pict>
          </mc:Fallback>
        </mc:AlternateContent>
      </w:r>
      <w:r w:rsidR="00171D09" w:rsidRPr="00F03EF7">
        <w:rPr>
          <w:rFonts w:asciiTheme="majorBidi" w:hAnsiTheme="majorBidi" w:cstheme="majorBidi"/>
          <w:sz w:val="24"/>
          <w:szCs w:val="24"/>
          <w:lang w:val="fr-FR"/>
        </w:rPr>
        <w:t>En ce qui concerne la didactique des langues étrangères, le problème réside dans la dualité endogène/exogène de l’enseignement d’une langue dans un contexte social et un environnement pédagogique qui lui sont totalement ou partiellement étrangers. D’où cette interrogation majeure sur la méthode adéquate et les disciplines à annexer dans son désir de s’ancrer socialement et culturellement afin de réaliser ses finalités fondatrices, à savoir l’enseignement-apprentissage d’une langue étrangère dans une situation pédagogique d’accueil.</w:t>
      </w:r>
    </w:p>
    <w:p w:rsidR="00171D09" w:rsidRPr="00F03EF7" w:rsidRDefault="00171D09" w:rsidP="00171D09">
      <w:pPr>
        <w:pStyle w:val="Corpsdetexte"/>
        <w:spacing w:before="3"/>
        <w:rPr>
          <w:rFonts w:asciiTheme="majorBidi" w:hAnsiTheme="majorBidi" w:cstheme="majorBidi"/>
          <w:sz w:val="24"/>
          <w:szCs w:val="24"/>
          <w:lang w:val="fr-FR"/>
        </w:rPr>
      </w:pPr>
    </w:p>
    <w:p w:rsidR="00171D09" w:rsidRPr="00F03EF7" w:rsidRDefault="00171D09" w:rsidP="00171D09">
      <w:pPr>
        <w:pStyle w:val="Corpsdetexte"/>
        <w:spacing w:line="360" w:lineRule="auto"/>
        <w:ind w:left="116" w:right="524"/>
        <w:jc w:val="both"/>
        <w:rPr>
          <w:rFonts w:asciiTheme="majorBidi" w:hAnsiTheme="majorBidi" w:cstheme="majorBidi"/>
          <w:sz w:val="24"/>
          <w:szCs w:val="24"/>
          <w:lang w:val="fr-FR"/>
        </w:rPr>
      </w:pPr>
      <w:r w:rsidRPr="00F03EF7">
        <w:rPr>
          <w:rFonts w:asciiTheme="majorBidi" w:hAnsiTheme="majorBidi" w:cstheme="majorBidi"/>
          <w:sz w:val="24"/>
          <w:szCs w:val="24"/>
          <w:lang w:val="fr-FR"/>
        </w:rPr>
        <w:t>En effet, dans ces situations de contacts des langues, le conflit est permanent qui provient de cette charge culturelle et partant axiologique que véhiculent les langues en présence. Aussi le processus d’enseignement-apprentissage use-t-il d’innombrables stratégies. De plus, les agents participant à cette opération, à savoir l’enseignant et l’apprenant rendent l’approche didactique des plus ardues dans la mesure où ils sont incapables de se départir de leurs habitus culturels. Dès lors la didactique est contrainte de procéder à une alliance stratégique de la théorie et de la pratique en fonction des réalités de</w:t>
      </w:r>
      <w:r w:rsidRPr="00F03EF7">
        <w:rPr>
          <w:rFonts w:asciiTheme="majorBidi" w:hAnsiTheme="majorBidi" w:cstheme="majorBidi"/>
          <w:spacing w:val="-14"/>
          <w:sz w:val="24"/>
          <w:szCs w:val="24"/>
          <w:lang w:val="fr-FR"/>
        </w:rPr>
        <w:t xml:space="preserve"> </w:t>
      </w:r>
      <w:r w:rsidRPr="00F03EF7">
        <w:rPr>
          <w:rFonts w:asciiTheme="majorBidi" w:hAnsiTheme="majorBidi" w:cstheme="majorBidi"/>
          <w:sz w:val="24"/>
          <w:szCs w:val="24"/>
          <w:lang w:val="fr-FR"/>
        </w:rPr>
        <w:t>terrain.</w:t>
      </w:r>
    </w:p>
    <w:p w:rsidR="00171D09" w:rsidRPr="00F03EF7" w:rsidRDefault="00171D09" w:rsidP="00171D09">
      <w:pPr>
        <w:pStyle w:val="Corpsdetexte"/>
        <w:spacing w:before="4"/>
        <w:rPr>
          <w:rFonts w:asciiTheme="majorBidi" w:hAnsiTheme="majorBidi" w:cstheme="majorBidi"/>
          <w:sz w:val="24"/>
          <w:szCs w:val="24"/>
          <w:lang w:val="fr-FR"/>
        </w:rPr>
      </w:pPr>
    </w:p>
    <w:p w:rsidR="00171D09" w:rsidRPr="00F03EF7" w:rsidRDefault="00171D09" w:rsidP="00171D09">
      <w:pPr>
        <w:spacing w:line="360" w:lineRule="auto"/>
        <w:ind w:left="116" w:right="523"/>
        <w:jc w:val="both"/>
        <w:rPr>
          <w:rFonts w:asciiTheme="majorBidi" w:hAnsiTheme="majorBidi" w:cstheme="majorBidi"/>
          <w:sz w:val="24"/>
          <w:szCs w:val="24"/>
        </w:rPr>
      </w:pPr>
      <w:r w:rsidRPr="00F03EF7">
        <w:rPr>
          <w:rFonts w:asciiTheme="majorBidi" w:hAnsiTheme="majorBidi" w:cstheme="majorBidi"/>
          <w:sz w:val="24"/>
          <w:szCs w:val="24"/>
        </w:rPr>
        <w:t>A la suite de la pédagogie appliquée avec laquelle elle a très souvent été confondue,</w:t>
      </w:r>
      <w:r w:rsidRPr="00F03EF7">
        <w:rPr>
          <w:rStyle w:val="Appelnotedebasdep"/>
          <w:rFonts w:asciiTheme="majorBidi" w:hAnsiTheme="majorBidi" w:cstheme="majorBidi"/>
          <w:sz w:val="24"/>
          <w:szCs w:val="24"/>
        </w:rPr>
        <w:footnoteReference w:id="8"/>
      </w:r>
      <w:r w:rsidRPr="00F03EF7">
        <w:rPr>
          <w:rFonts w:asciiTheme="majorBidi" w:hAnsiTheme="majorBidi" w:cstheme="majorBidi"/>
          <w:sz w:val="24"/>
          <w:szCs w:val="24"/>
        </w:rPr>
        <w:t xml:space="preserve"> la didactique des langues s’est retrouvée dans  l’obligation d’intégrer toutes sortes de problèmes/objets d’ordre axiologique, liés à des difficultés techniques de communication des savoirs, à la fonction sociale de </w:t>
      </w:r>
      <w:r w:rsidRPr="00F03EF7">
        <w:rPr>
          <w:rFonts w:asciiTheme="majorBidi" w:hAnsiTheme="majorBidi" w:cstheme="majorBidi"/>
          <w:sz w:val="24"/>
          <w:szCs w:val="24"/>
        </w:rPr>
        <w:lastRenderedPageBreak/>
        <w:t xml:space="preserve">l’école et aux modèles de comportements collectifs inscrits dans les programmes de l’Institution. Aussi pour </w:t>
      </w:r>
      <w:proofErr w:type="spellStart"/>
      <w:r w:rsidRPr="00F03EF7">
        <w:rPr>
          <w:rFonts w:asciiTheme="majorBidi" w:hAnsiTheme="majorBidi" w:cstheme="majorBidi"/>
          <w:sz w:val="24"/>
          <w:szCs w:val="24"/>
        </w:rPr>
        <w:t>Astolfi</w:t>
      </w:r>
      <w:proofErr w:type="spellEnd"/>
      <w:r w:rsidRPr="00F03EF7">
        <w:rPr>
          <w:rFonts w:asciiTheme="majorBidi" w:hAnsiTheme="majorBidi" w:cstheme="majorBidi"/>
          <w:sz w:val="24"/>
          <w:szCs w:val="24"/>
        </w:rPr>
        <w:t xml:space="preserve"> : «</w:t>
      </w:r>
      <w:r w:rsidRPr="00F03EF7">
        <w:rPr>
          <w:rFonts w:asciiTheme="majorBidi" w:hAnsiTheme="majorBidi" w:cstheme="majorBidi"/>
          <w:i/>
          <w:sz w:val="24"/>
          <w:szCs w:val="24"/>
        </w:rPr>
        <w:t>Toute suggestion didactique intègre (…) une réflexion épistémologique (celle qui peut rendre compte de la logique des savoirs,) une réflexion psychologique (celle qui peut rendre compte de la logique de l’appropriation des savoirs en général) et une réflexion pédagogique (celle  qui s’ancre davantage dans les sciences de la</w:t>
      </w:r>
      <w:r w:rsidRPr="00F03EF7">
        <w:rPr>
          <w:rFonts w:asciiTheme="majorBidi" w:hAnsiTheme="majorBidi" w:cstheme="majorBidi"/>
          <w:i/>
          <w:spacing w:val="-10"/>
          <w:sz w:val="24"/>
          <w:szCs w:val="24"/>
        </w:rPr>
        <w:t xml:space="preserve"> </w:t>
      </w:r>
      <w:r w:rsidRPr="00F03EF7">
        <w:rPr>
          <w:rFonts w:asciiTheme="majorBidi" w:hAnsiTheme="majorBidi" w:cstheme="majorBidi"/>
          <w:i/>
          <w:sz w:val="24"/>
          <w:szCs w:val="24"/>
        </w:rPr>
        <w:t>relation.</w:t>
      </w:r>
      <w:r w:rsidRPr="00F03EF7">
        <w:rPr>
          <w:rFonts w:asciiTheme="majorBidi" w:hAnsiTheme="majorBidi" w:cstheme="majorBidi"/>
          <w:sz w:val="24"/>
          <w:szCs w:val="24"/>
        </w:rPr>
        <w:t>»</w:t>
      </w:r>
      <w:r w:rsidRPr="00F03EF7">
        <w:rPr>
          <w:rStyle w:val="Appelnotedebasdep"/>
          <w:rFonts w:asciiTheme="majorBidi" w:hAnsiTheme="majorBidi" w:cstheme="majorBidi"/>
          <w:sz w:val="24"/>
          <w:szCs w:val="24"/>
        </w:rPr>
        <w:footnoteReference w:id="9"/>
      </w:r>
    </w:p>
    <w:p w:rsidR="00171D09" w:rsidRPr="00F03EF7" w:rsidRDefault="00171D09" w:rsidP="00171D09">
      <w:pPr>
        <w:pStyle w:val="Corpsdetexte"/>
        <w:spacing w:before="3"/>
        <w:rPr>
          <w:rFonts w:asciiTheme="majorBidi" w:hAnsiTheme="majorBidi" w:cstheme="majorBidi"/>
          <w:sz w:val="24"/>
          <w:szCs w:val="24"/>
          <w:lang w:val="fr-FR"/>
        </w:rPr>
      </w:pPr>
    </w:p>
    <w:p w:rsidR="00171D09" w:rsidRPr="00F03EF7" w:rsidRDefault="00171D09" w:rsidP="00171D09">
      <w:pPr>
        <w:pStyle w:val="Corpsdetexte"/>
        <w:spacing w:before="118" w:line="360" w:lineRule="auto"/>
        <w:ind w:right="524"/>
        <w:jc w:val="both"/>
        <w:rPr>
          <w:rFonts w:asciiTheme="majorBidi" w:hAnsiTheme="majorBidi" w:cstheme="majorBidi"/>
          <w:sz w:val="24"/>
          <w:szCs w:val="24"/>
          <w:lang w:val="fr-FR"/>
        </w:rPr>
      </w:pPr>
      <w:r w:rsidRPr="00F03EF7">
        <w:rPr>
          <w:rFonts w:asciiTheme="majorBidi" w:hAnsiTheme="majorBidi" w:cstheme="majorBidi"/>
          <w:sz w:val="24"/>
          <w:szCs w:val="24"/>
          <w:lang w:val="fr-FR"/>
        </w:rPr>
        <w:t>Une didactique du FLE se définit ainsi par la concrétisation de sa finalité dans sa volonté méthodologique d’enseigner-apprendre une langue étrangère en interrogeant épistémologiquement, tout en innovant dans sa démarche, les contenus à enseigner. Les savoirs à enseigner doivent de fait être (ré</w:t>
      </w:r>
      <w:proofErr w:type="gramStart"/>
      <w:r w:rsidRPr="00F03EF7">
        <w:rPr>
          <w:rFonts w:asciiTheme="majorBidi" w:hAnsiTheme="majorBidi" w:cstheme="majorBidi"/>
          <w:sz w:val="24"/>
          <w:szCs w:val="24"/>
          <w:lang w:val="fr-FR"/>
        </w:rPr>
        <w:t>)examinés</w:t>
      </w:r>
      <w:proofErr w:type="gramEnd"/>
      <w:r w:rsidRPr="00F03EF7">
        <w:rPr>
          <w:rFonts w:asciiTheme="majorBidi" w:hAnsiTheme="majorBidi" w:cstheme="majorBidi"/>
          <w:sz w:val="24"/>
          <w:szCs w:val="24"/>
          <w:lang w:val="fr-FR"/>
        </w:rPr>
        <w:t xml:space="preserve"> en fonction du contexte moyennant des pratiques efficaces. De là, ressort l’intérêt permanent vis-à-vis de cette discipline d’appoint et de sa prééminence dans les sciences de l’éducation.</w:t>
      </w:r>
    </w:p>
    <w:p w:rsidR="00171D09" w:rsidRPr="00F03EF7" w:rsidRDefault="00171D09" w:rsidP="00171D09">
      <w:pPr>
        <w:pStyle w:val="Corpsdetexte"/>
        <w:spacing w:before="3"/>
        <w:rPr>
          <w:rFonts w:asciiTheme="majorBidi" w:hAnsiTheme="majorBidi" w:cstheme="majorBidi"/>
          <w:sz w:val="24"/>
          <w:szCs w:val="24"/>
          <w:lang w:val="fr-FR"/>
        </w:rPr>
      </w:pPr>
    </w:p>
    <w:p w:rsidR="00171D09" w:rsidRPr="00F03EF7" w:rsidRDefault="00171D09" w:rsidP="00171D09">
      <w:pPr>
        <w:spacing w:line="360" w:lineRule="auto"/>
        <w:ind w:left="116" w:right="523"/>
        <w:jc w:val="both"/>
        <w:rPr>
          <w:rFonts w:asciiTheme="majorBidi" w:hAnsiTheme="majorBidi" w:cstheme="majorBidi"/>
          <w:sz w:val="24"/>
          <w:szCs w:val="24"/>
        </w:rPr>
      </w:pPr>
      <w:r w:rsidRPr="00F03EF7">
        <w:rPr>
          <w:rFonts w:asciiTheme="majorBidi" w:hAnsiTheme="majorBidi" w:cstheme="majorBidi"/>
          <w:sz w:val="24"/>
          <w:szCs w:val="24"/>
        </w:rPr>
        <w:t xml:space="preserve">Toutefois, afin d’asseoir définitivement sa suprématie, la didactique du FLE doit considérer trois paramètres cités par </w:t>
      </w:r>
      <w:proofErr w:type="spellStart"/>
      <w:r w:rsidRPr="00F03EF7">
        <w:rPr>
          <w:rFonts w:asciiTheme="majorBidi" w:hAnsiTheme="majorBidi" w:cstheme="majorBidi"/>
          <w:sz w:val="24"/>
          <w:szCs w:val="24"/>
        </w:rPr>
        <w:t>Vergnous</w:t>
      </w:r>
      <w:proofErr w:type="spellEnd"/>
      <w:r w:rsidRPr="00F03EF7">
        <w:rPr>
          <w:rFonts w:asciiTheme="majorBidi" w:hAnsiTheme="majorBidi" w:cstheme="majorBidi"/>
          <w:sz w:val="24"/>
          <w:szCs w:val="24"/>
        </w:rPr>
        <w:t xml:space="preserve"> </w:t>
      </w:r>
      <w:r w:rsidRPr="00F03EF7">
        <w:rPr>
          <w:rFonts w:asciiTheme="majorBidi" w:hAnsiTheme="majorBidi" w:cstheme="majorBidi"/>
          <w:i/>
          <w:sz w:val="24"/>
          <w:szCs w:val="24"/>
        </w:rPr>
        <w:t>:«(…)La maîtrise scientifique de l’acte éducatif, la volonté technique de réduire les causes de tout échec et une vision unifiant les approches et proposant une problématique cohérente permettant de fonder efficacement les pratiques</w:t>
      </w:r>
      <w:r w:rsidRPr="00F03EF7">
        <w:rPr>
          <w:rFonts w:asciiTheme="majorBidi" w:hAnsiTheme="majorBidi" w:cstheme="majorBidi"/>
          <w:sz w:val="24"/>
          <w:szCs w:val="24"/>
        </w:rPr>
        <w:t>.»</w:t>
      </w:r>
      <w:r w:rsidRPr="00F03EF7">
        <w:rPr>
          <w:rStyle w:val="Appelnotedebasdep"/>
          <w:rFonts w:asciiTheme="majorBidi" w:hAnsiTheme="majorBidi" w:cstheme="majorBidi"/>
          <w:sz w:val="24"/>
          <w:szCs w:val="24"/>
        </w:rPr>
        <w:footnoteReference w:id="10"/>
      </w:r>
    </w:p>
    <w:p w:rsidR="00171D09" w:rsidRPr="00F03EF7" w:rsidRDefault="00171D09" w:rsidP="00171D09">
      <w:pPr>
        <w:pStyle w:val="Corpsdetexte"/>
        <w:spacing w:before="3"/>
        <w:rPr>
          <w:rFonts w:asciiTheme="majorBidi" w:hAnsiTheme="majorBidi" w:cstheme="majorBidi"/>
          <w:sz w:val="24"/>
          <w:szCs w:val="24"/>
          <w:lang w:val="fr-FR"/>
        </w:rPr>
      </w:pPr>
    </w:p>
    <w:p w:rsidR="00171D09" w:rsidRPr="00F03EF7" w:rsidRDefault="00171D09" w:rsidP="00171D09">
      <w:pPr>
        <w:pStyle w:val="Corpsdetexte"/>
        <w:spacing w:before="3"/>
        <w:rPr>
          <w:rFonts w:asciiTheme="majorBidi" w:hAnsiTheme="majorBidi" w:cstheme="majorBidi"/>
          <w:b/>
          <w:bCs/>
          <w:sz w:val="24"/>
          <w:szCs w:val="24"/>
          <w:lang w:val="fr-FR"/>
        </w:rPr>
      </w:pPr>
      <w:r w:rsidRPr="00F03EF7">
        <w:rPr>
          <w:rFonts w:asciiTheme="majorBidi" w:hAnsiTheme="majorBidi" w:cstheme="majorBidi"/>
          <w:b/>
          <w:bCs/>
          <w:sz w:val="24"/>
          <w:szCs w:val="24"/>
          <w:lang w:val="fr-FR"/>
        </w:rPr>
        <w:t>Conclusion</w:t>
      </w:r>
    </w:p>
    <w:p w:rsidR="00171D09" w:rsidRPr="00F03EF7" w:rsidRDefault="00171D09" w:rsidP="00171D09">
      <w:pPr>
        <w:pStyle w:val="Corpsdetexte"/>
        <w:spacing w:before="3"/>
        <w:rPr>
          <w:rFonts w:asciiTheme="majorBidi" w:hAnsiTheme="majorBidi" w:cstheme="majorBidi"/>
          <w:sz w:val="24"/>
          <w:szCs w:val="24"/>
          <w:lang w:val="fr-FR"/>
        </w:rPr>
      </w:pPr>
    </w:p>
    <w:p w:rsidR="00171D09" w:rsidRPr="00F03EF7" w:rsidRDefault="00171D09" w:rsidP="00171D09">
      <w:pPr>
        <w:pStyle w:val="Corpsdetexte"/>
        <w:spacing w:line="360" w:lineRule="auto"/>
        <w:ind w:left="116" w:right="523"/>
        <w:jc w:val="both"/>
        <w:rPr>
          <w:rFonts w:asciiTheme="majorBidi" w:hAnsiTheme="majorBidi" w:cstheme="majorBidi"/>
          <w:sz w:val="24"/>
          <w:szCs w:val="24"/>
          <w:lang w:val="fr-FR"/>
        </w:rPr>
      </w:pPr>
      <w:r w:rsidRPr="00F03EF7">
        <w:rPr>
          <w:rFonts w:asciiTheme="majorBidi" w:hAnsiTheme="majorBidi" w:cstheme="majorBidi"/>
          <w:sz w:val="24"/>
          <w:szCs w:val="24"/>
          <w:lang w:val="fr-FR"/>
        </w:rPr>
        <w:t>En définitive, la didactique du FLE en perpétuelle recherche de son identification par rapport aux références psychologiques, épistémologiques et praxéologiques, et marquée du sceau de l’évolution, est sommée de se redéfinir. Cette nécessité de la redéfinition l’incite à introduire des approches relatives aux cultures des langues qu’elle se doit de reconsidérer rationnellement si elle ne veut pas sombrer dans une crise. Elle doit donc réunir les contributions des diverses sciences humaines et sociales pour pouvoir répondre aux besoins des protagonistes du processus d’enseignement-apprentissage. En se basant sur une analyse rigoureuse de ces besoins, elle se donnera des objectifs à</w:t>
      </w:r>
      <w:r w:rsidRPr="00F03EF7">
        <w:rPr>
          <w:rFonts w:asciiTheme="majorBidi" w:hAnsiTheme="majorBidi" w:cstheme="majorBidi"/>
          <w:spacing w:val="-9"/>
          <w:sz w:val="24"/>
          <w:szCs w:val="24"/>
          <w:lang w:val="fr-FR"/>
        </w:rPr>
        <w:t xml:space="preserve"> </w:t>
      </w:r>
      <w:r w:rsidRPr="00F03EF7">
        <w:rPr>
          <w:rFonts w:asciiTheme="majorBidi" w:hAnsiTheme="majorBidi" w:cstheme="majorBidi"/>
          <w:sz w:val="24"/>
          <w:szCs w:val="24"/>
          <w:lang w:val="fr-FR"/>
        </w:rPr>
        <w:t>atteindre.</w:t>
      </w:r>
    </w:p>
    <w:p w:rsidR="00171D09" w:rsidRPr="00F03EF7" w:rsidRDefault="00171D09" w:rsidP="00171D09">
      <w:pPr>
        <w:pStyle w:val="Corpsdetexte"/>
        <w:spacing w:before="3"/>
        <w:rPr>
          <w:rFonts w:asciiTheme="majorBidi" w:hAnsiTheme="majorBidi" w:cstheme="majorBidi"/>
          <w:sz w:val="24"/>
          <w:szCs w:val="24"/>
          <w:lang w:val="fr-FR"/>
        </w:rPr>
      </w:pPr>
    </w:p>
    <w:p w:rsidR="00171D09" w:rsidRPr="00F03EF7" w:rsidRDefault="00171D09" w:rsidP="00171D09">
      <w:pPr>
        <w:pStyle w:val="Corpsdetexte"/>
        <w:spacing w:before="118" w:line="360" w:lineRule="auto"/>
        <w:ind w:left="116" w:right="524"/>
        <w:jc w:val="both"/>
        <w:rPr>
          <w:rFonts w:asciiTheme="majorBidi" w:hAnsiTheme="majorBidi" w:cstheme="majorBidi"/>
          <w:sz w:val="24"/>
          <w:szCs w:val="24"/>
          <w:lang w:val="fr-FR"/>
        </w:rPr>
      </w:pPr>
      <w:r w:rsidRPr="00F03EF7">
        <w:rPr>
          <w:rFonts w:asciiTheme="majorBidi" w:hAnsiTheme="majorBidi" w:cstheme="majorBidi"/>
          <w:sz w:val="24"/>
          <w:szCs w:val="24"/>
          <w:lang w:val="fr-FR"/>
        </w:rPr>
        <w:t>Pour ce faire, la grande diversité des moyens et des stratégies est indispensable. En effet, dans une dimension où le culturel -au sens large du terme- prime ; dans un contexte où la finalité n’est pas seulement d’ordre linguistique mais vise à développer la capacité à mettre en relation des référents et à construire des inter- relations à partir des propres repères des agents de l’acte de communication, la didactique doit se doter d’une vision regroupant les différents regards disciplinaires qui s’inscrivent dans la même dimension.</w:t>
      </w:r>
    </w:p>
    <w:p w:rsidR="00171D09" w:rsidRPr="00F03EF7" w:rsidRDefault="00171D09" w:rsidP="00171D09">
      <w:pPr>
        <w:pStyle w:val="Corpsdetexte"/>
        <w:spacing w:line="360" w:lineRule="auto"/>
        <w:ind w:left="116" w:right="523"/>
        <w:jc w:val="both"/>
        <w:rPr>
          <w:rFonts w:asciiTheme="majorBidi" w:hAnsiTheme="majorBidi" w:cstheme="majorBidi"/>
          <w:sz w:val="24"/>
          <w:szCs w:val="24"/>
          <w:lang w:val="fr-FR"/>
        </w:rPr>
      </w:pPr>
    </w:p>
    <w:p w:rsidR="00171D09" w:rsidRPr="00F03EF7" w:rsidRDefault="00171D09" w:rsidP="00171D09">
      <w:pPr>
        <w:pStyle w:val="Corpsdetexte"/>
        <w:spacing w:line="360" w:lineRule="auto"/>
        <w:ind w:left="116" w:right="523"/>
        <w:jc w:val="both"/>
        <w:rPr>
          <w:rFonts w:asciiTheme="majorBidi" w:hAnsiTheme="majorBidi" w:cstheme="majorBidi"/>
          <w:sz w:val="24"/>
          <w:szCs w:val="24"/>
          <w:lang w:val="fr-FR"/>
        </w:rPr>
      </w:pPr>
    </w:p>
    <w:p w:rsidR="00886A28" w:rsidRPr="00F03EF7" w:rsidRDefault="00886A28" w:rsidP="00EE3569">
      <w:pPr>
        <w:pStyle w:val="Corpsdetexte"/>
        <w:spacing w:line="360" w:lineRule="auto"/>
        <w:ind w:left="116" w:right="523"/>
        <w:jc w:val="both"/>
        <w:rPr>
          <w:rFonts w:asciiTheme="majorBidi" w:hAnsiTheme="majorBidi" w:cstheme="majorBidi"/>
          <w:sz w:val="24"/>
          <w:szCs w:val="24"/>
        </w:rPr>
      </w:pPr>
    </w:p>
    <w:p w:rsidR="00886A28" w:rsidRPr="00F03EF7" w:rsidRDefault="00886A28" w:rsidP="00886A28">
      <w:pPr>
        <w:pStyle w:val="Corpsdetexte"/>
        <w:spacing w:before="4"/>
        <w:rPr>
          <w:rFonts w:asciiTheme="majorBidi" w:hAnsiTheme="majorBidi" w:cstheme="majorBidi"/>
          <w:sz w:val="24"/>
          <w:szCs w:val="24"/>
          <w:lang w:val="fr-FR"/>
        </w:rPr>
      </w:pPr>
    </w:p>
    <w:p w:rsidR="00886A28" w:rsidRPr="00F03EF7" w:rsidRDefault="00886A28" w:rsidP="00886A28">
      <w:pPr>
        <w:pStyle w:val="Corpsdetexte"/>
        <w:spacing w:before="4"/>
        <w:rPr>
          <w:rFonts w:asciiTheme="majorBidi" w:hAnsiTheme="majorBidi" w:cstheme="majorBidi"/>
          <w:sz w:val="24"/>
          <w:szCs w:val="24"/>
          <w:lang w:val="fr-FR"/>
        </w:rPr>
      </w:pPr>
    </w:p>
    <w:p w:rsidR="00886A28" w:rsidRPr="00F03EF7" w:rsidRDefault="00886A28" w:rsidP="00886A28">
      <w:pPr>
        <w:pStyle w:val="Corpsdetexte"/>
        <w:spacing w:before="4"/>
        <w:rPr>
          <w:rFonts w:asciiTheme="majorBidi" w:hAnsiTheme="majorBidi" w:cstheme="majorBidi"/>
          <w:sz w:val="24"/>
          <w:szCs w:val="24"/>
          <w:lang w:val="fr-FR"/>
        </w:rPr>
      </w:pPr>
    </w:p>
    <w:p w:rsidR="00EE3569" w:rsidRPr="00F03EF7" w:rsidRDefault="00EE3569" w:rsidP="00886A28">
      <w:pPr>
        <w:pStyle w:val="Corpsdetexte"/>
        <w:spacing w:before="4"/>
        <w:rPr>
          <w:rFonts w:asciiTheme="majorBidi" w:hAnsiTheme="majorBidi" w:cstheme="majorBidi"/>
          <w:sz w:val="24"/>
          <w:szCs w:val="24"/>
          <w:lang w:val="fr-FR"/>
        </w:rPr>
      </w:pPr>
    </w:p>
    <w:p w:rsidR="00EE3569" w:rsidRPr="00F03EF7" w:rsidRDefault="00EE3569" w:rsidP="00886A28">
      <w:pPr>
        <w:pStyle w:val="Corpsdetexte"/>
        <w:spacing w:before="4"/>
        <w:rPr>
          <w:rFonts w:asciiTheme="majorBidi" w:hAnsiTheme="majorBidi" w:cstheme="majorBidi"/>
          <w:sz w:val="24"/>
          <w:szCs w:val="24"/>
          <w:lang w:val="fr-FR"/>
        </w:rPr>
      </w:pPr>
    </w:p>
    <w:p w:rsidR="00EE3569" w:rsidRPr="00F03EF7" w:rsidRDefault="00EE3569" w:rsidP="00886A28">
      <w:pPr>
        <w:pStyle w:val="Corpsdetexte"/>
        <w:spacing w:before="4"/>
        <w:rPr>
          <w:rFonts w:asciiTheme="majorBidi" w:hAnsiTheme="majorBidi" w:cstheme="majorBidi"/>
          <w:sz w:val="24"/>
          <w:szCs w:val="24"/>
          <w:lang w:val="fr-FR"/>
        </w:rPr>
      </w:pPr>
    </w:p>
    <w:p w:rsidR="00EE3569" w:rsidRPr="00F03EF7" w:rsidRDefault="00EE3569" w:rsidP="00886A28">
      <w:pPr>
        <w:pStyle w:val="Corpsdetexte"/>
        <w:spacing w:before="4"/>
        <w:rPr>
          <w:rFonts w:asciiTheme="majorBidi" w:hAnsiTheme="majorBidi" w:cstheme="majorBidi"/>
          <w:sz w:val="24"/>
          <w:szCs w:val="24"/>
          <w:lang w:val="fr-FR"/>
        </w:rPr>
      </w:pPr>
    </w:p>
    <w:p w:rsidR="00EE3569" w:rsidRPr="00F03EF7" w:rsidRDefault="00EE3569" w:rsidP="00886A28">
      <w:pPr>
        <w:pStyle w:val="Corpsdetexte"/>
        <w:spacing w:before="4"/>
        <w:rPr>
          <w:rFonts w:asciiTheme="majorBidi" w:hAnsiTheme="majorBidi" w:cstheme="majorBidi"/>
          <w:sz w:val="24"/>
          <w:szCs w:val="24"/>
          <w:lang w:val="fr-FR"/>
        </w:rPr>
      </w:pPr>
    </w:p>
    <w:p w:rsidR="00EE3569" w:rsidRPr="00F03EF7" w:rsidRDefault="00EE3569" w:rsidP="00886A28">
      <w:pPr>
        <w:pStyle w:val="Corpsdetexte"/>
        <w:spacing w:before="4"/>
        <w:rPr>
          <w:rFonts w:asciiTheme="majorBidi" w:hAnsiTheme="majorBidi" w:cstheme="majorBidi"/>
          <w:sz w:val="24"/>
          <w:szCs w:val="24"/>
          <w:lang w:val="fr-FR"/>
        </w:rPr>
      </w:pPr>
    </w:p>
    <w:p w:rsidR="00EE3569" w:rsidRPr="00F03EF7" w:rsidRDefault="00EE3569" w:rsidP="00886A28">
      <w:pPr>
        <w:pStyle w:val="Corpsdetexte"/>
        <w:spacing w:before="4"/>
        <w:rPr>
          <w:rFonts w:asciiTheme="majorBidi" w:hAnsiTheme="majorBidi" w:cstheme="majorBidi"/>
          <w:sz w:val="24"/>
          <w:szCs w:val="24"/>
          <w:lang w:val="fr-FR"/>
        </w:rPr>
      </w:pPr>
    </w:p>
    <w:p w:rsidR="00EE3569" w:rsidRPr="00F03EF7" w:rsidRDefault="00EE3569" w:rsidP="00886A28">
      <w:pPr>
        <w:pStyle w:val="Corpsdetexte"/>
        <w:spacing w:before="4"/>
        <w:rPr>
          <w:rFonts w:asciiTheme="majorBidi" w:hAnsiTheme="majorBidi" w:cstheme="majorBidi"/>
          <w:sz w:val="24"/>
          <w:szCs w:val="24"/>
          <w:lang w:val="fr-FR"/>
        </w:rPr>
      </w:pPr>
    </w:p>
    <w:p w:rsidR="00EE3569" w:rsidRPr="00F03EF7" w:rsidRDefault="00EE3569" w:rsidP="00886A28">
      <w:pPr>
        <w:pStyle w:val="Corpsdetexte"/>
        <w:spacing w:before="4"/>
        <w:rPr>
          <w:rFonts w:asciiTheme="majorBidi" w:hAnsiTheme="majorBidi" w:cstheme="majorBidi"/>
          <w:sz w:val="24"/>
          <w:szCs w:val="24"/>
          <w:lang w:val="fr-FR"/>
        </w:rPr>
      </w:pPr>
    </w:p>
    <w:p w:rsidR="00EE3569" w:rsidRPr="00F03EF7" w:rsidRDefault="00EE3569" w:rsidP="00886A28">
      <w:pPr>
        <w:pStyle w:val="Corpsdetexte"/>
        <w:spacing w:before="4"/>
        <w:rPr>
          <w:rFonts w:asciiTheme="majorBidi" w:hAnsiTheme="majorBidi" w:cstheme="majorBidi"/>
          <w:sz w:val="24"/>
          <w:szCs w:val="24"/>
          <w:lang w:val="fr-FR"/>
        </w:rPr>
      </w:pPr>
    </w:p>
    <w:p w:rsidR="00EE3569" w:rsidRPr="00F03EF7" w:rsidRDefault="00EE3569" w:rsidP="00886A28">
      <w:pPr>
        <w:pStyle w:val="Corpsdetexte"/>
        <w:spacing w:before="4"/>
        <w:rPr>
          <w:rFonts w:asciiTheme="majorBidi" w:hAnsiTheme="majorBidi" w:cstheme="majorBidi"/>
          <w:sz w:val="24"/>
          <w:szCs w:val="24"/>
          <w:lang w:val="fr-FR"/>
        </w:rPr>
      </w:pPr>
    </w:p>
    <w:p w:rsidR="00EE3569" w:rsidRPr="00F03EF7" w:rsidRDefault="00EE3569" w:rsidP="00886A28">
      <w:pPr>
        <w:pStyle w:val="Corpsdetexte"/>
        <w:spacing w:before="4"/>
        <w:rPr>
          <w:rFonts w:asciiTheme="majorBidi" w:hAnsiTheme="majorBidi" w:cstheme="majorBidi"/>
          <w:sz w:val="24"/>
          <w:szCs w:val="24"/>
          <w:lang w:val="fr-FR"/>
        </w:rPr>
      </w:pPr>
    </w:p>
    <w:p w:rsidR="00EE3569" w:rsidRPr="00F03EF7" w:rsidRDefault="00EE3569" w:rsidP="00886A28">
      <w:pPr>
        <w:pStyle w:val="Corpsdetexte"/>
        <w:spacing w:before="4"/>
        <w:rPr>
          <w:rFonts w:asciiTheme="majorBidi" w:hAnsiTheme="majorBidi" w:cstheme="majorBidi"/>
          <w:sz w:val="24"/>
          <w:szCs w:val="24"/>
          <w:lang w:val="fr-FR"/>
        </w:rPr>
      </w:pPr>
    </w:p>
    <w:p w:rsidR="00EE3569" w:rsidRPr="00F03EF7" w:rsidRDefault="00EE3569" w:rsidP="00886A28">
      <w:pPr>
        <w:pStyle w:val="Corpsdetexte"/>
        <w:spacing w:before="4"/>
        <w:rPr>
          <w:rFonts w:asciiTheme="majorBidi" w:hAnsiTheme="majorBidi" w:cstheme="majorBidi"/>
          <w:sz w:val="24"/>
          <w:szCs w:val="24"/>
          <w:lang w:val="fr-FR"/>
        </w:rPr>
      </w:pPr>
    </w:p>
    <w:p w:rsidR="00EE3569" w:rsidRPr="00F03EF7" w:rsidRDefault="00EE3569" w:rsidP="00886A28">
      <w:pPr>
        <w:pStyle w:val="Corpsdetexte"/>
        <w:spacing w:before="4"/>
        <w:rPr>
          <w:rFonts w:asciiTheme="majorBidi" w:hAnsiTheme="majorBidi" w:cstheme="majorBidi"/>
          <w:sz w:val="24"/>
          <w:szCs w:val="24"/>
          <w:lang w:val="fr-FR"/>
        </w:rPr>
      </w:pPr>
    </w:p>
    <w:p w:rsidR="00EE3569" w:rsidRPr="00F03EF7" w:rsidRDefault="00EE3569" w:rsidP="00886A28">
      <w:pPr>
        <w:pStyle w:val="Corpsdetexte"/>
        <w:spacing w:before="4"/>
        <w:rPr>
          <w:rFonts w:asciiTheme="majorBidi" w:hAnsiTheme="majorBidi" w:cstheme="majorBidi"/>
          <w:sz w:val="24"/>
          <w:szCs w:val="24"/>
          <w:lang w:val="fr-FR"/>
        </w:rPr>
      </w:pPr>
    </w:p>
    <w:p w:rsidR="00EE3569" w:rsidRPr="00F03EF7" w:rsidRDefault="00EE3569" w:rsidP="00886A28">
      <w:pPr>
        <w:pStyle w:val="Corpsdetexte"/>
        <w:spacing w:before="4"/>
        <w:rPr>
          <w:rFonts w:asciiTheme="majorBidi" w:hAnsiTheme="majorBidi" w:cstheme="majorBidi"/>
          <w:sz w:val="24"/>
          <w:szCs w:val="24"/>
          <w:lang w:val="fr-FR"/>
        </w:rPr>
      </w:pPr>
    </w:p>
    <w:p w:rsidR="00886A28" w:rsidRPr="00F03EF7" w:rsidRDefault="00886A28" w:rsidP="00EE3569">
      <w:pPr>
        <w:spacing w:before="96"/>
        <w:ind w:left="116" w:right="542"/>
        <w:rPr>
          <w:rFonts w:asciiTheme="majorBidi" w:hAnsiTheme="majorBidi" w:cstheme="majorBidi"/>
          <w:sz w:val="24"/>
          <w:szCs w:val="24"/>
        </w:rPr>
      </w:pPr>
    </w:p>
    <w:sectPr w:rsidR="00886A28" w:rsidRPr="00F03EF7" w:rsidSect="00886A28">
      <w:footerReference w:type="default" r:id="rId11"/>
      <w:pgSz w:w="11906" w:h="16838"/>
      <w:pgMar w:top="567" w:right="567" w:bottom="567" w:left="567"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B3C" w:rsidRDefault="005D7B3C" w:rsidP="00293DED">
      <w:pPr>
        <w:spacing w:after="0" w:line="240" w:lineRule="auto"/>
      </w:pPr>
      <w:r>
        <w:separator/>
      </w:r>
    </w:p>
  </w:endnote>
  <w:endnote w:type="continuationSeparator" w:id="0">
    <w:p w:rsidR="005D7B3C" w:rsidRDefault="005D7B3C" w:rsidP="00293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A28" w:rsidRDefault="002707FF">
    <w:pPr>
      <w:pStyle w:val="Corpsdetexte"/>
      <w:spacing w:line="14" w:lineRule="auto"/>
      <w:rPr>
        <w:sz w:val="20"/>
      </w:rPr>
    </w:pPr>
    <w:r>
      <w:rPr>
        <w:noProof/>
        <w:lang w:val="fr-FR" w:eastAsia="fr-FR"/>
      </w:rPr>
      <mc:AlternateContent>
        <mc:Choice Requires="wps">
          <w:drawing>
            <wp:anchor distT="0" distB="0" distL="114300" distR="114300" simplePos="0" relativeHeight="251661312" behindDoc="1" locked="0" layoutInCell="1" allowOverlap="1" wp14:anchorId="44507C0F" wp14:editId="5EB41E2B">
              <wp:simplePos x="0" y="0"/>
              <wp:positionH relativeFrom="page">
                <wp:posOffset>3735705</wp:posOffset>
              </wp:positionH>
              <wp:positionV relativeFrom="page">
                <wp:posOffset>9939020</wp:posOffset>
              </wp:positionV>
              <wp:extent cx="178435" cy="165735"/>
              <wp:effectExtent l="1905" t="4445" r="635"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A28" w:rsidRDefault="00FB735A">
                          <w:pPr>
                            <w:spacing w:before="10"/>
                            <w:ind w:left="40"/>
                            <w:rPr>
                              <w:sz w:val="20"/>
                            </w:rPr>
                          </w:pPr>
                          <w:r>
                            <w:fldChar w:fldCharType="begin"/>
                          </w:r>
                          <w:r w:rsidR="00886A28">
                            <w:rPr>
                              <w:sz w:val="20"/>
                            </w:rPr>
                            <w:instrText xml:space="preserve"> PAGE </w:instrText>
                          </w:r>
                          <w:r>
                            <w:fldChar w:fldCharType="separate"/>
                          </w:r>
                          <w:r w:rsidR="00C03469">
                            <w:rPr>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4.15pt;margin-top:782.6pt;width:14.05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5sfqgIAAKg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" filled="f" stroked="f">
              <v:textbox inset="0,0,0,0">
                <w:txbxContent>
                  <w:p w:rsidR="00886A28" w:rsidRDefault="00FB735A">
                    <w:pPr>
                      <w:spacing w:before="10"/>
                      <w:ind w:left="40"/>
                      <w:rPr>
                        <w:sz w:val="20"/>
                      </w:rPr>
                    </w:pPr>
                    <w:r>
                      <w:fldChar w:fldCharType="begin"/>
                    </w:r>
                    <w:r w:rsidR="00886A28">
                      <w:rPr>
                        <w:sz w:val="20"/>
                      </w:rPr>
                      <w:instrText xml:space="preserve"> PAGE </w:instrText>
                    </w:r>
                    <w:r>
                      <w:fldChar w:fldCharType="separate"/>
                    </w:r>
                    <w:r w:rsidR="00C03469">
                      <w:rPr>
                        <w:noProof/>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B3C" w:rsidRDefault="005D7B3C" w:rsidP="00293DED">
      <w:pPr>
        <w:spacing w:after="0" w:line="240" w:lineRule="auto"/>
      </w:pPr>
      <w:r>
        <w:separator/>
      </w:r>
    </w:p>
  </w:footnote>
  <w:footnote w:type="continuationSeparator" w:id="0">
    <w:p w:rsidR="005D7B3C" w:rsidRDefault="005D7B3C" w:rsidP="00293DED">
      <w:pPr>
        <w:spacing w:after="0" w:line="240" w:lineRule="auto"/>
      </w:pPr>
      <w:r>
        <w:continuationSeparator/>
      </w:r>
    </w:p>
  </w:footnote>
  <w:footnote w:id="1">
    <w:p w:rsidR="00676391" w:rsidRDefault="00676391" w:rsidP="00676391">
      <w:pPr>
        <w:pStyle w:val="Notedebasdepage"/>
        <w:jc w:val="both"/>
      </w:pPr>
      <w:r>
        <w:rPr>
          <w:rStyle w:val="Appelnotedebasdep"/>
        </w:rPr>
        <w:footnoteRef/>
      </w:r>
      <w:r>
        <w:t>J.P.</w:t>
      </w:r>
      <w:r>
        <w:rPr>
          <w:caps/>
        </w:rPr>
        <w:t xml:space="preserve">Astolfi,  </w:t>
      </w:r>
      <w:r>
        <w:t xml:space="preserve">in Abdellah </w:t>
      </w:r>
      <w:r>
        <w:rPr>
          <w:caps/>
        </w:rPr>
        <w:t>Krikez</w:t>
      </w:r>
      <w:r>
        <w:t xml:space="preserve">, </w:t>
      </w:r>
      <w:r>
        <w:rPr>
          <w:i/>
          <w:iCs/>
        </w:rPr>
        <w:t xml:space="preserve">De la pédagogie à la </w:t>
      </w:r>
      <w:proofErr w:type="spellStart"/>
      <w:r>
        <w:rPr>
          <w:i/>
          <w:iCs/>
        </w:rPr>
        <w:t>didactologie</w:t>
      </w:r>
      <w:proofErr w:type="spellEnd"/>
      <w:r>
        <w:rPr>
          <w:i/>
          <w:iCs/>
        </w:rPr>
        <w:t xml:space="preserve"> des langues et des cultures : approche disciplinaire</w:t>
      </w:r>
      <w:r>
        <w:t xml:space="preserve"> [thèse de doctorat], Université de la Sorbonne Nouvelle, Paris, 1997, p.64.</w:t>
      </w:r>
    </w:p>
    <w:p w:rsidR="00AB5CEA" w:rsidRDefault="00AB5CEA" w:rsidP="00676391">
      <w:pPr>
        <w:pStyle w:val="Notedebasdepage"/>
        <w:jc w:val="both"/>
      </w:pPr>
    </w:p>
  </w:footnote>
  <w:footnote w:id="2">
    <w:p w:rsidR="00676391" w:rsidRDefault="00676391">
      <w:pPr>
        <w:pStyle w:val="Notedebasdepage"/>
      </w:pPr>
      <w:r>
        <w:rPr>
          <w:rStyle w:val="Appelnotedebasdep"/>
        </w:rPr>
        <w:footnoteRef/>
      </w:r>
      <w:r>
        <w:t xml:space="preserve"> [Apprenant : terme souvent préféré actuellement en didactique des langues à celui d’ « élève » pour deux raisons : 1.il permet d’englober tous les publics, y compris les adultes ; 2.il rappelle qu’il n’y a apprentissage d’une langue que si ce processus est pris en charge par un sujet actif et impliqué.], in Christian PUREN, Paola BERTOCCHINI, Edwige COSTANZO, Se former en didactique des langues, Ed. Ellipses, Paris, 1998, p.194</w:t>
      </w:r>
    </w:p>
  </w:footnote>
  <w:footnote w:id="3">
    <w:p w:rsidR="00676391" w:rsidRDefault="00676391">
      <w:pPr>
        <w:pStyle w:val="Notedebasdepage"/>
      </w:pPr>
      <w:r>
        <w:rPr>
          <w:rStyle w:val="Appelnotedebasdep"/>
        </w:rPr>
        <w:footnoteRef/>
      </w:r>
      <w:r>
        <w:t xml:space="preserve"> Cf. l’ouvrage de G. et J. PASTIAUX, Précis de pédagogie, Repères pratiques NATHAN, Paris, 1997, p.80.</w:t>
      </w:r>
    </w:p>
  </w:footnote>
  <w:footnote w:id="4">
    <w:p w:rsidR="00676391" w:rsidRDefault="00676391">
      <w:pPr>
        <w:pStyle w:val="Notedebasdepage"/>
      </w:pPr>
      <w:r>
        <w:rPr>
          <w:rStyle w:val="Appelnotedebasdep"/>
        </w:rPr>
        <w:footnoteRef/>
      </w:r>
      <w:r>
        <w:t xml:space="preserve"> Cf. l’ouvrage de Pierre MARTINEZ, La didactique des langues étrangères, Coll. Que sais-je ?, Ed. PUF, Paris, 1996.</w:t>
      </w:r>
    </w:p>
  </w:footnote>
  <w:footnote w:id="5">
    <w:p w:rsidR="00676391" w:rsidRDefault="00676391">
      <w:pPr>
        <w:pStyle w:val="Notedebasdepage"/>
      </w:pPr>
      <w:r>
        <w:rPr>
          <w:rStyle w:val="Appelnotedebasdep"/>
        </w:rPr>
        <w:footnoteRef/>
      </w:r>
      <w:r>
        <w:t xml:space="preserve"> Fondation pour le Progrès de l’Homme (plateforme), in Pierre R. DASEN, Christiane PERREGAUX, Pourquoi des approches interculturelles en sciences de l’éducation ?, Ed. </w:t>
      </w:r>
      <w:proofErr w:type="gramStart"/>
      <w:r>
        <w:t>de</w:t>
      </w:r>
      <w:proofErr w:type="gramEnd"/>
      <w:r>
        <w:t xml:space="preserve"> Boeck Université, Bruxelles, 2002, p.18.</w:t>
      </w:r>
    </w:p>
  </w:footnote>
  <w:footnote w:id="6">
    <w:p w:rsidR="00676391" w:rsidRDefault="00676391">
      <w:pPr>
        <w:pStyle w:val="Notedebasdepage"/>
      </w:pPr>
      <w:r>
        <w:rPr>
          <w:rStyle w:val="Appelnotedebasdep"/>
        </w:rPr>
        <w:footnoteRef/>
      </w:r>
      <w:r>
        <w:t xml:space="preserve"> In Les cahiers de l’ASDIFLE n° 08, [Didactique des langues étrangères/didactiques des langues maternelles : ruptures et/ou continuité ?], 1997, p.198</w:t>
      </w:r>
    </w:p>
  </w:footnote>
  <w:footnote w:id="7">
    <w:p w:rsidR="00171D09" w:rsidRDefault="00171D09" w:rsidP="00171D09">
      <w:pPr>
        <w:pStyle w:val="Notedebasdepage"/>
      </w:pPr>
      <w:r>
        <w:rPr>
          <w:rStyle w:val="Appelnotedebasdep"/>
        </w:rPr>
        <w:footnoteRef/>
      </w:r>
      <w:r>
        <w:t xml:space="preserve"> Robert GALLISSON, Daniel </w:t>
      </w:r>
      <w:proofErr w:type="gramStart"/>
      <w:r>
        <w:t>COSTE(</w:t>
      </w:r>
      <w:proofErr w:type="gramEnd"/>
      <w:r>
        <w:t xml:space="preserve">sous la </w:t>
      </w:r>
      <w:proofErr w:type="spellStart"/>
      <w:r>
        <w:t>dir</w:t>
      </w:r>
      <w:proofErr w:type="spellEnd"/>
      <w:r>
        <w:t>.), Dictionnaire de didactique des langues, Larousse, Paris, 1976.</w:t>
      </w:r>
    </w:p>
  </w:footnote>
  <w:footnote w:id="8">
    <w:p w:rsidR="00171D09" w:rsidRDefault="00171D09">
      <w:pPr>
        <w:pStyle w:val="Notedebasdepage"/>
      </w:pPr>
      <w:r>
        <w:rPr>
          <w:rStyle w:val="Appelnotedebasdep"/>
        </w:rPr>
        <w:footnoteRef/>
      </w:r>
      <w:r>
        <w:t xml:space="preserve"> Cf. à ce propos l’ouvrage de Denise LOUANCHI, Eléments de pédagogie, OPU, Alger,</w:t>
      </w:r>
    </w:p>
  </w:footnote>
  <w:footnote w:id="9">
    <w:p w:rsidR="00171D09" w:rsidRDefault="00171D09">
      <w:pPr>
        <w:pStyle w:val="Notedebasdepage"/>
      </w:pPr>
      <w:r>
        <w:rPr>
          <w:rStyle w:val="Appelnotedebasdep"/>
        </w:rPr>
        <w:footnoteRef/>
      </w:r>
      <w:r>
        <w:t xml:space="preserve"> J.P. ASTOLFI, M. DEVELAY, La didactique des sciences, Coll. Que sais-je ?, PUF, Paris, 1985, p.10.</w:t>
      </w:r>
    </w:p>
  </w:footnote>
  <w:footnote w:id="10">
    <w:p w:rsidR="00171D09" w:rsidRDefault="00171D09">
      <w:pPr>
        <w:pStyle w:val="Notedebasdepage"/>
      </w:pPr>
      <w:r>
        <w:rPr>
          <w:rStyle w:val="Appelnotedebasdep"/>
        </w:rPr>
        <w:footnoteRef/>
      </w:r>
      <w:r>
        <w:t xml:space="preserve"> A. VERGNOUS, Pédagogie et théorie de la connaissance : Platon contre Piaget, Coll. Exploitation, Ed. Peter Lang, Paris, 1991, p.40.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04F2E"/>
    <w:multiLevelType w:val="hybridMultilevel"/>
    <w:tmpl w:val="242894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EC84605"/>
    <w:multiLevelType w:val="hybridMultilevel"/>
    <w:tmpl w:val="61F8F340"/>
    <w:lvl w:ilvl="0" w:tplc="96A26208">
      <w:start w:val="5"/>
      <w:numFmt w:val="lowerLetter"/>
      <w:lvlText w:val="%1"/>
      <w:lvlJc w:val="left"/>
      <w:pPr>
        <w:ind w:left="554" w:hanging="438"/>
        <w:jc w:val="left"/>
      </w:pPr>
      <w:rPr>
        <w:rFonts w:hint="default"/>
      </w:rPr>
    </w:lvl>
    <w:lvl w:ilvl="1" w:tplc="3A60D7DC">
      <w:numFmt w:val="none"/>
      <w:lvlText w:val=""/>
      <w:lvlJc w:val="left"/>
      <w:pPr>
        <w:tabs>
          <w:tab w:val="num" w:pos="360"/>
        </w:tabs>
      </w:pPr>
    </w:lvl>
    <w:lvl w:ilvl="2" w:tplc="9D5C3848">
      <w:start w:val="1"/>
      <w:numFmt w:val="upperRoman"/>
      <w:lvlText w:val="%3."/>
      <w:lvlJc w:val="left"/>
      <w:pPr>
        <w:ind w:left="1119" w:hanging="720"/>
        <w:jc w:val="left"/>
      </w:pPr>
      <w:rPr>
        <w:rFonts w:ascii="Times New Roman" w:eastAsia="Times New Roman" w:hAnsi="Times New Roman" w:cs="Times New Roman" w:hint="default"/>
        <w:b/>
        <w:bCs/>
        <w:w w:val="99"/>
        <w:sz w:val="24"/>
        <w:szCs w:val="24"/>
      </w:rPr>
    </w:lvl>
    <w:lvl w:ilvl="3" w:tplc="952C2754">
      <w:numFmt w:val="none"/>
      <w:lvlText w:val=""/>
      <w:lvlJc w:val="left"/>
      <w:pPr>
        <w:tabs>
          <w:tab w:val="num" w:pos="360"/>
        </w:tabs>
      </w:pPr>
    </w:lvl>
    <w:lvl w:ilvl="4" w:tplc="3BACAFFC">
      <w:numFmt w:val="bullet"/>
      <w:lvlText w:val="•"/>
      <w:lvlJc w:val="left"/>
      <w:pPr>
        <w:ind w:left="3305" w:hanging="335"/>
      </w:pPr>
      <w:rPr>
        <w:rFonts w:hint="default"/>
      </w:rPr>
    </w:lvl>
    <w:lvl w:ilvl="5" w:tplc="CA523914">
      <w:numFmt w:val="bullet"/>
      <w:lvlText w:val="•"/>
      <w:lvlJc w:val="left"/>
      <w:pPr>
        <w:ind w:left="4397" w:hanging="335"/>
      </w:pPr>
      <w:rPr>
        <w:rFonts w:hint="default"/>
      </w:rPr>
    </w:lvl>
    <w:lvl w:ilvl="6" w:tplc="FF089558">
      <w:numFmt w:val="bullet"/>
      <w:lvlText w:val="•"/>
      <w:lvlJc w:val="left"/>
      <w:pPr>
        <w:ind w:left="5490" w:hanging="335"/>
      </w:pPr>
      <w:rPr>
        <w:rFonts w:hint="default"/>
      </w:rPr>
    </w:lvl>
    <w:lvl w:ilvl="7" w:tplc="B83AF79A">
      <w:numFmt w:val="bullet"/>
      <w:lvlText w:val="•"/>
      <w:lvlJc w:val="left"/>
      <w:pPr>
        <w:ind w:left="6582" w:hanging="335"/>
      </w:pPr>
      <w:rPr>
        <w:rFonts w:hint="default"/>
      </w:rPr>
    </w:lvl>
    <w:lvl w:ilvl="8" w:tplc="6EFAEEEA">
      <w:numFmt w:val="bullet"/>
      <w:lvlText w:val="•"/>
      <w:lvlJc w:val="left"/>
      <w:pPr>
        <w:ind w:left="7675" w:hanging="335"/>
      </w:pPr>
      <w:rPr>
        <w:rFonts w:hint="default"/>
      </w:rPr>
    </w:lvl>
  </w:abstractNum>
  <w:abstractNum w:abstractNumId="2">
    <w:nsid w:val="543E1182"/>
    <w:multiLevelType w:val="hybridMultilevel"/>
    <w:tmpl w:val="4D9251DC"/>
    <w:lvl w:ilvl="0" w:tplc="CB5AE142">
      <w:start w:val="1"/>
      <w:numFmt w:val="upperRoman"/>
      <w:lvlText w:val="%1"/>
      <w:lvlJc w:val="left"/>
      <w:pPr>
        <w:ind w:left="116" w:hanging="596"/>
        <w:jc w:val="left"/>
      </w:pPr>
      <w:rPr>
        <w:rFonts w:hint="default"/>
      </w:rPr>
    </w:lvl>
    <w:lvl w:ilvl="1" w:tplc="5B4A8B0C">
      <w:numFmt w:val="none"/>
      <w:lvlText w:val=""/>
      <w:lvlJc w:val="left"/>
      <w:pPr>
        <w:tabs>
          <w:tab w:val="num" w:pos="360"/>
        </w:tabs>
      </w:pPr>
    </w:lvl>
    <w:lvl w:ilvl="2" w:tplc="C74C3CA0">
      <w:numFmt w:val="bullet"/>
      <w:lvlText w:val="•"/>
      <w:lvlJc w:val="left"/>
      <w:pPr>
        <w:ind w:left="2068" w:hanging="596"/>
      </w:pPr>
      <w:rPr>
        <w:rFonts w:hint="default"/>
      </w:rPr>
    </w:lvl>
    <w:lvl w:ilvl="3" w:tplc="4FB2B15E">
      <w:numFmt w:val="bullet"/>
      <w:lvlText w:val="•"/>
      <w:lvlJc w:val="left"/>
      <w:pPr>
        <w:ind w:left="3042" w:hanging="596"/>
      </w:pPr>
      <w:rPr>
        <w:rFonts w:hint="default"/>
      </w:rPr>
    </w:lvl>
    <w:lvl w:ilvl="4" w:tplc="FF8070CA">
      <w:numFmt w:val="bullet"/>
      <w:lvlText w:val="•"/>
      <w:lvlJc w:val="left"/>
      <w:pPr>
        <w:ind w:left="4016" w:hanging="596"/>
      </w:pPr>
      <w:rPr>
        <w:rFonts w:hint="default"/>
      </w:rPr>
    </w:lvl>
    <w:lvl w:ilvl="5" w:tplc="7BA4B2E8">
      <w:numFmt w:val="bullet"/>
      <w:lvlText w:val="•"/>
      <w:lvlJc w:val="left"/>
      <w:pPr>
        <w:ind w:left="4990" w:hanging="596"/>
      </w:pPr>
      <w:rPr>
        <w:rFonts w:hint="default"/>
      </w:rPr>
    </w:lvl>
    <w:lvl w:ilvl="6" w:tplc="E4E6DD34">
      <w:numFmt w:val="bullet"/>
      <w:lvlText w:val="•"/>
      <w:lvlJc w:val="left"/>
      <w:pPr>
        <w:ind w:left="5964" w:hanging="596"/>
      </w:pPr>
      <w:rPr>
        <w:rFonts w:hint="default"/>
      </w:rPr>
    </w:lvl>
    <w:lvl w:ilvl="7" w:tplc="AC801EB0">
      <w:numFmt w:val="bullet"/>
      <w:lvlText w:val="•"/>
      <w:lvlJc w:val="left"/>
      <w:pPr>
        <w:ind w:left="6938" w:hanging="596"/>
      </w:pPr>
      <w:rPr>
        <w:rFonts w:hint="default"/>
      </w:rPr>
    </w:lvl>
    <w:lvl w:ilvl="8" w:tplc="AD40F4AC">
      <w:numFmt w:val="bullet"/>
      <w:lvlText w:val="•"/>
      <w:lvlJc w:val="left"/>
      <w:pPr>
        <w:ind w:left="7912" w:hanging="596"/>
      </w:pPr>
      <w:rPr>
        <w:rFonts w:hint="default"/>
      </w:rPr>
    </w:lvl>
  </w:abstractNum>
  <w:abstractNum w:abstractNumId="3">
    <w:nsid w:val="6D867110"/>
    <w:multiLevelType w:val="hybridMultilevel"/>
    <w:tmpl w:val="242894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A28"/>
    <w:rsid w:val="00171D09"/>
    <w:rsid w:val="002707FF"/>
    <w:rsid w:val="00293DED"/>
    <w:rsid w:val="00543BB7"/>
    <w:rsid w:val="005D7B3C"/>
    <w:rsid w:val="00610048"/>
    <w:rsid w:val="00676391"/>
    <w:rsid w:val="00845AD4"/>
    <w:rsid w:val="00886A28"/>
    <w:rsid w:val="00AB5CEA"/>
    <w:rsid w:val="00B13D1C"/>
    <w:rsid w:val="00BF5E8A"/>
    <w:rsid w:val="00C03469"/>
    <w:rsid w:val="00E6434A"/>
    <w:rsid w:val="00EE3569"/>
    <w:rsid w:val="00F03EF7"/>
    <w:rsid w:val="00FB735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886A28"/>
    <w:pPr>
      <w:widowControl w:val="0"/>
      <w:autoSpaceDE w:val="0"/>
      <w:autoSpaceDN w:val="0"/>
      <w:spacing w:after="0" w:line="240" w:lineRule="auto"/>
    </w:pPr>
    <w:rPr>
      <w:rFonts w:ascii="Times New Roman" w:eastAsia="Times New Roman" w:hAnsi="Times New Roman" w:cs="Times New Roman"/>
      <w:sz w:val="28"/>
      <w:szCs w:val="28"/>
      <w:lang w:val="en-US" w:eastAsia="en-US"/>
    </w:rPr>
  </w:style>
  <w:style w:type="character" w:customStyle="1" w:styleId="CorpsdetexteCar">
    <w:name w:val="Corps de texte Car"/>
    <w:basedOn w:val="Policepardfaut"/>
    <w:link w:val="Corpsdetexte"/>
    <w:uiPriority w:val="1"/>
    <w:rsid w:val="00886A28"/>
    <w:rPr>
      <w:rFonts w:ascii="Times New Roman" w:eastAsia="Times New Roman" w:hAnsi="Times New Roman" w:cs="Times New Roman"/>
      <w:sz w:val="28"/>
      <w:szCs w:val="28"/>
      <w:lang w:val="en-US" w:eastAsia="en-US"/>
    </w:rPr>
  </w:style>
  <w:style w:type="paragraph" w:customStyle="1" w:styleId="Titre11">
    <w:name w:val="Titre 11"/>
    <w:basedOn w:val="Normal"/>
    <w:uiPriority w:val="1"/>
    <w:qFormat/>
    <w:rsid w:val="00886A28"/>
    <w:pPr>
      <w:widowControl w:val="0"/>
      <w:autoSpaceDE w:val="0"/>
      <w:autoSpaceDN w:val="0"/>
      <w:spacing w:after="0" w:line="240" w:lineRule="auto"/>
      <w:ind w:left="116"/>
      <w:jc w:val="both"/>
      <w:outlineLvl w:val="1"/>
    </w:pPr>
    <w:rPr>
      <w:rFonts w:ascii="Times New Roman" w:eastAsia="Times New Roman" w:hAnsi="Times New Roman" w:cs="Times New Roman"/>
      <w:b/>
      <w:bCs/>
      <w:sz w:val="28"/>
      <w:szCs w:val="28"/>
      <w:lang w:val="en-US" w:eastAsia="en-US"/>
    </w:rPr>
  </w:style>
  <w:style w:type="paragraph" w:styleId="Paragraphedeliste">
    <w:name w:val="List Paragraph"/>
    <w:basedOn w:val="Normal"/>
    <w:uiPriority w:val="1"/>
    <w:qFormat/>
    <w:rsid w:val="00886A28"/>
    <w:pPr>
      <w:widowControl w:val="0"/>
      <w:autoSpaceDE w:val="0"/>
      <w:autoSpaceDN w:val="0"/>
      <w:spacing w:after="0" w:line="240" w:lineRule="auto"/>
      <w:ind w:left="577" w:hanging="461"/>
    </w:pPr>
    <w:rPr>
      <w:rFonts w:ascii="Times New Roman" w:eastAsia="Times New Roman" w:hAnsi="Times New Roman" w:cs="Times New Roman"/>
      <w:lang w:val="en-US" w:eastAsia="en-US"/>
    </w:rPr>
  </w:style>
  <w:style w:type="paragraph" w:styleId="En-tte">
    <w:name w:val="header"/>
    <w:basedOn w:val="Normal"/>
    <w:link w:val="En-tteCar"/>
    <w:uiPriority w:val="99"/>
    <w:unhideWhenUsed/>
    <w:rsid w:val="00293DED"/>
    <w:pPr>
      <w:tabs>
        <w:tab w:val="center" w:pos="4153"/>
        <w:tab w:val="right" w:pos="8306"/>
      </w:tabs>
      <w:spacing w:after="0" w:line="240" w:lineRule="auto"/>
    </w:pPr>
  </w:style>
  <w:style w:type="character" w:customStyle="1" w:styleId="En-tteCar">
    <w:name w:val="En-tête Car"/>
    <w:basedOn w:val="Policepardfaut"/>
    <w:link w:val="En-tte"/>
    <w:uiPriority w:val="99"/>
    <w:rsid w:val="00293DED"/>
  </w:style>
  <w:style w:type="paragraph" w:styleId="Pieddepage">
    <w:name w:val="footer"/>
    <w:basedOn w:val="Normal"/>
    <w:link w:val="PieddepageCar"/>
    <w:uiPriority w:val="99"/>
    <w:unhideWhenUsed/>
    <w:rsid w:val="00293DE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293DED"/>
  </w:style>
  <w:style w:type="paragraph" w:styleId="Notedebasdepage">
    <w:name w:val="footnote text"/>
    <w:basedOn w:val="Normal"/>
    <w:link w:val="NotedebasdepageCar"/>
    <w:uiPriority w:val="99"/>
    <w:semiHidden/>
    <w:unhideWhenUsed/>
    <w:rsid w:val="00293DE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93DED"/>
    <w:rPr>
      <w:sz w:val="20"/>
      <w:szCs w:val="20"/>
    </w:rPr>
  </w:style>
  <w:style w:type="character" w:styleId="Appelnotedebasdep">
    <w:name w:val="footnote reference"/>
    <w:basedOn w:val="Policepardfaut"/>
    <w:uiPriority w:val="99"/>
    <w:semiHidden/>
    <w:unhideWhenUsed/>
    <w:rsid w:val="00293DED"/>
    <w:rPr>
      <w:vertAlign w:val="superscript"/>
    </w:rPr>
  </w:style>
  <w:style w:type="paragraph" w:styleId="Corpsdetexte2">
    <w:name w:val="Body Text 2"/>
    <w:basedOn w:val="Normal"/>
    <w:link w:val="Corpsdetexte2Car"/>
    <w:uiPriority w:val="99"/>
    <w:semiHidden/>
    <w:unhideWhenUsed/>
    <w:rsid w:val="00AB5CEA"/>
    <w:pPr>
      <w:spacing w:after="120" w:line="480" w:lineRule="auto"/>
    </w:pPr>
  </w:style>
  <w:style w:type="character" w:customStyle="1" w:styleId="Corpsdetexte2Car">
    <w:name w:val="Corps de texte 2 Car"/>
    <w:basedOn w:val="Policepardfaut"/>
    <w:link w:val="Corpsdetexte2"/>
    <w:uiPriority w:val="99"/>
    <w:semiHidden/>
    <w:rsid w:val="00AB5C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886A28"/>
    <w:pPr>
      <w:widowControl w:val="0"/>
      <w:autoSpaceDE w:val="0"/>
      <w:autoSpaceDN w:val="0"/>
      <w:spacing w:after="0" w:line="240" w:lineRule="auto"/>
    </w:pPr>
    <w:rPr>
      <w:rFonts w:ascii="Times New Roman" w:eastAsia="Times New Roman" w:hAnsi="Times New Roman" w:cs="Times New Roman"/>
      <w:sz w:val="28"/>
      <w:szCs w:val="28"/>
      <w:lang w:val="en-US" w:eastAsia="en-US"/>
    </w:rPr>
  </w:style>
  <w:style w:type="character" w:customStyle="1" w:styleId="CorpsdetexteCar">
    <w:name w:val="Corps de texte Car"/>
    <w:basedOn w:val="Policepardfaut"/>
    <w:link w:val="Corpsdetexte"/>
    <w:uiPriority w:val="1"/>
    <w:rsid w:val="00886A28"/>
    <w:rPr>
      <w:rFonts w:ascii="Times New Roman" w:eastAsia="Times New Roman" w:hAnsi="Times New Roman" w:cs="Times New Roman"/>
      <w:sz w:val="28"/>
      <w:szCs w:val="28"/>
      <w:lang w:val="en-US" w:eastAsia="en-US"/>
    </w:rPr>
  </w:style>
  <w:style w:type="paragraph" w:customStyle="1" w:styleId="Titre11">
    <w:name w:val="Titre 11"/>
    <w:basedOn w:val="Normal"/>
    <w:uiPriority w:val="1"/>
    <w:qFormat/>
    <w:rsid w:val="00886A28"/>
    <w:pPr>
      <w:widowControl w:val="0"/>
      <w:autoSpaceDE w:val="0"/>
      <w:autoSpaceDN w:val="0"/>
      <w:spacing w:after="0" w:line="240" w:lineRule="auto"/>
      <w:ind w:left="116"/>
      <w:jc w:val="both"/>
      <w:outlineLvl w:val="1"/>
    </w:pPr>
    <w:rPr>
      <w:rFonts w:ascii="Times New Roman" w:eastAsia="Times New Roman" w:hAnsi="Times New Roman" w:cs="Times New Roman"/>
      <w:b/>
      <w:bCs/>
      <w:sz w:val="28"/>
      <w:szCs w:val="28"/>
      <w:lang w:val="en-US" w:eastAsia="en-US"/>
    </w:rPr>
  </w:style>
  <w:style w:type="paragraph" w:styleId="Paragraphedeliste">
    <w:name w:val="List Paragraph"/>
    <w:basedOn w:val="Normal"/>
    <w:uiPriority w:val="1"/>
    <w:qFormat/>
    <w:rsid w:val="00886A28"/>
    <w:pPr>
      <w:widowControl w:val="0"/>
      <w:autoSpaceDE w:val="0"/>
      <w:autoSpaceDN w:val="0"/>
      <w:spacing w:after="0" w:line="240" w:lineRule="auto"/>
      <w:ind w:left="577" w:hanging="461"/>
    </w:pPr>
    <w:rPr>
      <w:rFonts w:ascii="Times New Roman" w:eastAsia="Times New Roman" w:hAnsi="Times New Roman" w:cs="Times New Roman"/>
      <w:lang w:val="en-US" w:eastAsia="en-US"/>
    </w:rPr>
  </w:style>
  <w:style w:type="paragraph" w:styleId="En-tte">
    <w:name w:val="header"/>
    <w:basedOn w:val="Normal"/>
    <w:link w:val="En-tteCar"/>
    <w:uiPriority w:val="99"/>
    <w:unhideWhenUsed/>
    <w:rsid w:val="00293DED"/>
    <w:pPr>
      <w:tabs>
        <w:tab w:val="center" w:pos="4153"/>
        <w:tab w:val="right" w:pos="8306"/>
      </w:tabs>
      <w:spacing w:after="0" w:line="240" w:lineRule="auto"/>
    </w:pPr>
  </w:style>
  <w:style w:type="character" w:customStyle="1" w:styleId="En-tteCar">
    <w:name w:val="En-tête Car"/>
    <w:basedOn w:val="Policepardfaut"/>
    <w:link w:val="En-tte"/>
    <w:uiPriority w:val="99"/>
    <w:rsid w:val="00293DED"/>
  </w:style>
  <w:style w:type="paragraph" w:styleId="Pieddepage">
    <w:name w:val="footer"/>
    <w:basedOn w:val="Normal"/>
    <w:link w:val="PieddepageCar"/>
    <w:uiPriority w:val="99"/>
    <w:unhideWhenUsed/>
    <w:rsid w:val="00293DE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293DED"/>
  </w:style>
  <w:style w:type="paragraph" w:styleId="Notedebasdepage">
    <w:name w:val="footnote text"/>
    <w:basedOn w:val="Normal"/>
    <w:link w:val="NotedebasdepageCar"/>
    <w:uiPriority w:val="99"/>
    <w:semiHidden/>
    <w:unhideWhenUsed/>
    <w:rsid w:val="00293DE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93DED"/>
    <w:rPr>
      <w:sz w:val="20"/>
      <w:szCs w:val="20"/>
    </w:rPr>
  </w:style>
  <w:style w:type="character" w:styleId="Appelnotedebasdep">
    <w:name w:val="footnote reference"/>
    <w:basedOn w:val="Policepardfaut"/>
    <w:uiPriority w:val="99"/>
    <w:semiHidden/>
    <w:unhideWhenUsed/>
    <w:rsid w:val="00293DED"/>
    <w:rPr>
      <w:vertAlign w:val="superscript"/>
    </w:rPr>
  </w:style>
  <w:style w:type="paragraph" w:styleId="Corpsdetexte2">
    <w:name w:val="Body Text 2"/>
    <w:basedOn w:val="Normal"/>
    <w:link w:val="Corpsdetexte2Car"/>
    <w:uiPriority w:val="99"/>
    <w:semiHidden/>
    <w:unhideWhenUsed/>
    <w:rsid w:val="00AB5CEA"/>
    <w:pPr>
      <w:spacing w:after="120" w:line="480" w:lineRule="auto"/>
    </w:pPr>
  </w:style>
  <w:style w:type="character" w:customStyle="1" w:styleId="Corpsdetexte2Car">
    <w:name w:val="Corps de texte 2 Car"/>
    <w:basedOn w:val="Policepardfaut"/>
    <w:link w:val="Corpsdetexte2"/>
    <w:uiPriority w:val="99"/>
    <w:semiHidden/>
    <w:rsid w:val="00AB5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h_dakhia@yahoo.fr"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D5729-0541-4A37-8E60-D202B1606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2023</Words>
  <Characters>11128</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 TECH</dc:creator>
  <cp:lastModifiedBy>CRSI</cp:lastModifiedBy>
  <cp:revision>4</cp:revision>
  <dcterms:created xsi:type="dcterms:W3CDTF">2020-03-18T08:47:00Z</dcterms:created>
  <dcterms:modified xsi:type="dcterms:W3CDTF">2020-03-18T09:02:00Z</dcterms:modified>
</cp:coreProperties>
</file>