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C0520" w:rsidRDefault="003C0520" w:rsidP="003C0520">
      <w:pPr>
        <w:jc w:val="center"/>
        <w:rPr>
          <w:rFonts w:ascii="Times New Roman" w:eastAsia="Times New Roman" w:hAnsi="Times New Roman" w:cs="Times New Roman"/>
          <w:b/>
          <w:bCs/>
          <w:sz w:val="32"/>
          <w:szCs w:val="32"/>
          <w:lang w:val="en-US" w:eastAsia="fr-FR"/>
        </w:rPr>
      </w:pPr>
      <w:r w:rsidRPr="00AA5D46">
        <w:rPr>
          <w:rFonts w:ascii="Times New Roman" w:eastAsia="Times New Roman" w:hAnsi="Times New Roman" w:cs="Times New Roman"/>
          <w:b/>
          <w:bCs/>
          <w:sz w:val="32"/>
          <w:szCs w:val="32"/>
          <w:lang w:val="en-US" w:eastAsia="fr-FR"/>
        </w:rPr>
        <w:t>Sustainability</w:t>
      </w:r>
      <w:r>
        <w:rPr>
          <w:rFonts w:ascii="Times New Roman" w:eastAsia="Times New Roman" w:hAnsi="Times New Roman" w:cs="Times New Roman"/>
          <w:b/>
          <w:bCs/>
          <w:sz w:val="32"/>
          <w:szCs w:val="32"/>
          <w:lang w:val="en-US" w:eastAsia="fr-FR"/>
        </w:rPr>
        <w:t xml:space="preserve"> </w:t>
      </w:r>
    </w:p>
    <w:p w:rsidR="007D5FE5" w:rsidRPr="00AA5D46" w:rsidRDefault="007D5FE5" w:rsidP="007D5FE5">
      <w:pPr>
        <w:jc w:val="both"/>
        <w:rPr>
          <w:rFonts w:ascii="Times New Roman" w:eastAsia="Times New Roman" w:hAnsi="Times New Roman" w:cs="Times New Roman"/>
          <w:b/>
          <w:bCs/>
          <w:sz w:val="32"/>
          <w:szCs w:val="32"/>
          <w:lang w:val="en-US" w:eastAsia="fr-FR"/>
        </w:rPr>
      </w:pPr>
      <w:r>
        <w:rPr>
          <w:rFonts w:ascii="Times New Roman" w:eastAsia="Times New Roman" w:hAnsi="Times New Roman" w:cs="Times New Roman"/>
          <w:b/>
          <w:bCs/>
          <w:sz w:val="32"/>
          <w:szCs w:val="32"/>
          <w:lang w:val="en-US" w:eastAsia="fr-FR"/>
        </w:rPr>
        <w:t>Read the text below carefully, extract the main ideas and translate it.</w:t>
      </w:r>
      <w:bookmarkStart w:id="0" w:name="_GoBack"/>
      <w:bookmarkEnd w:id="0"/>
    </w:p>
    <w:p w:rsidR="003C0520" w:rsidRPr="003C0520" w:rsidRDefault="003C0520" w:rsidP="003C0520">
      <w:pPr>
        <w:spacing w:after="0" w:line="240" w:lineRule="auto"/>
        <w:ind w:firstLine="142"/>
        <w:jc w:val="both"/>
        <w:rPr>
          <w:rFonts w:ascii="Tekton Pro" w:eastAsia="Times New Roman" w:hAnsi="Tekton Pro" w:cs="Times New Roman"/>
          <w:lang w:val="en-US" w:eastAsia="fr-FR"/>
        </w:rPr>
      </w:pPr>
      <w:r w:rsidRPr="003C0520">
        <w:rPr>
          <w:rFonts w:ascii="Tekton Pro" w:eastAsia="Times New Roman" w:hAnsi="Tekton Pro" w:cs="Times New Roman"/>
          <w:lang w:val="en-US" w:eastAsia="fr-FR"/>
        </w:rPr>
        <w:t>Sustainability is the ability to exist constantly. In the </w:t>
      </w:r>
      <w:hyperlink r:id="rId4" w:tooltip="21st century" w:history="1">
        <w:r w:rsidRPr="003C0520">
          <w:rPr>
            <w:rFonts w:ascii="Tekton Pro" w:eastAsia="Times New Roman" w:hAnsi="Tekton Pro" w:cs="Times New Roman"/>
            <w:lang w:val="en-US" w:eastAsia="fr-FR"/>
          </w:rPr>
          <w:t>21st century</w:t>
        </w:r>
      </w:hyperlink>
      <w:r w:rsidRPr="003C0520">
        <w:rPr>
          <w:rFonts w:ascii="Tekton Pro" w:eastAsia="Times New Roman" w:hAnsi="Tekton Pro" w:cs="Times New Roman"/>
          <w:lang w:val="en-US" w:eastAsia="fr-FR"/>
        </w:rPr>
        <w:t>, it refers generally to the capacity for the </w:t>
      </w:r>
      <w:hyperlink r:id="rId5" w:tooltip="Biosphere" w:history="1">
        <w:r w:rsidRPr="003C0520">
          <w:rPr>
            <w:rFonts w:ascii="Tekton Pro" w:eastAsia="Times New Roman" w:hAnsi="Tekton Pro" w:cs="Times New Roman"/>
            <w:lang w:val="en-US" w:eastAsia="fr-FR"/>
          </w:rPr>
          <w:t>biosphere</w:t>
        </w:r>
      </w:hyperlink>
      <w:r w:rsidRPr="003C0520">
        <w:rPr>
          <w:rFonts w:ascii="Tekton Pro" w:eastAsia="Times New Roman" w:hAnsi="Tekton Pro" w:cs="Times New Roman"/>
          <w:lang w:val="en-US" w:eastAsia="fr-FR"/>
        </w:rPr>
        <w:t> and human </w:t>
      </w:r>
      <w:hyperlink r:id="rId6" w:tooltip="Civilization" w:history="1">
        <w:r w:rsidRPr="003C0520">
          <w:rPr>
            <w:rFonts w:ascii="Tekton Pro" w:eastAsia="Times New Roman" w:hAnsi="Tekton Pro" w:cs="Times New Roman"/>
            <w:lang w:val="en-US" w:eastAsia="fr-FR"/>
          </w:rPr>
          <w:t>civilization</w:t>
        </w:r>
      </w:hyperlink>
      <w:r w:rsidRPr="003C0520">
        <w:rPr>
          <w:rFonts w:ascii="Tekton Pro" w:eastAsia="Times New Roman" w:hAnsi="Tekton Pro" w:cs="Times New Roman"/>
          <w:lang w:val="en-US" w:eastAsia="fr-FR"/>
        </w:rPr>
        <w:t xml:space="preserve"> to coexist. </w:t>
      </w:r>
    </w:p>
    <w:p w:rsidR="003C0520" w:rsidRPr="003C0520" w:rsidRDefault="003C0520" w:rsidP="003C0520">
      <w:pPr>
        <w:spacing w:after="0" w:line="240" w:lineRule="auto"/>
        <w:ind w:firstLine="142"/>
        <w:jc w:val="both"/>
        <w:rPr>
          <w:rFonts w:ascii="Tekton Pro" w:eastAsia="Times New Roman" w:hAnsi="Tekton Pro" w:cs="Times New Roman"/>
          <w:lang w:val="en-US" w:eastAsia="fr-FR"/>
        </w:rPr>
      </w:pPr>
      <w:r w:rsidRPr="003C0520">
        <w:rPr>
          <w:rFonts w:ascii="Tekton Pro" w:eastAsia="Times New Roman" w:hAnsi="Tekton Pro" w:cs="Times New Roman"/>
          <w:lang w:val="en-US" w:eastAsia="fr-FR"/>
        </w:rPr>
        <w:t xml:space="preserve">It </w:t>
      </w:r>
      <w:proofErr w:type="gramStart"/>
      <w:r w:rsidRPr="003C0520">
        <w:rPr>
          <w:rFonts w:ascii="Tekton Pro" w:eastAsia="Times New Roman" w:hAnsi="Tekton Pro" w:cs="Times New Roman"/>
          <w:lang w:val="en-US" w:eastAsia="fr-FR"/>
        </w:rPr>
        <w:t>is also defined</w:t>
      </w:r>
      <w:proofErr w:type="gramEnd"/>
      <w:r w:rsidRPr="003C0520">
        <w:rPr>
          <w:rFonts w:ascii="Tekton Pro" w:eastAsia="Times New Roman" w:hAnsi="Tekton Pro" w:cs="Times New Roman"/>
          <w:lang w:val="en-US" w:eastAsia="fr-FR"/>
        </w:rPr>
        <w:t xml:space="preserve"> as the process of people maintaining change in a </w:t>
      </w:r>
      <w:hyperlink r:id="rId7" w:tooltip="Homeostasis" w:history="1">
        <w:r w:rsidRPr="003C0520">
          <w:rPr>
            <w:rFonts w:ascii="Tekton Pro" w:eastAsia="Times New Roman" w:hAnsi="Tekton Pro" w:cs="Times New Roman"/>
            <w:lang w:val="en-US" w:eastAsia="fr-FR"/>
          </w:rPr>
          <w:t>homeostasis</w:t>
        </w:r>
      </w:hyperlink>
      <w:r w:rsidRPr="003C0520">
        <w:rPr>
          <w:rFonts w:ascii="Tekton Pro" w:eastAsia="Times New Roman" w:hAnsi="Tekton Pro" w:cs="Times New Roman"/>
          <w:lang w:val="en-US" w:eastAsia="fr-FR"/>
        </w:rPr>
        <w:t> balanced environment, in which the exploitation of resources, the direction of investments, the orientation of technological development and institutional change are all in harmony and enhance both current and future potential to meet human needs and aspirations.</w:t>
      </w:r>
    </w:p>
    <w:p w:rsidR="003C0520" w:rsidRPr="0034521B" w:rsidRDefault="003C0520" w:rsidP="003C0520">
      <w:pPr>
        <w:spacing w:after="0" w:line="240" w:lineRule="auto"/>
        <w:ind w:firstLine="142"/>
        <w:jc w:val="both"/>
        <w:rPr>
          <w:rFonts w:ascii="Tekton Pro" w:eastAsia="Times New Roman" w:hAnsi="Tekton Pro" w:cs="Times New Roman"/>
          <w:lang w:val="en-US" w:eastAsia="fr-FR"/>
        </w:rPr>
      </w:pPr>
      <w:r w:rsidRPr="0034521B">
        <w:rPr>
          <w:rFonts w:ascii="Tekton Pro" w:eastAsia="Times New Roman" w:hAnsi="Tekton Pro" w:cs="Times New Roman"/>
          <w:lang w:val="en-US" w:eastAsia="fr-FR"/>
        </w:rPr>
        <w:t xml:space="preserve">For many in the field, sustainability is defined through the following interconnected domains or </w:t>
      </w:r>
      <w:proofErr w:type="gramStart"/>
      <w:r w:rsidRPr="0034521B">
        <w:rPr>
          <w:rFonts w:ascii="Tekton Pro" w:eastAsia="Times New Roman" w:hAnsi="Tekton Pro" w:cs="Times New Roman"/>
          <w:lang w:val="en-US" w:eastAsia="fr-FR"/>
        </w:rPr>
        <w:t>pillars:</w:t>
      </w:r>
      <w:proofErr w:type="gramEnd"/>
      <w:r w:rsidRPr="0034521B">
        <w:rPr>
          <w:rFonts w:ascii="Tekton Pro" w:eastAsia="Times New Roman" w:hAnsi="Tekton Pro" w:cs="Times New Roman"/>
          <w:lang w:val="en-US" w:eastAsia="fr-FR"/>
        </w:rPr>
        <w:t xml:space="preserve">  environment, economic and social.</w:t>
      </w:r>
    </w:p>
    <w:p w:rsidR="003C0520" w:rsidRPr="0034521B" w:rsidRDefault="003C0520" w:rsidP="003C0520">
      <w:pPr>
        <w:spacing w:after="0" w:line="240" w:lineRule="auto"/>
        <w:ind w:firstLine="142"/>
        <w:jc w:val="both"/>
        <w:rPr>
          <w:rFonts w:ascii="Tekton Pro" w:eastAsia="Times New Roman" w:hAnsi="Tekton Pro" w:cs="Times New Roman"/>
          <w:lang w:val="en-US" w:eastAsia="fr-FR"/>
        </w:rPr>
      </w:pPr>
      <w:r w:rsidRPr="0034521B">
        <w:rPr>
          <w:rFonts w:ascii="Tekton Pro" w:eastAsia="Times New Roman" w:hAnsi="Tekton Pro" w:cs="Times New Roman"/>
          <w:lang w:val="en-US" w:eastAsia="fr-FR"/>
        </w:rPr>
        <w:t xml:space="preserve">Sub-domains of sustainable development </w:t>
      </w:r>
      <w:proofErr w:type="gramStart"/>
      <w:r w:rsidRPr="0034521B">
        <w:rPr>
          <w:rFonts w:ascii="Tekton Pro" w:eastAsia="Times New Roman" w:hAnsi="Tekton Pro" w:cs="Times New Roman"/>
          <w:lang w:val="en-US" w:eastAsia="fr-FR"/>
        </w:rPr>
        <w:t>have been considered</w:t>
      </w:r>
      <w:proofErr w:type="gramEnd"/>
      <w:r w:rsidRPr="0034521B">
        <w:rPr>
          <w:rFonts w:ascii="Tekton Pro" w:eastAsia="Times New Roman" w:hAnsi="Tekton Pro" w:cs="Times New Roman"/>
          <w:lang w:val="en-US" w:eastAsia="fr-FR"/>
        </w:rPr>
        <w:t xml:space="preserve"> also:  cultural, technological and political. According to Our Common Future, Sustainable development </w:t>
      </w:r>
      <w:proofErr w:type="gramStart"/>
      <w:r w:rsidRPr="0034521B">
        <w:rPr>
          <w:rFonts w:ascii="Tekton Pro" w:eastAsia="Times New Roman" w:hAnsi="Tekton Pro" w:cs="Times New Roman"/>
          <w:lang w:val="en-US" w:eastAsia="fr-FR"/>
        </w:rPr>
        <w:t>is defined</w:t>
      </w:r>
      <w:proofErr w:type="gramEnd"/>
      <w:r w:rsidRPr="0034521B">
        <w:rPr>
          <w:rFonts w:ascii="Tekton Pro" w:eastAsia="Times New Roman" w:hAnsi="Tekton Pro" w:cs="Times New Roman"/>
          <w:lang w:val="en-US" w:eastAsia="fr-FR"/>
        </w:rPr>
        <w:t xml:space="preserve"> as development that "meets the needs of the present without compromising the ability of future generations to meet their own needs."</w:t>
      </w:r>
    </w:p>
    <w:p w:rsidR="003C0520" w:rsidRPr="0034521B" w:rsidRDefault="003C0520" w:rsidP="003C0520">
      <w:pPr>
        <w:spacing w:after="0" w:line="240" w:lineRule="auto"/>
        <w:ind w:firstLine="142"/>
        <w:jc w:val="both"/>
        <w:rPr>
          <w:rFonts w:ascii="Tekton Pro" w:eastAsia="Times New Roman" w:hAnsi="Tekton Pro" w:cs="Times New Roman"/>
          <w:lang w:val="en-US" w:eastAsia="fr-FR"/>
        </w:rPr>
      </w:pPr>
      <w:r w:rsidRPr="0034521B">
        <w:rPr>
          <w:rFonts w:ascii="Tekton Pro" w:eastAsia="Times New Roman" w:hAnsi="Tekton Pro" w:cs="Times New Roman"/>
          <w:lang w:val="en-US" w:eastAsia="fr-FR"/>
        </w:rPr>
        <w:t>Sustainable development may be the organizing principle of sustainability, yet others may view the two terms as paradoxical (i.e., development is inherently unsustainable)</w:t>
      </w:r>
    </w:p>
    <w:p w:rsidR="003C0520" w:rsidRPr="0034521B" w:rsidRDefault="003C0520" w:rsidP="003C0520">
      <w:pPr>
        <w:spacing w:after="0" w:line="240" w:lineRule="auto"/>
        <w:jc w:val="both"/>
        <w:rPr>
          <w:rFonts w:ascii="Tekton Pro" w:eastAsia="Times New Roman" w:hAnsi="Tekton Pro" w:cs="Times New Roman"/>
          <w:lang w:val="en-US" w:eastAsia="fr-FR"/>
        </w:rPr>
      </w:pPr>
      <w:r w:rsidRPr="0034521B">
        <w:rPr>
          <w:rFonts w:ascii="Tekton Pro" w:eastAsia="Times New Roman" w:hAnsi="Tekton Pro" w:cs="Times New Roman"/>
          <w:lang w:val="en-US" w:eastAsia="fr-FR"/>
        </w:rPr>
        <w:t xml:space="preserve">Sustainability </w:t>
      </w:r>
      <w:proofErr w:type="gramStart"/>
      <w:r w:rsidRPr="0034521B">
        <w:rPr>
          <w:rFonts w:ascii="Tekton Pro" w:eastAsia="Times New Roman" w:hAnsi="Tekton Pro" w:cs="Times New Roman"/>
          <w:lang w:val="en-US" w:eastAsia="fr-FR"/>
        </w:rPr>
        <w:t>can also be defined</w:t>
      </w:r>
      <w:proofErr w:type="gramEnd"/>
      <w:r w:rsidRPr="0034521B">
        <w:rPr>
          <w:rFonts w:ascii="Tekton Pro" w:eastAsia="Times New Roman" w:hAnsi="Tekton Pro" w:cs="Times New Roman"/>
          <w:lang w:val="en-US" w:eastAsia="fr-FR"/>
        </w:rPr>
        <w:t xml:space="preserve"> as a </w:t>
      </w:r>
      <w:hyperlink r:id="rId8" w:tooltip="Socio-ecological system" w:history="1">
        <w:r w:rsidRPr="0034521B">
          <w:rPr>
            <w:rFonts w:ascii="Tekton Pro" w:eastAsia="Times New Roman" w:hAnsi="Tekton Pro" w:cs="Times New Roman"/>
            <w:lang w:val="en-US" w:eastAsia="fr-FR"/>
          </w:rPr>
          <w:t>socio-ecological</w:t>
        </w:r>
      </w:hyperlink>
      <w:r w:rsidRPr="0034521B">
        <w:rPr>
          <w:rFonts w:ascii="Tekton Pro" w:eastAsia="Times New Roman" w:hAnsi="Tekton Pro" w:cs="Times New Roman"/>
          <w:lang w:val="en-US" w:eastAsia="fr-FR"/>
        </w:rPr>
        <w:t> process characterized by the pursuit of a common ideal.</w:t>
      </w:r>
      <w:hyperlink r:id="rId9" w:anchor="cite_note-Dr._Joel_Diemer-11" w:history="1">
        <w:r w:rsidRPr="0034521B">
          <w:rPr>
            <w:rFonts w:ascii="Tekton Pro" w:eastAsia="Times New Roman" w:hAnsi="Tekton Pro" w:cs="Times New Roman"/>
            <w:lang w:val="en-US" w:eastAsia="fr-FR"/>
          </w:rPr>
          <w:t>[11]</w:t>
        </w:r>
      </w:hyperlink>
      <w:r w:rsidRPr="0034521B">
        <w:rPr>
          <w:rFonts w:ascii="Tekton Pro" w:eastAsia="Times New Roman" w:hAnsi="Tekton Pro" w:cs="Times New Roman"/>
          <w:lang w:val="en-US" w:eastAsia="fr-FR"/>
        </w:rPr>
        <w:t xml:space="preserve"> An ideal is by definition unattainable in a given time and space. However, </w:t>
      </w:r>
      <w:proofErr w:type="gramStart"/>
      <w:r w:rsidRPr="0034521B">
        <w:rPr>
          <w:rFonts w:ascii="Tekton Pro" w:eastAsia="Times New Roman" w:hAnsi="Tekton Pro" w:cs="Times New Roman"/>
          <w:lang w:val="en-US" w:eastAsia="fr-FR"/>
        </w:rPr>
        <w:t>by persistently and dynamically approaching</w:t>
      </w:r>
      <w:proofErr w:type="gramEnd"/>
      <w:r w:rsidRPr="0034521B">
        <w:rPr>
          <w:rFonts w:ascii="Tekton Pro" w:eastAsia="Times New Roman" w:hAnsi="Tekton Pro" w:cs="Times New Roman"/>
          <w:lang w:val="en-US" w:eastAsia="fr-FR"/>
        </w:rPr>
        <w:t xml:space="preserve"> it, the process results in a sustainable system. The study of ecology believes that sustainability </w:t>
      </w:r>
      <w:proofErr w:type="gramStart"/>
      <w:r w:rsidRPr="0034521B">
        <w:rPr>
          <w:rFonts w:ascii="Tekton Pro" w:eastAsia="Times New Roman" w:hAnsi="Tekton Pro" w:cs="Times New Roman"/>
          <w:lang w:val="en-US" w:eastAsia="fr-FR"/>
        </w:rPr>
        <w:t>is achieved</w:t>
      </w:r>
      <w:proofErr w:type="gramEnd"/>
      <w:r w:rsidRPr="0034521B">
        <w:rPr>
          <w:rFonts w:ascii="Tekton Pro" w:eastAsia="Times New Roman" w:hAnsi="Tekton Pro" w:cs="Times New Roman"/>
          <w:lang w:val="en-US" w:eastAsia="fr-FR"/>
        </w:rPr>
        <w:t xml:space="preserve"> through the balance of species and the resources within their environment. To maintain this equilibrium, available resources </w:t>
      </w:r>
      <w:proofErr w:type="gramStart"/>
      <w:r w:rsidRPr="0034521B">
        <w:rPr>
          <w:rFonts w:ascii="Tekton Pro" w:eastAsia="Times New Roman" w:hAnsi="Tekton Pro" w:cs="Times New Roman"/>
          <w:lang w:val="en-US" w:eastAsia="fr-FR"/>
        </w:rPr>
        <w:t>must not be depleted</w:t>
      </w:r>
      <w:proofErr w:type="gramEnd"/>
      <w:r w:rsidRPr="0034521B">
        <w:rPr>
          <w:rFonts w:ascii="Tekton Pro" w:eastAsia="Times New Roman" w:hAnsi="Tekton Pro" w:cs="Times New Roman"/>
          <w:lang w:val="en-US" w:eastAsia="fr-FR"/>
        </w:rPr>
        <w:t xml:space="preserve"> faster than resources are naturally generated.</w:t>
      </w:r>
    </w:p>
    <w:p w:rsidR="003C0520" w:rsidRPr="0034521B" w:rsidRDefault="003C0520" w:rsidP="003C0520">
      <w:pPr>
        <w:spacing w:after="0" w:line="240" w:lineRule="auto"/>
        <w:ind w:firstLine="284"/>
        <w:jc w:val="both"/>
        <w:rPr>
          <w:rFonts w:ascii="Tekton Pro" w:eastAsia="Times New Roman" w:hAnsi="Tekton Pro" w:cs="Times New Roman"/>
          <w:lang w:val="en-US" w:eastAsia="fr-FR"/>
        </w:rPr>
      </w:pPr>
      <w:r w:rsidRPr="0034521B">
        <w:rPr>
          <w:rFonts w:ascii="Tekton Pro" w:eastAsia="Times New Roman" w:hAnsi="Tekton Pro" w:cs="Times New Roman"/>
          <w:lang w:val="en-US" w:eastAsia="fr-FR"/>
        </w:rPr>
        <w:t>Modern use of the term sustainability is broad and difficult to define precisely. Originally, sustainability meant making only such use of natural, renewable resources that people can continue to rely on their yields in the long term.</w:t>
      </w:r>
    </w:p>
    <w:p w:rsidR="003C0520" w:rsidRPr="0034521B" w:rsidRDefault="003C0520" w:rsidP="003C0520">
      <w:pPr>
        <w:spacing w:after="0" w:line="240" w:lineRule="auto"/>
        <w:jc w:val="both"/>
        <w:rPr>
          <w:rFonts w:ascii="Tekton Pro" w:eastAsia="Times New Roman" w:hAnsi="Tekton Pro" w:cs="Times New Roman"/>
          <w:lang w:val="en-US" w:eastAsia="fr-FR"/>
        </w:rPr>
      </w:pPr>
      <w:r w:rsidRPr="0034521B">
        <w:rPr>
          <w:rFonts w:ascii="Tekton Pro" w:eastAsia="Times New Roman" w:hAnsi="Tekton Pro" w:cs="Times New Roman"/>
          <w:lang w:val="en-US" w:eastAsia="fr-FR"/>
        </w:rPr>
        <w:t xml:space="preserve">Healthy ecosystems and environments are necessary for the survival of humans and other organisms. Ways </w:t>
      </w:r>
      <w:r w:rsidRPr="003C0520">
        <w:rPr>
          <w:rFonts w:ascii="Tekton Pro" w:eastAsia="Times New Roman" w:hAnsi="Tekton Pro" w:cs="Times New Roman"/>
          <w:lang w:val="en-US" w:eastAsia="fr-FR"/>
        </w:rPr>
        <w:t xml:space="preserve">of reducing negative human impact are </w:t>
      </w:r>
      <w:proofErr w:type="gramStart"/>
      <w:r w:rsidRPr="003C0520">
        <w:rPr>
          <w:rFonts w:ascii="Tekton Pro" w:eastAsia="Times New Roman" w:hAnsi="Tekton Pro" w:cs="Times New Roman"/>
          <w:lang w:val="en-US" w:eastAsia="fr-FR"/>
        </w:rPr>
        <w:t>environmentally-friendly</w:t>
      </w:r>
      <w:proofErr w:type="gramEnd"/>
      <w:r w:rsidRPr="003C0520">
        <w:rPr>
          <w:rFonts w:ascii="Tekton Pro" w:eastAsia="Times New Roman" w:hAnsi="Tekton Pro" w:cs="Times New Roman"/>
          <w:lang w:val="en-US" w:eastAsia="fr-FR"/>
        </w:rPr>
        <w:t xml:space="preserve"> chemical engineering, environmental resources</w:t>
      </w:r>
      <w:r w:rsidRPr="0034521B">
        <w:rPr>
          <w:rFonts w:ascii="Tekton Pro" w:eastAsia="Times New Roman" w:hAnsi="Tekton Pro" w:cs="Times New Roman"/>
          <w:lang w:val="en-US" w:eastAsia="fr-FR"/>
        </w:rPr>
        <w:t xml:space="preserve"> management, and environmental protection. </w:t>
      </w:r>
    </w:p>
    <w:p w:rsidR="003C0520" w:rsidRPr="0034521B" w:rsidRDefault="003C0520" w:rsidP="003C0520">
      <w:pPr>
        <w:spacing w:after="0" w:line="240" w:lineRule="auto"/>
        <w:jc w:val="both"/>
        <w:rPr>
          <w:rFonts w:ascii="Times New Roman" w:eastAsia="Times New Roman" w:hAnsi="Times New Roman" w:cs="Times New Roman"/>
          <w:lang w:val="en-US" w:eastAsia="fr-FR"/>
        </w:rPr>
      </w:pPr>
      <w:r w:rsidRPr="0034521B">
        <w:rPr>
          <w:rFonts w:ascii="Tekton Pro" w:eastAsia="Times New Roman" w:hAnsi="Tekton Pro" w:cs="Times New Roman"/>
          <w:lang w:val="en-US" w:eastAsia="fr-FR"/>
        </w:rPr>
        <w:t xml:space="preserve">Information </w:t>
      </w:r>
      <w:proofErr w:type="gramStart"/>
      <w:r w:rsidRPr="0034521B">
        <w:rPr>
          <w:rFonts w:ascii="Tekton Pro" w:eastAsia="Times New Roman" w:hAnsi="Tekton Pro" w:cs="Times New Roman"/>
          <w:lang w:val="en-US" w:eastAsia="fr-FR"/>
        </w:rPr>
        <w:t>is gained</w:t>
      </w:r>
      <w:proofErr w:type="gramEnd"/>
      <w:r w:rsidRPr="0034521B">
        <w:rPr>
          <w:rFonts w:ascii="Tekton Pro" w:eastAsia="Times New Roman" w:hAnsi="Tekton Pro" w:cs="Times New Roman"/>
          <w:lang w:val="en-US" w:eastAsia="fr-FR"/>
        </w:rPr>
        <w:t xml:space="preserve"> from green computing, green chemistry, earth science, environmental science and conservation biology. Ecological economics studies the fields of academic research that aim to address human economies and natural ecosystems</w:t>
      </w:r>
      <w:r w:rsidRPr="0034521B">
        <w:rPr>
          <w:rFonts w:ascii="Times New Roman" w:eastAsia="Times New Roman" w:hAnsi="Times New Roman" w:cs="Times New Roman"/>
          <w:lang w:val="en-US" w:eastAsia="fr-FR"/>
        </w:rPr>
        <w:t>.</w:t>
      </w:r>
    </w:p>
    <w:p w:rsidR="003C0520" w:rsidRDefault="003C0520" w:rsidP="003C0520">
      <w:pPr>
        <w:spacing w:after="0" w:line="240" w:lineRule="auto"/>
        <w:ind w:firstLine="142"/>
        <w:jc w:val="both"/>
        <w:rPr>
          <w:rFonts w:ascii="Tekton Pro" w:eastAsia="Times New Roman" w:hAnsi="Tekton Pro" w:cs="Times New Roman"/>
          <w:lang w:val="en-US" w:eastAsia="fr-FR"/>
        </w:rPr>
      </w:pPr>
      <w:r w:rsidRPr="0034521B">
        <w:rPr>
          <w:rFonts w:ascii="Tekton Pro" w:eastAsia="Times New Roman" w:hAnsi="Tekton Pro" w:cs="Times New Roman"/>
          <w:lang w:val="en-US" w:eastAsia="fr-FR"/>
        </w:rPr>
        <w:t>Moving towards sustainability is also a social challenge that entails </w:t>
      </w:r>
      <w:hyperlink r:id="rId10" w:tooltip="International law" w:history="1">
        <w:r w:rsidRPr="0034521B">
          <w:rPr>
            <w:rFonts w:ascii="Tekton Pro" w:eastAsia="Times New Roman" w:hAnsi="Tekton Pro" w:cs="Times New Roman"/>
            <w:lang w:val="en-US" w:eastAsia="fr-FR"/>
          </w:rPr>
          <w:t>international</w:t>
        </w:r>
      </w:hyperlink>
      <w:r w:rsidRPr="0034521B">
        <w:rPr>
          <w:rFonts w:ascii="Tekton Pro" w:eastAsia="Times New Roman" w:hAnsi="Tekton Pro" w:cs="Times New Roman"/>
          <w:lang w:val="en-US" w:eastAsia="fr-FR"/>
        </w:rPr>
        <w:t> and national </w:t>
      </w:r>
      <w:hyperlink r:id="rId11" w:tooltip="Law" w:history="1">
        <w:r w:rsidRPr="0034521B">
          <w:rPr>
            <w:rFonts w:ascii="Tekton Pro" w:eastAsia="Times New Roman" w:hAnsi="Tekton Pro" w:cs="Times New Roman"/>
            <w:lang w:val="en-US" w:eastAsia="fr-FR"/>
          </w:rPr>
          <w:t>law</w:t>
        </w:r>
      </w:hyperlink>
      <w:r w:rsidRPr="0034521B">
        <w:rPr>
          <w:rFonts w:ascii="Tekton Pro" w:eastAsia="Times New Roman" w:hAnsi="Tekton Pro" w:cs="Times New Roman"/>
          <w:lang w:val="en-US" w:eastAsia="fr-FR"/>
        </w:rPr>
        <w:t>, </w:t>
      </w:r>
      <w:hyperlink r:id="rId12" w:tooltip="Urban planning" w:history="1">
        <w:r w:rsidRPr="0034521B">
          <w:rPr>
            <w:rFonts w:ascii="Tekton Pro" w:eastAsia="Times New Roman" w:hAnsi="Tekton Pro" w:cs="Times New Roman"/>
            <w:lang w:val="en-US" w:eastAsia="fr-FR"/>
          </w:rPr>
          <w:t>urban planning</w:t>
        </w:r>
      </w:hyperlink>
      <w:r w:rsidRPr="0034521B">
        <w:rPr>
          <w:rFonts w:ascii="Tekton Pro" w:eastAsia="Times New Roman" w:hAnsi="Tekton Pro" w:cs="Times New Roman"/>
          <w:lang w:val="en-US" w:eastAsia="fr-FR"/>
        </w:rPr>
        <w:t> and </w:t>
      </w:r>
      <w:hyperlink r:id="rId13" w:tooltip="Transport" w:history="1">
        <w:r w:rsidRPr="0034521B">
          <w:rPr>
            <w:rFonts w:ascii="Tekton Pro" w:eastAsia="Times New Roman" w:hAnsi="Tekton Pro" w:cs="Times New Roman"/>
            <w:lang w:val="en-US" w:eastAsia="fr-FR"/>
          </w:rPr>
          <w:t>transport</w:t>
        </w:r>
      </w:hyperlink>
      <w:r w:rsidRPr="0034521B">
        <w:rPr>
          <w:rFonts w:ascii="Tekton Pro" w:eastAsia="Times New Roman" w:hAnsi="Tekton Pro" w:cs="Times New Roman"/>
          <w:lang w:val="en-US" w:eastAsia="fr-FR"/>
        </w:rPr>
        <w:t>, supply chain management, local and individual </w:t>
      </w:r>
      <w:hyperlink r:id="rId14" w:tooltip="Lifestyle (sociology)" w:history="1">
        <w:r w:rsidRPr="0034521B">
          <w:rPr>
            <w:rFonts w:ascii="Tekton Pro" w:eastAsia="Times New Roman" w:hAnsi="Tekton Pro" w:cs="Times New Roman"/>
            <w:lang w:val="en-US" w:eastAsia="fr-FR"/>
          </w:rPr>
          <w:t>lifestyles</w:t>
        </w:r>
      </w:hyperlink>
      <w:r w:rsidRPr="0034521B">
        <w:rPr>
          <w:rFonts w:ascii="Tekton Pro" w:eastAsia="Times New Roman" w:hAnsi="Tekton Pro" w:cs="Times New Roman"/>
          <w:lang w:val="en-US" w:eastAsia="fr-FR"/>
        </w:rPr>
        <w:t> and </w:t>
      </w:r>
      <w:hyperlink r:id="rId15" w:tooltip="Ethical consumerism" w:history="1">
        <w:r w:rsidRPr="0034521B">
          <w:rPr>
            <w:rFonts w:ascii="Tekton Pro" w:eastAsia="Times New Roman" w:hAnsi="Tekton Pro" w:cs="Times New Roman"/>
            <w:lang w:val="en-US" w:eastAsia="fr-FR"/>
          </w:rPr>
          <w:t>ethical consumerism</w:t>
        </w:r>
      </w:hyperlink>
      <w:r w:rsidRPr="0034521B">
        <w:rPr>
          <w:rFonts w:ascii="Tekton Pro" w:eastAsia="Times New Roman" w:hAnsi="Tekton Pro" w:cs="Times New Roman"/>
          <w:lang w:val="en-US" w:eastAsia="fr-FR"/>
        </w:rPr>
        <w:t xml:space="preserve">. </w:t>
      </w:r>
      <w:proofErr w:type="gramStart"/>
      <w:r w:rsidRPr="0034521B">
        <w:rPr>
          <w:rFonts w:ascii="Tekton Pro" w:eastAsia="Times New Roman" w:hAnsi="Tekton Pro" w:cs="Times New Roman"/>
          <w:lang w:val="en-US" w:eastAsia="fr-FR"/>
        </w:rPr>
        <w:t>Ways of living more sustainably can take many forms from reorganizing living conditions (e.g., </w:t>
      </w:r>
      <w:hyperlink r:id="rId16" w:tooltip="Ecovillages" w:history="1">
        <w:r w:rsidRPr="0034521B">
          <w:rPr>
            <w:rFonts w:ascii="Tekton Pro" w:eastAsia="Times New Roman" w:hAnsi="Tekton Pro" w:cs="Times New Roman"/>
            <w:lang w:val="en-US" w:eastAsia="fr-FR"/>
          </w:rPr>
          <w:t>ecovillages</w:t>
        </w:r>
      </w:hyperlink>
      <w:r w:rsidRPr="0034521B">
        <w:rPr>
          <w:rFonts w:ascii="Tekton Pro" w:eastAsia="Times New Roman" w:hAnsi="Tekton Pro" w:cs="Times New Roman"/>
          <w:lang w:val="en-US" w:eastAsia="fr-FR"/>
        </w:rPr>
        <w:t>, </w:t>
      </w:r>
      <w:hyperlink r:id="rId17" w:tooltip="Eco-municipalities" w:history="1">
        <w:r w:rsidRPr="0034521B">
          <w:rPr>
            <w:rFonts w:ascii="Tekton Pro" w:eastAsia="Times New Roman" w:hAnsi="Tekton Pro" w:cs="Times New Roman"/>
            <w:lang w:val="en-US" w:eastAsia="fr-FR"/>
          </w:rPr>
          <w:t>eco-municipalities</w:t>
        </w:r>
      </w:hyperlink>
      <w:r w:rsidRPr="0034521B">
        <w:rPr>
          <w:rFonts w:ascii="Tekton Pro" w:eastAsia="Times New Roman" w:hAnsi="Tekton Pro" w:cs="Times New Roman"/>
          <w:lang w:val="en-US" w:eastAsia="fr-FR"/>
        </w:rPr>
        <w:t> and </w:t>
      </w:r>
      <w:hyperlink r:id="rId18" w:tooltip="Sustainable cities" w:history="1">
        <w:r w:rsidRPr="0034521B">
          <w:rPr>
            <w:rFonts w:ascii="Tekton Pro" w:eastAsia="Times New Roman" w:hAnsi="Tekton Pro" w:cs="Times New Roman"/>
            <w:lang w:val="en-US" w:eastAsia="fr-FR"/>
          </w:rPr>
          <w:t>sustainable cities</w:t>
        </w:r>
      </w:hyperlink>
      <w:r w:rsidRPr="0034521B">
        <w:rPr>
          <w:rFonts w:ascii="Tekton Pro" w:eastAsia="Times New Roman" w:hAnsi="Tekton Pro" w:cs="Times New Roman"/>
          <w:lang w:val="en-US" w:eastAsia="fr-FR"/>
        </w:rPr>
        <w:t>), reappraising economic sectors (</w:t>
      </w:r>
      <w:hyperlink r:id="rId19" w:tooltip="Permaculture" w:history="1">
        <w:r w:rsidRPr="0034521B">
          <w:rPr>
            <w:rFonts w:ascii="Tekton Pro" w:eastAsia="Times New Roman" w:hAnsi="Tekton Pro" w:cs="Times New Roman"/>
            <w:lang w:val="en-US" w:eastAsia="fr-FR"/>
          </w:rPr>
          <w:t>permaculture</w:t>
        </w:r>
      </w:hyperlink>
      <w:r w:rsidRPr="0034521B">
        <w:rPr>
          <w:rFonts w:ascii="Tekton Pro" w:eastAsia="Times New Roman" w:hAnsi="Tekton Pro" w:cs="Times New Roman"/>
          <w:lang w:val="en-US" w:eastAsia="fr-FR"/>
        </w:rPr>
        <w:t>, </w:t>
      </w:r>
      <w:hyperlink r:id="rId20" w:tooltip="Green building" w:history="1">
        <w:r w:rsidRPr="0034521B">
          <w:rPr>
            <w:rFonts w:ascii="Tekton Pro" w:eastAsia="Times New Roman" w:hAnsi="Tekton Pro" w:cs="Times New Roman"/>
            <w:lang w:val="en-US" w:eastAsia="fr-FR"/>
          </w:rPr>
          <w:t>green building</w:t>
        </w:r>
      </w:hyperlink>
      <w:r w:rsidRPr="0034521B">
        <w:rPr>
          <w:rFonts w:ascii="Tekton Pro" w:eastAsia="Times New Roman" w:hAnsi="Tekton Pro" w:cs="Times New Roman"/>
          <w:lang w:val="en-US" w:eastAsia="fr-FR"/>
        </w:rPr>
        <w:t>, </w:t>
      </w:r>
      <w:hyperlink r:id="rId21" w:tooltip="Sustainable agriculture" w:history="1">
        <w:r w:rsidRPr="0034521B">
          <w:rPr>
            <w:rFonts w:ascii="Tekton Pro" w:eastAsia="Times New Roman" w:hAnsi="Tekton Pro" w:cs="Times New Roman"/>
            <w:lang w:val="en-US" w:eastAsia="fr-FR"/>
          </w:rPr>
          <w:t>sustainable agriculture</w:t>
        </w:r>
      </w:hyperlink>
      <w:r w:rsidRPr="0034521B">
        <w:rPr>
          <w:rFonts w:ascii="Tekton Pro" w:eastAsia="Times New Roman" w:hAnsi="Tekton Pro" w:cs="Times New Roman"/>
          <w:lang w:val="en-US" w:eastAsia="fr-FR"/>
        </w:rPr>
        <w:t>), or work practices (</w:t>
      </w:r>
      <w:hyperlink r:id="rId22" w:tooltip="Sustainable architecture" w:history="1">
        <w:r w:rsidRPr="0034521B">
          <w:rPr>
            <w:rFonts w:ascii="Tekton Pro" w:eastAsia="Times New Roman" w:hAnsi="Tekton Pro" w:cs="Times New Roman"/>
            <w:lang w:val="en-US" w:eastAsia="fr-FR"/>
          </w:rPr>
          <w:t>sustainable architecture</w:t>
        </w:r>
      </w:hyperlink>
      <w:r w:rsidRPr="0034521B">
        <w:rPr>
          <w:rFonts w:ascii="Tekton Pro" w:eastAsia="Times New Roman" w:hAnsi="Tekton Pro" w:cs="Times New Roman"/>
          <w:lang w:val="en-US" w:eastAsia="fr-FR"/>
        </w:rPr>
        <w:t>), using science to develop new technologies (</w:t>
      </w:r>
      <w:hyperlink r:id="rId23" w:tooltip="Green technologies" w:history="1">
        <w:r w:rsidRPr="0034521B">
          <w:rPr>
            <w:rFonts w:ascii="Tekton Pro" w:eastAsia="Times New Roman" w:hAnsi="Tekton Pro" w:cs="Times New Roman"/>
            <w:lang w:val="en-US" w:eastAsia="fr-FR"/>
          </w:rPr>
          <w:t>green technologies</w:t>
        </w:r>
      </w:hyperlink>
      <w:r w:rsidRPr="0034521B">
        <w:rPr>
          <w:rFonts w:ascii="Tekton Pro" w:eastAsia="Times New Roman" w:hAnsi="Tekton Pro" w:cs="Times New Roman"/>
          <w:lang w:val="en-US" w:eastAsia="fr-FR"/>
        </w:rPr>
        <w:t>, </w:t>
      </w:r>
      <w:hyperlink r:id="rId24" w:tooltip="Renewable energy" w:history="1">
        <w:r w:rsidRPr="0034521B">
          <w:rPr>
            <w:rFonts w:ascii="Tekton Pro" w:eastAsia="Times New Roman" w:hAnsi="Tekton Pro" w:cs="Times New Roman"/>
            <w:lang w:val="en-US" w:eastAsia="fr-FR"/>
          </w:rPr>
          <w:t>renewable energy</w:t>
        </w:r>
      </w:hyperlink>
      <w:r w:rsidRPr="0034521B">
        <w:rPr>
          <w:rFonts w:ascii="Tekton Pro" w:eastAsia="Times New Roman" w:hAnsi="Tekton Pro" w:cs="Times New Roman"/>
          <w:lang w:val="en-US" w:eastAsia="fr-FR"/>
        </w:rPr>
        <w:t> and sustainable </w:t>
      </w:r>
      <w:hyperlink r:id="rId25" w:tooltip="Generation IV reactor" w:history="1">
        <w:r w:rsidRPr="0034521B">
          <w:rPr>
            <w:rFonts w:ascii="Tekton Pro" w:eastAsia="Times New Roman" w:hAnsi="Tekton Pro" w:cs="Times New Roman"/>
            <w:lang w:val="en-US" w:eastAsia="fr-FR"/>
          </w:rPr>
          <w:t>fission</w:t>
        </w:r>
      </w:hyperlink>
      <w:r w:rsidRPr="0034521B">
        <w:rPr>
          <w:rFonts w:ascii="Tekton Pro" w:eastAsia="Times New Roman" w:hAnsi="Tekton Pro" w:cs="Times New Roman"/>
          <w:lang w:val="en-US" w:eastAsia="fr-FR"/>
        </w:rPr>
        <w:t> and </w:t>
      </w:r>
      <w:hyperlink r:id="rId26" w:tooltip="Fusion power" w:history="1">
        <w:r w:rsidRPr="0034521B">
          <w:rPr>
            <w:rFonts w:ascii="Tekton Pro" w:eastAsia="Times New Roman" w:hAnsi="Tekton Pro" w:cs="Times New Roman"/>
            <w:lang w:val="en-US" w:eastAsia="fr-FR"/>
          </w:rPr>
          <w:t>fusion power</w:t>
        </w:r>
      </w:hyperlink>
      <w:r w:rsidRPr="0034521B">
        <w:rPr>
          <w:rFonts w:ascii="Tekton Pro" w:eastAsia="Times New Roman" w:hAnsi="Tekton Pro" w:cs="Times New Roman"/>
          <w:lang w:val="en-US" w:eastAsia="fr-FR"/>
        </w:rPr>
        <w:t>), or designing systems in a flexible and reversible manner, and adjusting individual </w:t>
      </w:r>
      <w:hyperlink r:id="rId27" w:tooltip="Lifestyle (sociology)" w:history="1">
        <w:r w:rsidRPr="0034521B">
          <w:rPr>
            <w:rFonts w:ascii="Tekton Pro" w:eastAsia="Times New Roman" w:hAnsi="Tekton Pro" w:cs="Times New Roman"/>
            <w:lang w:val="en-US" w:eastAsia="fr-FR"/>
          </w:rPr>
          <w:t>lifestyles</w:t>
        </w:r>
      </w:hyperlink>
      <w:r w:rsidRPr="0034521B">
        <w:rPr>
          <w:rFonts w:ascii="Tekton Pro" w:eastAsia="Times New Roman" w:hAnsi="Tekton Pro" w:cs="Times New Roman"/>
          <w:lang w:val="en-US" w:eastAsia="fr-FR"/>
        </w:rPr>
        <w:t> that conserve natural resources.</w:t>
      </w:r>
      <w:proofErr w:type="gramEnd"/>
    </w:p>
    <w:p w:rsidR="003C0520" w:rsidRPr="0034521B" w:rsidRDefault="003C0520" w:rsidP="003C0520">
      <w:pPr>
        <w:spacing w:after="0" w:line="240" w:lineRule="auto"/>
        <w:ind w:firstLine="284"/>
        <w:jc w:val="both"/>
        <w:rPr>
          <w:rFonts w:ascii="Times New Roman" w:eastAsia="Times New Roman" w:hAnsi="Times New Roman" w:cs="Times New Roman"/>
          <w:i/>
          <w:iCs/>
          <w:lang w:eastAsia="fr-FR"/>
        </w:rPr>
      </w:pPr>
    </w:p>
    <w:p w:rsidR="003C0520" w:rsidRPr="003C0520" w:rsidRDefault="003C0520" w:rsidP="003C0520">
      <w:pPr>
        <w:spacing w:after="0" w:line="240" w:lineRule="auto"/>
        <w:ind w:firstLine="284"/>
        <w:jc w:val="both"/>
        <w:rPr>
          <w:rFonts w:asciiTheme="majorBidi" w:eastAsia="Times New Roman" w:hAnsiTheme="majorBidi" w:cstheme="majorBidi"/>
          <w:b/>
          <w:bCs/>
          <w:color w:val="000000"/>
          <w:sz w:val="24"/>
          <w:szCs w:val="24"/>
          <w:lang w:val="en-US" w:eastAsia="fr-FR"/>
        </w:rPr>
      </w:pPr>
      <w:r w:rsidRPr="0034521B">
        <w:rPr>
          <w:rFonts w:ascii="Tekton Pro" w:eastAsia="Times New Roman" w:hAnsi="Tekton Pro" w:cs="Times New Roman"/>
          <w:lang w:val="en-US" w:eastAsia="fr-FR"/>
        </w:rPr>
        <w:t>"The term 'sustainability' should be viewed as humanity's target goal of human-ecosystem equilibrium (homeostasis), while 'sustainable development' refers to the holistic approach and temporal processes that lead us to the end point of sustainability." Despite the increased popularity of the use of the term "sustainability", the possibility that human societies will achieve environmental sustainability has been, and continues to be, questioned—in light of </w:t>
      </w:r>
      <w:hyperlink r:id="rId28" w:tooltip="Environmental degradation" w:history="1">
        <w:r w:rsidRPr="0034521B">
          <w:rPr>
            <w:rFonts w:ascii="Tekton Pro" w:eastAsia="Times New Roman" w:hAnsi="Tekton Pro" w:cs="Times New Roman"/>
            <w:lang w:val="en-US" w:eastAsia="fr-FR"/>
          </w:rPr>
          <w:t>environmental degradation</w:t>
        </w:r>
      </w:hyperlink>
      <w:r w:rsidRPr="0034521B">
        <w:rPr>
          <w:rFonts w:ascii="Tekton Pro" w:eastAsia="Times New Roman" w:hAnsi="Tekton Pro" w:cs="Times New Roman"/>
          <w:lang w:val="en-US" w:eastAsia="fr-FR"/>
        </w:rPr>
        <w:t>, </w:t>
      </w:r>
      <w:hyperlink r:id="rId29" w:tooltip="Climate change" w:history="1">
        <w:r w:rsidRPr="0034521B">
          <w:rPr>
            <w:rFonts w:ascii="Tekton Pro" w:eastAsia="Times New Roman" w:hAnsi="Tekton Pro" w:cs="Times New Roman"/>
            <w:lang w:val="en-US" w:eastAsia="fr-FR"/>
          </w:rPr>
          <w:t>climate change</w:t>
        </w:r>
      </w:hyperlink>
      <w:r w:rsidRPr="0034521B">
        <w:rPr>
          <w:rFonts w:ascii="Tekton Pro" w:eastAsia="Times New Roman" w:hAnsi="Tekton Pro" w:cs="Times New Roman"/>
          <w:lang w:val="en-US" w:eastAsia="fr-FR"/>
        </w:rPr>
        <w:t>, </w:t>
      </w:r>
      <w:hyperlink r:id="rId30" w:tooltip="Overconsumption" w:history="1">
        <w:r w:rsidRPr="0034521B">
          <w:rPr>
            <w:rFonts w:ascii="Tekton Pro" w:eastAsia="Times New Roman" w:hAnsi="Tekton Pro" w:cs="Times New Roman"/>
            <w:lang w:val="en-US" w:eastAsia="fr-FR"/>
          </w:rPr>
          <w:t>overconsumption</w:t>
        </w:r>
      </w:hyperlink>
      <w:r w:rsidRPr="0034521B">
        <w:rPr>
          <w:rFonts w:ascii="Tekton Pro" w:eastAsia="Times New Roman" w:hAnsi="Tekton Pro" w:cs="Times New Roman"/>
          <w:lang w:val="en-US" w:eastAsia="fr-FR"/>
        </w:rPr>
        <w:t>, population growth and societies' pursuit of unlimited </w:t>
      </w:r>
      <w:hyperlink r:id="rId31" w:tooltip="Economic growth" w:history="1">
        <w:r w:rsidRPr="0034521B">
          <w:rPr>
            <w:rFonts w:ascii="Tekton Pro" w:eastAsia="Times New Roman" w:hAnsi="Tekton Pro" w:cs="Times New Roman"/>
            <w:lang w:val="en-US" w:eastAsia="fr-FR"/>
          </w:rPr>
          <w:t>economic growth</w:t>
        </w:r>
      </w:hyperlink>
      <w:r w:rsidRPr="0034521B">
        <w:rPr>
          <w:rFonts w:ascii="Tekton Pro" w:eastAsia="Times New Roman" w:hAnsi="Tekton Pro" w:cs="Times New Roman"/>
          <w:lang w:val="en-US" w:eastAsia="fr-FR"/>
        </w:rPr>
        <w:t> in a </w:t>
      </w:r>
      <w:hyperlink r:id="rId32" w:tooltip="Closed system" w:history="1">
        <w:r w:rsidRPr="0034521B">
          <w:rPr>
            <w:rFonts w:ascii="Tekton Pro" w:eastAsia="Times New Roman" w:hAnsi="Tekton Pro" w:cs="Times New Roman"/>
            <w:lang w:val="en-US" w:eastAsia="fr-FR"/>
          </w:rPr>
          <w:t>closed system</w:t>
        </w:r>
      </w:hyperlink>
      <w:r w:rsidRPr="0034521B">
        <w:rPr>
          <w:rFonts w:ascii="Tekton Pro" w:eastAsia="Times New Roman" w:hAnsi="Tekton Pro" w:cs="Times New Roman"/>
          <w:lang w:val="en-US" w:eastAsia="fr-FR"/>
        </w:rPr>
        <w:t>.</w:t>
      </w:r>
      <w:r w:rsidRPr="003C0520">
        <w:rPr>
          <w:rFonts w:asciiTheme="majorBidi" w:eastAsia="Times New Roman" w:hAnsiTheme="majorBidi" w:cstheme="majorBidi"/>
          <w:b/>
          <w:bCs/>
          <w:color w:val="000000"/>
          <w:sz w:val="24"/>
          <w:szCs w:val="24"/>
          <w:lang w:val="en-US" w:eastAsia="fr-FR"/>
        </w:rPr>
        <w:t xml:space="preserve"> </w:t>
      </w:r>
    </w:p>
    <w:p w:rsidR="003C0520" w:rsidRPr="003C0520" w:rsidRDefault="003C0520" w:rsidP="003C0520">
      <w:pPr>
        <w:shd w:val="clear" w:color="auto" w:fill="FFFFFF"/>
        <w:spacing w:before="72" w:after="0" w:line="240" w:lineRule="auto"/>
        <w:jc w:val="center"/>
        <w:outlineLvl w:val="2"/>
        <w:rPr>
          <w:rFonts w:asciiTheme="majorBidi" w:eastAsia="Times New Roman" w:hAnsiTheme="majorBidi" w:cstheme="majorBidi"/>
          <w:b/>
          <w:bCs/>
          <w:color w:val="000000"/>
          <w:sz w:val="24"/>
          <w:szCs w:val="24"/>
          <w:lang w:val="en-US" w:eastAsia="fr-FR"/>
        </w:rPr>
      </w:pPr>
      <w:r w:rsidRPr="003C0520">
        <w:rPr>
          <w:rFonts w:asciiTheme="majorBidi" w:eastAsia="Times New Roman" w:hAnsiTheme="majorBidi" w:cstheme="majorBidi"/>
          <w:b/>
          <w:bCs/>
          <w:color w:val="000000"/>
          <w:sz w:val="24"/>
          <w:szCs w:val="24"/>
          <w:lang w:val="en-US" w:eastAsia="fr-FR"/>
        </w:rPr>
        <w:t>Three dimensions of sustainability:</w:t>
      </w:r>
    </w:p>
    <w:p w:rsidR="003C0520" w:rsidRPr="0034521B" w:rsidRDefault="003C0520" w:rsidP="003C0520">
      <w:pPr>
        <w:shd w:val="clear" w:color="auto" w:fill="FFFFFF"/>
        <w:tabs>
          <w:tab w:val="left" w:pos="284"/>
        </w:tabs>
        <w:spacing w:after="0" w:line="240" w:lineRule="auto"/>
        <w:ind w:firstLine="142"/>
        <w:jc w:val="both"/>
        <w:outlineLvl w:val="2"/>
        <w:rPr>
          <w:rFonts w:ascii="Tekton Pro" w:eastAsia="Times New Roman" w:hAnsi="Tekton Pro" w:cs="Times New Roman"/>
          <w:lang w:val="en-US" w:eastAsia="fr-FR"/>
        </w:rPr>
      </w:pPr>
      <w:r w:rsidRPr="0034521B">
        <w:rPr>
          <w:rFonts w:ascii="Tekton Pro" w:eastAsia="Times New Roman" w:hAnsi="Tekton Pro" w:cs="Times New Roman"/>
          <w:lang w:val="en-US" w:eastAsia="fr-FR"/>
        </w:rPr>
        <w:t xml:space="preserve">The 2005 World Summit on Social Development identified sustainable development goals, such as economic development, social development, and environmental protection. </w:t>
      </w:r>
    </w:p>
    <w:p w:rsidR="003C0520" w:rsidRPr="0034521B" w:rsidRDefault="003C0520" w:rsidP="003C0520">
      <w:pPr>
        <w:shd w:val="clear" w:color="auto" w:fill="FFFFFF"/>
        <w:tabs>
          <w:tab w:val="left" w:pos="284"/>
        </w:tabs>
        <w:spacing w:after="0" w:line="240" w:lineRule="auto"/>
        <w:ind w:firstLine="142"/>
        <w:jc w:val="both"/>
        <w:outlineLvl w:val="2"/>
        <w:rPr>
          <w:rFonts w:ascii="Tekton Pro" w:eastAsia="Times New Roman" w:hAnsi="Tekton Pro" w:cs="Times New Roman"/>
          <w:lang w:val="en-US" w:eastAsia="fr-FR"/>
        </w:rPr>
      </w:pPr>
      <w:r w:rsidRPr="0034521B">
        <w:rPr>
          <w:rFonts w:ascii="Tekton Pro" w:eastAsia="Times New Roman" w:hAnsi="Tekton Pro" w:cs="Times New Roman"/>
          <w:lang w:val="en-US" w:eastAsia="fr-FR"/>
        </w:rPr>
        <w:t xml:space="preserve">This view </w:t>
      </w:r>
      <w:proofErr w:type="gramStart"/>
      <w:r w:rsidRPr="0034521B">
        <w:rPr>
          <w:rFonts w:ascii="Tekton Pro" w:eastAsia="Times New Roman" w:hAnsi="Tekton Pro" w:cs="Times New Roman"/>
          <w:lang w:val="en-US" w:eastAsia="fr-FR"/>
        </w:rPr>
        <w:t>has been expressed</w:t>
      </w:r>
      <w:proofErr w:type="gramEnd"/>
      <w:r w:rsidRPr="0034521B">
        <w:rPr>
          <w:rFonts w:ascii="Tekton Pro" w:eastAsia="Times New Roman" w:hAnsi="Tekton Pro" w:cs="Times New Roman"/>
          <w:lang w:val="en-US" w:eastAsia="fr-FR"/>
        </w:rPr>
        <w:t xml:space="preserve"> as an illustration using three overlapping ellipses indicating that the three pillars of sustainability are not mutually exclusive and can be mutually reinforcing. </w:t>
      </w:r>
    </w:p>
    <w:p w:rsidR="003C0520" w:rsidRDefault="003C0520" w:rsidP="003C0520">
      <w:pPr>
        <w:shd w:val="clear" w:color="auto" w:fill="FFFFFF"/>
        <w:tabs>
          <w:tab w:val="left" w:pos="284"/>
        </w:tabs>
        <w:spacing w:after="0" w:line="240" w:lineRule="auto"/>
        <w:ind w:firstLine="142"/>
        <w:jc w:val="both"/>
        <w:outlineLvl w:val="2"/>
        <w:rPr>
          <w:rFonts w:ascii="Tekton Pro" w:eastAsia="Times New Roman" w:hAnsi="Tekton Pro" w:cs="Times New Roman"/>
          <w:lang w:val="en-US" w:eastAsia="fr-FR"/>
        </w:rPr>
      </w:pPr>
      <w:r w:rsidRPr="0034521B">
        <w:rPr>
          <w:rFonts w:ascii="Tekton Pro" w:eastAsia="Times New Roman" w:hAnsi="Tekton Pro" w:cs="Times New Roman"/>
          <w:lang w:val="en-US" w:eastAsia="fr-FR"/>
        </w:rPr>
        <w:lastRenderedPageBreak/>
        <w:t xml:space="preserve">In fact, the three pillars are interdependent, and in the </w:t>
      </w:r>
      <w:proofErr w:type="gramStart"/>
      <w:r w:rsidRPr="0034521B">
        <w:rPr>
          <w:rFonts w:ascii="Tekton Pro" w:eastAsia="Times New Roman" w:hAnsi="Tekton Pro" w:cs="Times New Roman"/>
          <w:lang w:val="en-US" w:eastAsia="fr-FR"/>
        </w:rPr>
        <w:t>long run</w:t>
      </w:r>
      <w:proofErr w:type="gramEnd"/>
      <w:r w:rsidRPr="0034521B">
        <w:rPr>
          <w:rFonts w:ascii="Tekton Pro" w:eastAsia="Times New Roman" w:hAnsi="Tekton Pro" w:cs="Times New Roman"/>
          <w:lang w:val="en-US" w:eastAsia="fr-FR"/>
        </w:rPr>
        <w:t>, none can exist without the others</w:t>
      </w:r>
      <w:r>
        <w:rPr>
          <w:rFonts w:ascii="Tekton Pro" w:eastAsia="Times New Roman" w:hAnsi="Tekton Pro" w:cs="Times New Roman"/>
          <w:lang w:val="en-US" w:eastAsia="fr-FR"/>
        </w:rPr>
        <w:t xml:space="preserve">. </w:t>
      </w:r>
      <w:r w:rsidRPr="0034521B">
        <w:rPr>
          <w:rFonts w:ascii="Tekton Pro" w:eastAsia="Times New Roman" w:hAnsi="Tekton Pro" w:cs="Times New Roman"/>
          <w:lang w:val="en-US" w:eastAsia="fr-FR"/>
        </w:rPr>
        <w:t>The three pillars have served as a common ground for numerous sustainability standards and certification systems in recent years, in particular in the food industry</w:t>
      </w:r>
    </w:p>
    <w:p w:rsidR="003C0520" w:rsidRPr="0034521B" w:rsidRDefault="003C0520" w:rsidP="003C0520">
      <w:pPr>
        <w:shd w:val="clear" w:color="auto" w:fill="FFFFFF"/>
        <w:tabs>
          <w:tab w:val="left" w:pos="284"/>
        </w:tabs>
        <w:spacing w:after="0" w:line="240" w:lineRule="auto"/>
        <w:ind w:firstLine="142"/>
        <w:jc w:val="both"/>
        <w:outlineLvl w:val="2"/>
        <w:rPr>
          <w:rFonts w:ascii="Tekton Pro" w:eastAsia="Times New Roman" w:hAnsi="Tekton Pro" w:cs="Times New Roman"/>
          <w:lang w:val="en-US" w:eastAsia="fr-FR"/>
        </w:rPr>
      </w:pPr>
    </w:p>
    <w:p w:rsidR="003C0520" w:rsidRPr="0034521B" w:rsidRDefault="003C0520" w:rsidP="003C0520">
      <w:pPr>
        <w:shd w:val="clear" w:color="auto" w:fill="FFFFFF"/>
        <w:spacing w:after="0" w:line="240" w:lineRule="auto"/>
        <w:jc w:val="both"/>
        <w:outlineLvl w:val="2"/>
        <w:rPr>
          <w:rFonts w:ascii="Tekton Pro" w:eastAsia="Times New Roman" w:hAnsi="Tekton Pro" w:cs="Times New Roman"/>
          <w:lang w:val="en-US" w:eastAsia="fr-FR"/>
        </w:rPr>
      </w:pPr>
      <w:proofErr w:type="gramStart"/>
      <w:r w:rsidRPr="0034521B">
        <w:rPr>
          <w:rFonts w:ascii="Tekton Pro" w:eastAsia="Times New Roman" w:hAnsi="Tekton Pro" w:cs="Times New Roman"/>
          <w:lang w:val="en-US" w:eastAsia="fr-FR"/>
        </w:rPr>
        <w:t>Standards which today explicitly refer to the triple bottom line</w:t>
      </w:r>
      <w:proofErr w:type="gramEnd"/>
      <w:r w:rsidRPr="0034521B">
        <w:rPr>
          <w:rFonts w:ascii="Tekton Pro" w:eastAsia="Times New Roman" w:hAnsi="Tekton Pro" w:cs="Times New Roman"/>
          <w:lang w:val="en-US" w:eastAsia="fr-FR"/>
        </w:rPr>
        <w:t xml:space="preserve"> include Rainforest Alliance, Fairtrade and UTZ Certified. </w:t>
      </w:r>
    </w:p>
    <w:p w:rsidR="003C0520" w:rsidRPr="0034521B" w:rsidRDefault="003C0520" w:rsidP="003C0520">
      <w:pPr>
        <w:shd w:val="clear" w:color="auto" w:fill="FFFFFF"/>
        <w:spacing w:after="0" w:line="240" w:lineRule="auto"/>
        <w:jc w:val="both"/>
        <w:outlineLvl w:val="2"/>
        <w:rPr>
          <w:rFonts w:ascii="Tekton Pro" w:eastAsia="Times New Roman" w:hAnsi="Tekton Pro" w:cs="Times New Roman"/>
          <w:lang w:val="en-US" w:eastAsia="fr-FR"/>
        </w:rPr>
      </w:pPr>
      <w:r w:rsidRPr="0034521B">
        <w:rPr>
          <w:rFonts w:ascii="Tekton Pro" w:eastAsia="Times New Roman" w:hAnsi="Tekton Pro" w:cs="Times New Roman"/>
          <w:lang w:val="en-US" w:eastAsia="fr-FR"/>
        </w:rPr>
        <w:t xml:space="preserve">Some sustainability experts and practitioners have illustrated four pillars of sustainability or a quadruple bottom line. One such pillar is future generations, which emphasizes the long-term thinking associated with sustainability. </w:t>
      </w:r>
    </w:p>
    <w:p w:rsidR="003C0520" w:rsidRDefault="003C0520" w:rsidP="003C0520">
      <w:pPr>
        <w:shd w:val="clear" w:color="auto" w:fill="FFFFFF"/>
        <w:spacing w:after="0" w:line="240" w:lineRule="auto"/>
        <w:jc w:val="both"/>
        <w:outlineLvl w:val="2"/>
        <w:rPr>
          <w:rFonts w:ascii="Tekton Pro" w:eastAsia="Times New Roman" w:hAnsi="Tekton Pro" w:cs="Times New Roman"/>
          <w:lang w:val="en-US" w:eastAsia="fr-FR"/>
        </w:rPr>
      </w:pPr>
      <w:r w:rsidRPr="0034521B">
        <w:rPr>
          <w:rFonts w:ascii="Tekton Pro" w:eastAsia="Times New Roman" w:hAnsi="Tekton Pro" w:cs="Times New Roman"/>
          <w:lang w:val="en-US" w:eastAsia="fr-FR"/>
        </w:rPr>
        <w:t>There is also an opinion that considers resource use and financial sustainability as two additional pillars of sustainability.</w:t>
      </w:r>
    </w:p>
    <w:p w:rsidR="003C0520" w:rsidRDefault="003C0520" w:rsidP="003C0520">
      <w:pPr>
        <w:shd w:val="clear" w:color="auto" w:fill="FFFFFF"/>
        <w:spacing w:before="72" w:after="0" w:line="240" w:lineRule="auto"/>
        <w:ind w:firstLine="284"/>
        <w:jc w:val="both"/>
        <w:outlineLvl w:val="2"/>
        <w:rPr>
          <w:rFonts w:asciiTheme="majorBidi" w:eastAsia="Times New Roman" w:hAnsiTheme="majorBidi" w:cstheme="majorBidi"/>
          <w:sz w:val="20"/>
          <w:szCs w:val="20"/>
          <w:lang w:val="en-US" w:eastAsia="fr-FR"/>
        </w:rPr>
      </w:pPr>
      <w:r w:rsidRPr="0034521B">
        <w:rPr>
          <w:rFonts w:ascii="Tekton Pro" w:eastAsia="Times New Roman" w:hAnsi="Tekton Pro" w:cs="Times New Roman"/>
          <w:lang w:val="en-US" w:eastAsia="fr-FR"/>
        </w:rPr>
        <w:t>Sustainable development consists of balancing local and global efforts to meet basic human needs without destroying or degrading the natural environment. The question then becomes how to represent the relationship between those needs and the environment.</w:t>
      </w:r>
      <w:r w:rsidRPr="00126C23">
        <w:rPr>
          <w:rFonts w:asciiTheme="majorBidi" w:eastAsia="Times New Roman" w:hAnsiTheme="majorBidi" w:cstheme="majorBidi"/>
          <w:sz w:val="20"/>
          <w:szCs w:val="20"/>
          <w:lang w:val="en-US" w:eastAsia="fr-FR"/>
        </w:rPr>
        <w:t xml:space="preserve"> </w:t>
      </w:r>
    </w:p>
    <w:p w:rsidR="003C0520" w:rsidRDefault="003C0520" w:rsidP="003C0520">
      <w:pPr>
        <w:shd w:val="clear" w:color="auto" w:fill="FFFFFF"/>
        <w:spacing w:before="72" w:after="0" w:line="240" w:lineRule="auto"/>
        <w:ind w:firstLine="426"/>
        <w:jc w:val="both"/>
        <w:outlineLvl w:val="2"/>
        <w:rPr>
          <w:rFonts w:ascii="Tekton Pro" w:eastAsia="Times New Roman" w:hAnsi="Tekton Pro" w:cs="Times New Roman"/>
          <w:lang w:val="en-US" w:eastAsia="fr-FR"/>
        </w:rPr>
      </w:pPr>
      <w:r w:rsidRPr="0034521B">
        <w:rPr>
          <w:rFonts w:ascii="Tekton Pro" w:eastAsia="Times New Roman" w:hAnsi="Tekton Pro" w:cs="Times New Roman"/>
          <w:lang w:val="en-US" w:eastAsia="fr-FR"/>
        </w:rPr>
        <w:t>The simple definition that sustainability is something that improves "the quality of human life while living within the carrying capacity of supporting eco-</w:t>
      </w:r>
      <w:proofErr w:type="spellStart"/>
      <w:r w:rsidRPr="0034521B">
        <w:rPr>
          <w:rFonts w:ascii="Tekton Pro" w:eastAsia="Times New Roman" w:hAnsi="Tekton Pro" w:cs="Times New Roman"/>
          <w:lang w:val="en-US" w:eastAsia="fr-FR"/>
        </w:rPr>
        <w:t>systems"</w:t>
      </w:r>
      <w:proofErr w:type="gramStart"/>
      <w:r w:rsidRPr="0034521B">
        <w:rPr>
          <w:rFonts w:ascii="Tekton Pro" w:eastAsia="Times New Roman" w:hAnsi="Tekton Pro" w:cs="Times New Roman"/>
          <w:lang w:val="en-US" w:eastAsia="fr-FR"/>
        </w:rPr>
        <w:t>,though</w:t>
      </w:r>
      <w:proofErr w:type="spellEnd"/>
      <w:proofErr w:type="gramEnd"/>
      <w:r w:rsidRPr="0034521B">
        <w:rPr>
          <w:rFonts w:ascii="Tekton Pro" w:eastAsia="Times New Roman" w:hAnsi="Tekton Pro" w:cs="Times New Roman"/>
          <w:lang w:val="en-US" w:eastAsia="fr-FR"/>
        </w:rPr>
        <w:t xml:space="preserve"> vague, conveys the idea of sustainability having quantifiable limits. </w:t>
      </w:r>
      <w:proofErr w:type="gramStart"/>
      <w:r w:rsidRPr="0034521B">
        <w:rPr>
          <w:rFonts w:ascii="Tekton Pro" w:eastAsia="Times New Roman" w:hAnsi="Tekton Pro" w:cs="Times New Roman"/>
          <w:lang w:val="en-US" w:eastAsia="fr-FR"/>
        </w:rPr>
        <w:t>But</w:t>
      </w:r>
      <w:proofErr w:type="gramEnd"/>
      <w:r w:rsidRPr="0034521B">
        <w:rPr>
          <w:rFonts w:ascii="Tekton Pro" w:eastAsia="Times New Roman" w:hAnsi="Tekton Pro" w:cs="Times New Roman"/>
          <w:lang w:val="en-US" w:eastAsia="fr-FR"/>
        </w:rPr>
        <w:t xml:space="preserve"> sustainability is also a call to action, a task in progress or "journey" and therefore a political process, so some definitions set out common goals and values.</w:t>
      </w:r>
    </w:p>
    <w:p w:rsidR="003C0520" w:rsidRDefault="003C0520" w:rsidP="003C0520">
      <w:pPr>
        <w:shd w:val="clear" w:color="auto" w:fill="FFFFFF"/>
        <w:spacing w:before="72" w:after="0" w:line="240" w:lineRule="auto"/>
        <w:ind w:firstLine="142"/>
        <w:jc w:val="both"/>
        <w:outlineLvl w:val="2"/>
        <w:rPr>
          <w:rFonts w:ascii="Tekton Pro" w:eastAsia="Times New Roman" w:hAnsi="Tekton Pro" w:cs="Times New Roman"/>
          <w:lang w:val="en-US" w:eastAsia="fr-FR"/>
        </w:rPr>
      </w:pPr>
      <w:r w:rsidRPr="0034521B">
        <w:rPr>
          <w:rFonts w:ascii="Tekton Pro" w:eastAsia="Times New Roman" w:hAnsi="Tekton Pro" w:cs="Times New Roman"/>
          <w:lang w:val="en-US" w:eastAsia="fr-FR"/>
        </w:rPr>
        <w:t>The Earth Charter speaks of "a sustainable global society founded on respect for nature, universal human rights, economic justice, and a culture of peace". This suggested a more complex figure of sustainability, which included the importance of the domain of 'politics'.</w:t>
      </w:r>
    </w:p>
    <w:p w:rsidR="003C0520" w:rsidRDefault="003C0520" w:rsidP="003C0520">
      <w:pPr>
        <w:shd w:val="clear" w:color="auto" w:fill="FFFFFF"/>
        <w:spacing w:before="72" w:after="0" w:line="240" w:lineRule="auto"/>
        <w:ind w:firstLine="142"/>
        <w:jc w:val="both"/>
        <w:outlineLvl w:val="2"/>
        <w:rPr>
          <w:rFonts w:ascii="Tekton Pro" w:eastAsia="Times New Roman" w:hAnsi="Tekton Pro" w:cs="Times New Roman"/>
          <w:lang w:val="en-US" w:eastAsia="fr-FR"/>
        </w:rPr>
      </w:pPr>
      <w:r w:rsidRPr="0034521B">
        <w:rPr>
          <w:rFonts w:ascii="Tekton Pro" w:eastAsia="Times New Roman" w:hAnsi="Tekton Pro" w:cs="Times New Roman"/>
          <w:lang w:val="en-US" w:eastAsia="fr-FR"/>
        </w:rPr>
        <w:t>More than that, sustainability implies responsible and proactive decision-making and innovation that minimizes negative impact and maintains a balance between ecological resilience, economic prosperity, political justice and cultural vibrancy to ensure a desirable planet for all species now and in the future.</w:t>
      </w:r>
    </w:p>
    <w:p w:rsidR="003C0520" w:rsidRDefault="003C0520" w:rsidP="003C0520">
      <w:pPr>
        <w:shd w:val="clear" w:color="auto" w:fill="FFFFFF"/>
        <w:spacing w:before="72" w:after="0" w:line="240" w:lineRule="auto"/>
        <w:ind w:firstLine="284"/>
        <w:jc w:val="both"/>
        <w:outlineLvl w:val="2"/>
        <w:rPr>
          <w:rFonts w:ascii="Tekton Pro" w:eastAsia="Times New Roman" w:hAnsi="Tekton Pro" w:cs="Times New Roman"/>
          <w:lang w:val="en-US" w:eastAsia="fr-FR"/>
        </w:rPr>
      </w:pPr>
      <w:r w:rsidRPr="0034521B">
        <w:rPr>
          <w:rFonts w:ascii="Tekton Pro" w:eastAsia="Times New Roman" w:hAnsi="Tekton Pro" w:cs="Times New Roman"/>
          <w:lang w:val="en-US" w:eastAsia="fr-FR"/>
        </w:rPr>
        <w:t xml:space="preserve">Understanding sustainable development is important but without clear targets, it remains an unfocused term like "liberty" or "justice". It </w:t>
      </w:r>
      <w:proofErr w:type="gramStart"/>
      <w:r w:rsidRPr="0034521B">
        <w:rPr>
          <w:rFonts w:ascii="Tekton Pro" w:eastAsia="Times New Roman" w:hAnsi="Tekton Pro" w:cs="Times New Roman"/>
          <w:lang w:val="en-US" w:eastAsia="fr-FR"/>
        </w:rPr>
        <w:t>has also been described</w:t>
      </w:r>
      <w:proofErr w:type="gramEnd"/>
      <w:r w:rsidRPr="0034521B">
        <w:rPr>
          <w:rFonts w:ascii="Tekton Pro" w:eastAsia="Times New Roman" w:hAnsi="Tekton Pro" w:cs="Times New Roman"/>
          <w:lang w:val="en-US" w:eastAsia="fr-FR"/>
        </w:rPr>
        <w:t xml:space="preserve"> as a "dialogue of values that challenge the sociology of development".</w:t>
      </w:r>
    </w:p>
    <w:p w:rsidR="003C0520" w:rsidRPr="00594BB5" w:rsidRDefault="003C0520" w:rsidP="003C0520">
      <w:pPr>
        <w:shd w:val="clear" w:color="auto" w:fill="FFFFFF"/>
        <w:spacing w:before="72" w:after="0" w:line="240" w:lineRule="auto"/>
        <w:jc w:val="center"/>
        <w:outlineLvl w:val="2"/>
        <w:rPr>
          <w:rFonts w:ascii="Arial" w:hAnsi="Arial" w:cs="Arial"/>
          <w:b/>
          <w:bCs/>
          <w:color w:val="222222"/>
          <w:sz w:val="21"/>
          <w:szCs w:val="21"/>
          <w:lang w:val="en-US"/>
        </w:rPr>
      </w:pPr>
      <w:r w:rsidRPr="00594BB5">
        <w:rPr>
          <w:rFonts w:ascii="Arial" w:hAnsi="Arial" w:cs="Arial"/>
          <w:b/>
          <w:bCs/>
          <w:color w:val="222222"/>
          <w:sz w:val="21"/>
          <w:szCs w:val="21"/>
          <w:lang w:val="en-US"/>
        </w:rPr>
        <w:t>History</w:t>
      </w:r>
    </w:p>
    <w:p w:rsidR="003C0520" w:rsidRPr="0034521B" w:rsidRDefault="003C0520" w:rsidP="003C0520">
      <w:pPr>
        <w:shd w:val="clear" w:color="auto" w:fill="FFFFFF"/>
        <w:spacing w:before="72" w:after="0" w:line="240" w:lineRule="auto"/>
        <w:ind w:firstLine="142"/>
        <w:outlineLvl w:val="2"/>
        <w:rPr>
          <w:rFonts w:ascii="Tekton Pro" w:eastAsia="Times New Roman" w:hAnsi="Tekton Pro" w:cs="Times New Roman"/>
          <w:lang w:val="en-US" w:eastAsia="fr-FR"/>
        </w:rPr>
      </w:pPr>
      <w:r w:rsidRPr="0034521B">
        <w:rPr>
          <w:rFonts w:ascii="Tekton Pro" w:eastAsia="Times New Roman" w:hAnsi="Tekton Pro" w:cs="Times New Roman"/>
          <w:lang w:val="en-US" w:eastAsia="fr-FR"/>
        </w:rPr>
        <w:t>The history of sustainability traces human-dominated ecological systems from the earliest civilizations to the present day. This history is characterized by the increased regional success of a particular society, followed by crises that were either resolved, producing sustainability, or not, leading to decline.</w:t>
      </w:r>
    </w:p>
    <w:p w:rsidR="003C0520" w:rsidRPr="0034521B" w:rsidRDefault="003C0520" w:rsidP="003C0520">
      <w:pPr>
        <w:shd w:val="clear" w:color="auto" w:fill="FFFFFF"/>
        <w:spacing w:before="72" w:after="0" w:line="240" w:lineRule="auto"/>
        <w:ind w:firstLine="142"/>
        <w:outlineLvl w:val="2"/>
        <w:rPr>
          <w:rFonts w:ascii="Tekton Pro" w:eastAsia="Times New Roman" w:hAnsi="Tekton Pro" w:cs="Times New Roman"/>
          <w:lang w:val="en-US" w:eastAsia="fr-FR"/>
        </w:rPr>
      </w:pPr>
      <w:r w:rsidRPr="0034521B">
        <w:rPr>
          <w:rFonts w:ascii="Tekton Pro" w:eastAsia="Times New Roman" w:hAnsi="Tekton Pro" w:cs="Times New Roman"/>
          <w:lang w:val="en-US" w:eastAsia="fr-FR"/>
        </w:rPr>
        <w:t>In early human history, the use of fire and desire for specific foods may have altered the natural composition of plant and animal communities. Between 8,000 and 10,000 years ago, agrarian communities emerged which depended largely on their environment and the creation of a "structure of permanence".</w:t>
      </w:r>
    </w:p>
    <w:p w:rsidR="003C0520" w:rsidRPr="0034521B" w:rsidRDefault="003C0520" w:rsidP="003C0520">
      <w:pPr>
        <w:shd w:val="clear" w:color="auto" w:fill="FFFFFF"/>
        <w:spacing w:before="72" w:after="0" w:line="240" w:lineRule="auto"/>
        <w:ind w:firstLine="142"/>
        <w:outlineLvl w:val="2"/>
        <w:rPr>
          <w:rFonts w:asciiTheme="majorBidi" w:eastAsia="Times New Roman" w:hAnsiTheme="majorBidi" w:cstheme="majorBidi"/>
          <w:lang w:val="en-US" w:eastAsia="fr-FR"/>
        </w:rPr>
      </w:pPr>
      <w:r w:rsidRPr="0034521B">
        <w:rPr>
          <w:rFonts w:ascii="Tekton Pro" w:eastAsia="Times New Roman" w:hAnsi="Tekton Pro" w:cs="Times New Roman"/>
          <w:lang w:val="en-US" w:eastAsia="fr-FR"/>
        </w:rPr>
        <w:t xml:space="preserve">The Western industrial revolution of the 18th to 19th centuries tapped into the vast growth potential of the energy in fossil fuels. Coal was used to power </w:t>
      </w:r>
      <w:proofErr w:type="gramStart"/>
      <w:r w:rsidRPr="0034521B">
        <w:rPr>
          <w:rFonts w:ascii="Tekton Pro" w:eastAsia="Times New Roman" w:hAnsi="Tekton Pro" w:cs="Times New Roman"/>
          <w:lang w:val="en-US" w:eastAsia="fr-FR"/>
        </w:rPr>
        <w:t>ever more efficient engines</w:t>
      </w:r>
      <w:proofErr w:type="gramEnd"/>
      <w:r w:rsidRPr="0034521B">
        <w:rPr>
          <w:rFonts w:ascii="Tekton Pro" w:eastAsia="Times New Roman" w:hAnsi="Tekton Pro" w:cs="Times New Roman"/>
          <w:lang w:val="en-US" w:eastAsia="fr-FR"/>
        </w:rPr>
        <w:t xml:space="preserve"> and later to generate electricity. Modern sanitation systems and advances in medicine protected large populations from disease</w:t>
      </w:r>
      <w:r w:rsidRPr="0034521B">
        <w:rPr>
          <w:rFonts w:asciiTheme="majorBidi" w:eastAsia="Times New Roman" w:hAnsiTheme="majorBidi" w:cstheme="majorBidi"/>
          <w:lang w:val="en-US" w:eastAsia="fr-FR"/>
        </w:rPr>
        <w:t>.</w:t>
      </w:r>
    </w:p>
    <w:p w:rsidR="003C0520" w:rsidRPr="0034521B" w:rsidRDefault="003C0520" w:rsidP="003C0520">
      <w:pPr>
        <w:shd w:val="clear" w:color="auto" w:fill="FFFFFF"/>
        <w:spacing w:before="72" w:after="0" w:line="240" w:lineRule="auto"/>
        <w:ind w:firstLine="142"/>
        <w:outlineLvl w:val="2"/>
        <w:rPr>
          <w:rFonts w:ascii="Tekton Pro" w:eastAsia="Times New Roman" w:hAnsi="Tekton Pro" w:cs="Times New Roman"/>
          <w:lang w:val="en-US" w:eastAsia="fr-FR"/>
        </w:rPr>
      </w:pPr>
      <w:r w:rsidRPr="0034521B">
        <w:rPr>
          <w:rFonts w:ascii="Tekton Pro" w:eastAsia="Times New Roman" w:hAnsi="Tekton Pro" w:cs="Times New Roman"/>
          <w:lang w:val="en-US" w:eastAsia="fr-FR"/>
        </w:rPr>
        <w:t xml:space="preserve">In the mid-20th century, a gathering environmental movement pointed out that there were environmental costs associated with the many material benefits that </w:t>
      </w:r>
      <w:proofErr w:type="gramStart"/>
      <w:r w:rsidRPr="0034521B">
        <w:rPr>
          <w:rFonts w:ascii="Tekton Pro" w:eastAsia="Times New Roman" w:hAnsi="Tekton Pro" w:cs="Times New Roman"/>
          <w:lang w:val="en-US" w:eastAsia="fr-FR"/>
        </w:rPr>
        <w:t>were now being enjoyed</w:t>
      </w:r>
      <w:proofErr w:type="gramEnd"/>
      <w:r w:rsidRPr="0034521B">
        <w:rPr>
          <w:rFonts w:ascii="Tekton Pro" w:eastAsia="Times New Roman" w:hAnsi="Tekton Pro" w:cs="Times New Roman"/>
          <w:lang w:val="en-US" w:eastAsia="fr-FR"/>
        </w:rPr>
        <w:t>. In the late 20th century, environmental problems became global in scale.</w:t>
      </w:r>
    </w:p>
    <w:p w:rsidR="003C0520" w:rsidRPr="0034521B" w:rsidRDefault="003C0520" w:rsidP="003C0520">
      <w:pPr>
        <w:shd w:val="clear" w:color="auto" w:fill="FFFFFF"/>
        <w:spacing w:before="72" w:after="0" w:line="240" w:lineRule="auto"/>
        <w:ind w:firstLine="142"/>
        <w:outlineLvl w:val="2"/>
        <w:rPr>
          <w:rFonts w:ascii="Tekton Pro" w:eastAsia="Times New Roman" w:hAnsi="Tekton Pro" w:cs="Times New Roman"/>
          <w:lang w:val="en-US" w:eastAsia="fr-FR"/>
        </w:rPr>
      </w:pPr>
      <w:r w:rsidRPr="0034521B">
        <w:rPr>
          <w:rFonts w:ascii="Tekton Pro" w:eastAsia="Times New Roman" w:hAnsi="Tekton Pro" w:cs="Times New Roman"/>
          <w:lang w:val="en-US" w:eastAsia="fr-FR"/>
        </w:rPr>
        <w:t>The 1973 and 1979 energy crises demonstrated the extent to which the global community had become dependent on non-renewable energy resources.</w:t>
      </w:r>
    </w:p>
    <w:p w:rsidR="003C0520" w:rsidRDefault="003C0520" w:rsidP="003C0520">
      <w:pPr>
        <w:shd w:val="clear" w:color="auto" w:fill="FFFFFF"/>
        <w:spacing w:before="72" w:after="0" w:line="240" w:lineRule="auto"/>
        <w:ind w:firstLine="142"/>
        <w:outlineLvl w:val="2"/>
        <w:rPr>
          <w:rFonts w:ascii="Tekton Pro" w:eastAsia="Times New Roman" w:hAnsi="Tekton Pro" w:cs="Times New Roman"/>
          <w:lang w:val="en-US" w:eastAsia="fr-FR"/>
        </w:rPr>
      </w:pPr>
      <w:r w:rsidRPr="0034521B">
        <w:rPr>
          <w:rFonts w:ascii="Tekton Pro" w:eastAsia="Times New Roman" w:hAnsi="Tekton Pro" w:cs="Times New Roman"/>
          <w:lang w:val="en-US" w:eastAsia="fr-FR"/>
        </w:rPr>
        <w:t>In the 21st century, there is increasing global awareness of the threat posed by the human greenhouse effect, produced largely by forest clearing and the burning of fossil fuels.</w:t>
      </w:r>
    </w:p>
    <w:p w:rsidR="003C0520" w:rsidRPr="00F91519" w:rsidRDefault="003C0520" w:rsidP="003C0520">
      <w:pPr>
        <w:shd w:val="clear" w:color="auto" w:fill="FFFFFF"/>
        <w:spacing w:before="72" w:after="0" w:line="240" w:lineRule="auto"/>
        <w:ind w:firstLine="142"/>
        <w:outlineLvl w:val="2"/>
        <w:rPr>
          <w:rFonts w:ascii="Tekton Pro" w:eastAsia="Times New Roman" w:hAnsi="Tekton Pro" w:cs="Times New Roman"/>
          <w:lang w:eastAsia="fr-FR"/>
        </w:rPr>
      </w:pPr>
      <w:r w:rsidRPr="00F91519">
        <w:rPr>
          <w:rFonts w:ascii="Tekton Pro" w:eastAsia="Times New Roman" w:hAnsi="Tekton Pro" w:cs="Times New Roman"/>
          <w:lang w:eastAsia="fr-FR"/>
        </w:rPr>
        <w:t>Au 21e siècle, la prise de conscience mondiale de la menace posée par l'effet de serre humain, due en grande partie au défrichement des forêts et à la combustion de combustibles fossiles, est de plus en plus importante.</w:t>
      </w:r>
    </w:p>
    <w:p w:rsidR="003C0520" w:rsidRPr="0034521B" w:rsidRDefault="003C0520" w:rsidP="003C0520">
      <w:pPr>
        <w:shd w:val="clear" w:color="auto" w:fill="FFFFFF"/>
        <w:spacing w:before="72" w:after="0" w:line="240" w:lineRule="auto"/>
        <w:ind w:firstLine="142"/>
        <w:outlineLvl w:val="2"/>
        <w:rPr>
          <w:rFonts w:ascii="Tekton Pro" w:eastAsia="Times New Roman" w:hAnsi="Tekton Pro" w:cs="Times New Roman"/>
          <w:lang w:val="en-US" w:eastAsia="fr-FR"/>
        </w:rPr>
      </w:pPr>
      <w:r w:rsidRPr="0034521B">
        <w:rPr>
          <w:rFonts w:ascii="Tekton Pro" w:eastAsia="Times New Roman" w:hAnsi="Tekton Pro" w:cs="Times New Roman"/>
          <w:lang w:val="en-US" w:eastAsia="fr-FR"/>
        </w:rPr>
        <w:t xml:space="preserve">There are at least </w:t>
      </w:r>
      <w:proofErr w:type="gramStart"/>
      <w:r w:rsidRPr="0034521B">
        <w:rPr>
          <w:rFonts w:ascii="Tekton Pro" w:eastAsia="Times New Roman" w:hAnsi="Tekton Pro" w:cs="Times New Roman"/>
          <w:lang w:val="en-US" w:eastAsia="fr-FR"/>
        </w:rPr>
        <w:t>3</w:t>
      </w:r>
      <w:proofErr w:type="gramEnd"/>
      <w:r w:rsidRPr="0034521B">
        <w:rPr>
          <w:rFonts w:ascii="Tekton Pro" w:eastAsia="Times New Roman" w:hAnsi="Tekton Pro" w:cs="Times New Roman"/>
          <w:lang w:val="en-US" w:eastAsia="fr-FR"/>
        </w:rPr>
        <w:t xml:space="preserve"> letters from the scientific community about the growing threat to Sustainability and ways to remove the threat:</w:t>
      </w:r>
    </w:p>
    <w:p w:rsidR="003C0520" w:rsidRPr="0034521B" w:rsidRDefault="003C0520" w:rsidP="003C0520">
      <w:pPr>
        <w:shd w:val="clear" w:color="auto" w:fill="FFFFFF"/>
        <w:spacing w:before="72" w:after="0" w:line="240" w:lineRule="auto"/>
        <w:outlineLvl w:val="2"/>
        <w:rPr>
          <w:rFonts w:ascii="Tekton Pro" w:eastAsia="Times New Roman" w:hAnsi="Tekton Pro" w:cs="Times New Roman"/>
          <w:lang w:val="en-US" w:eastAsia="fr-FR"/>
        </w:rPr>
      </w:pPr>
      <w:r w:rsidRPr="003C0520">
        <w:rPr>
          <w:rFonts w:ascii="Tekton Pro" w:eastAsia="Times New Roman" w:hAnsi="Tekton Pro" w:cs="Times New Roman"/>
          <w:lang w:val="en-US" w:eastAsia="fr-FR"/>
        </w:rPr>
        <w:lastRenderedPageBreak/>
        <w:t xml:space="preserve">  </w:t>
      </w:r>
      <w:r w:rsidRPr="0034521B">
        <w:rPr>
          <w:rFonts w:ascii="Tekton Pro" w:eastAsia="Times New Roman" w:hAnsi="Tekton Pro" w:cs="Times New Roman"/>
          <w:lang w:val="en-US" w:eastAsia="fr-FR"/>
        </w:rPr>
        <w:t xml:space="preserve">1- In 1992, scientists wrote the first World Scientists' Warning to Humanity, which begins: "Human beings and the natural world are on a collision course." About 1,700 of the world's leading scientists including most of the Nobel Prize laureates in the sciences signed it. The letter mentions severe damage to atmosphere, oceans, ecosystems, soil productivity and more. It warns humanity, that the life on earth as we know them can become impossible and if humanity wants to prevent the damage, some steps need to </w:t>
      </w:r>
      <w:proofErr w:type="gramStart"/>
      <w:r w:rsidRPr="0034521B">
        <w:rPr>
          <w:rFonts w:ascii="Tekton Pro" w:eastAsia="Times New Roman" w:hAnsi="Tekton Pro" w:cs="Times New Roman"/>
          <w:lang w:val="en-US" w:eastAsia="fr-FR"/>
        </w:rPr>
        <w:t>be taken</w:t>
      </w:r>
      <w:proofErr w:type="gramEnd"/>
      <w:r w:rsidRPr="0034521B">
        <w:rPr>
          <w:rFonts w:ascii="Tekton Pro" w:eastAsia="Times New Roman" w:hAnsi="Tekton Pro" w:cs="Times New Roman"/>
          <w:lang w:val="en-US" w:eastAsia="fr-FR"/>
        </w:rPr>
        <w:t>: better use of resources, abandon of fossil fuels, stabilization of human population, elimination of poverty and more.</w:t>
      </w:r>
    </w:p>
    <w:p w:rsidR="003C0520" w:rsidRDefault="003C0520" w:rsidP="003C0520">
      <w:pPr>
        <w:shd w:val="clear" w:color="auto" w:fill="FFFFFF"/>
        <w:tabs>
          <w:tab w:val="left" w:pos="284"/>
        </w:tabs>
        <w:spacing w:before="72" w:after="0" w:line="240" w:lineRule="auto"/>
        <w:ind w:left="142" w:firstLine="284"/>
        <w:jc w:val="both"/>
        <w:outlineLvl w:val="2"/>
        <w:rPr>
          <w:rFonts w:ascii="Tekton Pro" w:eastAsia="Times New Roman" w:hAnsi="Tekton Pro" w:cs="Times New Roman"/>
          <w:lang w:val="en-US" w:eastAsia="fr-FR"/>
        </w:rPr>
      </w:pPr>
      <w:r>
        <w:rPr>
          <w:rFonts w:ascii="Tekton Pro" w:eastAsia="Times New Roman" w:hAnsi="Tekton Pro" w:cs="Times New Roman"/>
          <w:lang w:val="en-US" w:eastAsia="fr-FR"/>
        </w:rPr>
        <w:t>2</w:t>
      </w:r>
      <w:r w:rsidRPr="0034521B">
        <w:rPr>
          <w:rFonts w:ascii="Tekton Pro" w:eastAsia="Times New Roman" w:hAnsi="Tekton Pro" w:cs="Times New Roman"/>
          <w:lang w:val="en-US" w:eastAsia="fr-FR"/>
        </w:rPr>
        <w:t>- In 2017, the scientists wrote a second warning to humanity. In this warning, the scientists mention some positive trends like slowing deforestation, but despite this, they claim that except ozone depletion, none of the problems mentioned in the first warning got an adequate response. The scientists called to reduce the use of fossil fuels, meat, and other resources and stabilize the population.</w:t>
      </w:r>
    </w:p>
    <w:p w:rsidR="003C0520" w:rsidRDefault="003C0520" w:rsidP="003C0520">
      <w:pPr>
        <w:shd w:val="clear" w:color="auto" w:fill="FFFFFF"/>
        <w:tabs>
          <w:tab w:val="left" w:pos="284"/>
        </w:tabs>
        <w:spacing w:before="72" w:after="0" w:line="240" w:lineRule="auto"/>
        <w:ind w:left="142" w:firstLine="284"/>
        <w:jc w:val="both"/>
        <w:outlineLvl w:val="2"/>
        <w:rPr>
          <w:rFonts w:ascii="Tekton Pro" w:eastAsia="Times New Roman" w:hAnsi="Tekton Pro" w:cs="Times New Roman"/>
          <w:lang w:val="en-US" w:eastAsia="fr-FR"/>
        </w:rPr>
      </w:pPr>
      <w:r w:rsidRPr="0034521B">
        <w:rPr>
          <w:rFonts w:ascii="Tekton Pro" w:eastAsia="Times New Roman" w:hAnsi="Tekton Pro" w:cs="Times New Roman"/>
          <w:lang w:val="en-US" w:eastAsia="fr-FR"/>
        </w:rPr>
        <w:t xml:space="preserve"> </w:t>
      </w:r>
      <w:proofErr w:type="gramStart"/>
      <w:r w:rsidRPr="0034521B">
        <w:rPr>
          <w:rFonts w:ascii="Tekton Pro" w:eastAsia="Times New Roman" w:hAnsi="Tekton Pro" w:cs="Times New Roman"/>
          <w:lang w:val="en-US" w:eastAsia="fr-FR"/>
        </w:rPr>
        <w:t>It was signed by 15,364 scientists from 184 countries</w:t>
      </w:r>
      <w:proofErr w:type="gramEnd"/>
      <w:r w:rsidRPr="0034521B">
        <w:rPr>
          <w:rFonts w:ascii="Tekton Pro" w:eastAsia="Times New Roman" w:hAnsi="Tekton Pro" w:cs="Times New Roman"/>
          <w:lang w:val="en-US" w:eastAsia="fr-FR"/>
        </w:rPr>
        <w:t>, what made it the letter with the most signatures of scientists in history</w:t>
      </w:r>
    </w:p>
    <w:p w:rsidR="003C0520" w:rsidRDefault="003C0520" w:rsidP="003C0520">
      <w:pPr>
        <w:shd w:val="clear" w:color="auto" w:fill="FFFFFF"/>
        <w:tabs>
          <w:tab w:val="left" w:pos="284"/>
        </w:tabs>
        <w:spacing w:before="72" w:after="0" w:line="240" w:lineRule="auto"/>
        <w:ind w:left="142" w:firstLine="284"/>
        <w:jc w:val="both"/>
        <w:outlineLvl w:val="2"/>
        <w:rPr>
          <w:rFonts w:ascii="Tekton Pro" w:eastAsia="Times New Roman" w:hAnsi="Tekton Pro" w:cs="Times New Roman"/>
          <w:lang w:val="en-US" w:eastAsia="fr-FR"/>
        </w:rPr>
      </w:pPr>
      <w:r>
        <w:rPr>
          <w:rFonts w:ascii="Tekton Pro" w:eastAsia="Times New Roman" w:hAnsi="Tekton Pro" w:cs="Times New Roman"/>
          <w:lang w:val="en-US" w:eastAsia="fr-FR"/>
        </w:rPr>
        <w:t>3-</w:t>
      </w:r>
      <w:r w:rsidRPr="0034521B">
        <w:rPr>
          <w:rFonts w:ascii="Tekton Pro" w:eastAsia="Times New Roman" w:hAnsi="Tekton Pro" w:cs="Times New Roman"/>
          <w:lang w:val="en-US" w:eastAsia="fr-FR"/>
        </w:rPr>
        <w:t xml:space="preserve"> In November 2019, more than 11,000 scientists from 153 countries published a letter in which they warn about big threats to sustainability from climate change if big changes in policies will not happen. The scientists declared "climate emergency" and called to stop Overconsumption, move from fossil fuels, eat less meat, </w:t>
      </w:r>
      <w:proofErr w:type="gramStart"/>
      <w:r w:rsidRPr="0034521B">
        <w:rPr>
          <w:rFonts w:ascii="Tekton Pro" w:eastAsia="Times New Roman" w:hAnsi="Tekton Pro" w:cs="Times New Roman"/>
          <w:lang w:val="en-US" w:eastAsia="fr-FR"/>
        </w:rPr>
        <w:t>stabilize</w:t>
      </w:r>
      <w:proofErr w:type="gramEnd"/>
      <w:r w:rsidRPr="0034521B">
        <w:rPr>
          <w:rFonts w:ascii="Tekton Pro" w:eastAsia="Times New Roman" w:hAnsi="Tekton Pro" w:cs="Times New Roman"/>
          <w:lang w:val="en-US" w:eastAsia="fr-FR"/>
        </w:rPr>
        <w:t xml:space="preserve"> population and more</w:t>
      </w:r>
    </w:p>
    <w:sectPr w:rsidR="003C0520" w:rsidSect="00232A79">
      <w:footerReference w:type="default" r:id="rId33"/>
      <w:pgSz w:w="11907" w:h="16840" w:code="9"/>
      <w:pgMar w:top="1134" w:right="1021" w:bottom="851" w:left="1134" w:header="709" w:footer="709" w:gutter="0"/>
      <w:cols w:space="708"/>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Tekton Pro">
    <w:panose1 w:val="00000000000000000000"/>
    <w:charset w:val="00"/>
    <w:family w:val="swiss"/>
    <w:notTrueType/>
    <w:pitch w:val="variable"/>
    <w:sig w:usb0="00000007" w:usb1="00000001" w:usb2="00000000" w:usb3="00000000" w:csb0="00000093"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963466598"/>
      <w:docPartObj>
        <w:docPartGallery w:val="Page Numbers (Bottom of Page)"/>
        <w:docPartUnique/>
      </w:docPartObj>
    </w:sdtPr>
    <w:sdtEndPr/>
    <w:sdtContent>
      <w:p w:rsidR="00AA5D46" w:rsidRDefault="007D5FE5" w:rsidP="00AA5D46">
        <w:pPr>
          <w:pStyle w:val="Pieddepage"/>
          <w:jc w:val="right"/>
        </w:pPr>
        <w:r>
          <w:fldChar w:fldCharType="begin"/>
        </w:r>
        <w:r>
          <w:instrText>PAGE   \* MERGEFORMAT</w:instrText>
        </w:r>
        <w:r>
          <w:fldChar w:fldCharType="separate"/>
        </w:r>
        <w:r>
          <w:rPr>
            <w:noProof/>
          </w:rPr>
          <w:t>3</w:t>
        </w:r>
        <w:r>
          <w:fldChar w:fldCharType="end"/>
        </w:r>
      </w:p>
    </w:sdtContent>
  </w:sdt>
  <w:p w:rsidR="00AA5D46" w:rsidRDefault="007D5FE5">
    <w:pPr>
      <w:pStyle w:val="Pieddepage"/>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228"/>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C0520"/>
    <w:rsid w:val="000432A6"/>
    <w:rsid w:val="003C0520"/>
    <w:rsid w:val="007D5FE5"/>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3546C31-D0CC-442C-B3B9-E78B4D07F8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C0520"/>
    <w:pPr>
      <w:spacing w:line="256" w:lineRule="auto"/>
    </w:p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ieddepage">
    <w:name w:val="footer"/>
    <w:basedOn w:val="Normal"/>
    <w:link w:val="PieddepageCar"/>
    <w:uiPriority w:val="99"/>
    <w:unhideWhenUsed/>
    <w:rsid w:val="003C0520"/>
    <w:pPr>
      <w:tabs>
        <w:tab w:val="center" w:pos="4680"/>
        <w:tab w:val="right" w:pos="9360"/>
      </w:tabs>
      <w:spacing w:after="0" w:line="240" w:lineRule="auto"/>
    </w:pPr>
  </w:style>
  <w:style w:type="character" w:customStyle="1" w:styleId="PieddepageCar">
    <w:name w:val="Pied de page Car"/>
    <w:basedOn w:val="Policepardfaut"/>
    <w:link w:val="Pieddepage"/>
    <w:uiPriority w:val="99"/>
    <w:rsid w:val="003C052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en.wikipedia.org/wiki/Socio-ecological_system" TargetMode="External"/><Relationship Id="rId13" Type="http://schemas.openxmlformats.org/officeDocument/2006/relationships/hyperlink" Target="https://en.wikipedia.org/wiki/Transport" TargetMode="External"/><Relationship Id="rId18" Type="http://schemas.openxmlformats.org/officeDocument/2006/relationships/hyperlink" Target="https://en.wikipedia.org/wiki/Sustainable_cities" TargetMode="External"/><Relationship Id="rId26" Type="http://schemas.openxmlformats.org/officeDocument/2006/relationships/hyperlink" Target="https://en.wikipedia.org/wiki/Fusion_power" TargetMode="External"/><Relationship Id="rId3" Type="http://schemas.openxmlformats.org/officeDocument/2006/relationships/webSettings" Target="webSettings.xml"/><Relationship Id="rId21" Type="http://schemas.openxmlformats.org/officeDocument/2006/relationships/hyperlink" Target="https://en.wikipedia.org/wiki/Sustainable_agriculture" TargetMode="External"/><Relationship Id="rId34" Type="http://schemas.openxmlformats.org/officeDocument/2006/relationships/fontTable" Target="fontTable.xml"/><Relationship Id="rId7" Type="http://schemas.openxmlformats.org/officeDocument/2006/relationships/hyperlink" Target="https://en.wikipedia.org/wiki/Homeostasis" TargetMode="External"/><Relationship Id="rId12" Type="http://schemas.openxmlformats.org/officeDocument/2006/relationships/hyperlink" Target="https://en.wikipedia.org/wiki/Urban_planning" TargetMode="External"/><Relationship Id="rId17" Type="http://schemas.openxmlformats.org/officeDocument/2006/relationships/hyperlink" Target="https://en.wikipedia.org/wiki/Eco-municipalities" TargetMode="External"/><Relationship Id="rId25" Type="http://schemas.openxmlformats.org/officeDocument/2006/relationships/hyperlink" Target="https://en.wikipedia.org/wiki/Generation_IV_reactor" TargetMode="External"/><Relationship Id="rId33" Type="http://schemas.openxmlformats.org/officeDocument/2006/relationships/footer" Target="footer1.xml"/><Relationship Id="rId2" Type="http://schemas.openxmlformats.org/officeDocument/2006/relationships/settings" Target="settings.xml"/><Relationship Id="rId16" Type="http://schemas.openxmlformats.org/officeDocument/2006/relationships/hyperlink" Target="https://en.wikipedia.org/wiki/Ecovillages" TargetMode="External"/><Relationship Id="rId20" Type="http://schemas.openxmlformats.org/officeDocument/2006/relationships/hyperlink" Target="https://en.wikipedia.org/wiki/Green_building" TargetMode="External"/><Relationship Id="rId29" Type="http://schemas.openxmlformats.org/officeDocument/2006/relationships/hyperlink" Target="https://en.wikipedia.org/wiki/Climate_change" TargetMode="External"/><Relationship Id="rId1" Type="http://schemas.openxmlformats.org/officeDocument/2006/relationships/styles" Target="styles.xml"/><Relationship Id="rId6" Type="http://schemas.openxmlformats.org/officeDocument/2006/relationships/hyperlink" Target="https://en.wikipedia.org/wiki/Civilization" TargetMode="External"/><Relationship Id="rId11" Type="http://schemas.openxmlformats.org/officeDocument/2006/relationships/hyperlink" Target="https://en.wikipedia.org/wiki/Law" TargetMode="External"/><Relationship Id="rId24" Type="http://schemas.openxmlformats.org/officeDocument/2006/relationships/hyperlink" Target="https://en.wikipedia.org/wiki/Renewable_energy" TargetMode="External"/><Relationship Id="rId32" Type="http://schemas.openxmlformats.org/officeDocument/2006/relationships/hyperlink" Target="https://en.wikipedia.org/wiki/Closed_system" TargetMode="External"/><Relationship Id="rId5" Type="http://schemas.openxmlformats.org/officeDocument/2006/relationships/hyperlink" Target="https://en.wikipedia.org/wiki/Biosphere" TargetMode="External"/><Relationship Id="rId15" Type="http://schemas.openxmlformats.org/officeDocument/2006/relationships/hyperlink" Target="https://en.wikipedia.org/wiki/Ethical_consumerism" TargetMode="External"/><Relationship Id="rId23" Type="http://schemas.openxmlformats.org/officeDocument/2006/relationships/hyperlink" Target="https://en.wikipedia.org/wiki/Green_technologies" TargetMode="External"/><Relationship Id="rId28" Type="http://schemas.openxmlformats.org/officeDocument/2006/relationships/hyperlink" Target="https://en.wikipedia.org/wiki/Environmental_degradation" TargetMode="External"/><Relationship Id="rId10" Type="http://schemas.openxmlformats.org/officeDocument/2006/relationships/hyperlink" Target="https://en.wikipedia.org/wiki/International_law" TargetMode="External"/><Relationship Id="rId19" Type="http://schemas.openxmlformats.org/officeDocument/2006/relationships/hyperlink" Target="https://en.wikipedia.org/wiki/Permaculture" TargetMode="External"/><Relationship Id="rId31" Type="http://schemas.openxmlformats.org/officeDocument/2006/relationships/hyperlink" Target="https://en.wikipedia.org/wiki/Economic_growth" TargetMode="External"/><Relationship Id="rId4" Type="http://schemas.openxmlformats.org/officeDocument/2006/relationships/hyperlink" Target="https://en.wikipedia.org/wiki/21st_century" TargetMode="External"/><Relationship Id="rId9" Type="http://schemas.openxmlformats.org/officeDocument/2006/relationships/hyperlink" Target="https://en.wikipedia.org/wiki/Sustainability" TargetMode="External"/><Relationship Id="rId14" Type="http://schemas.openxmlformats.org/officeDocument/2006/relationships/hyperlink" Target="https://en.wikipedia.org/wiki/Lifestyle_(sociology)" TargetMode="External"/><Relationship Id="rId22" Type="http://schemas.openxmlformats.org/officeDocument/2006/relationships/hyperlink" Target="https://en.wikipedia.org/wiki/Sustainable_architecture" TargetMode="External"/><Relationship Id="rId27" Type="http://schemas.openxmlformats.org/officeDocument/2006/relationships/hyperlink" Target="https://en.wikipedia.org/wiki/Lifestyle_(sociology)" TargetMode="External"/><Relationship Id="rId30" Type="http://schemas.openxmlformats.org/officeDocument/2006/relationships/hyperlink" Target="https://en.wikipedia.org/wiki/Overconsumption" TargetMode="External"/><Relationship Id="rId35"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3</Pages>
  <Words>1896</Words>
  <Characters>10434</Characters>
  <Application>Microsoft Office Word</Application>
  <DocSecurity>0</DocSecurity>
  <Lines>86</Lines>
  <Paragraphs>24</Paragraphs>
  <ScaleCrop>false</ScaleCrop>
  <Company/>
  <LinksUpToDate>false</LinksUpToDate>
  <CharactersWithSpaces>12306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Windows User</cp:lastModifiedBy>
  <cp:revision>2</cp:revision>
  <dcterms:created xsi:type="dcterms:W3CDTF">2020-03-28T11:41:00Z</dcterms:created>
  <dcterms:modified xsi:type="dcterms:W3CDTF">2020-03-28T11:48:00Z</dcterms:modified>
</cp:coreProperties>
</file>