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7D9" w:rsidRDefault="000767D9" w:rsidP="000767D9">
      <w:pPr>
        <w:spacing w:line="240" w:lineRule="auto"/>
        <w:jc w:val="right"/>
        <w:rPr>
          <w:rFonts w:ascii="Simplified Arabic" w:hAnsi="Simplified Arabic" w:cs="Simplified Arabic"/>
          <w:sz w:val="32"/>
          <w:szCs w:val="32"/>
          <w:rtl/>
        </w:rPr>
      </w:pPr>
    </w:p>
    <w:p w:rsidR="000767D9" w:rsidRPr="000767D9" w:rsidRDefault="000767D9" w:rsidP="000767D9">
      <w:pPr>
        <w:spacing w:line="240" w:lineRule="auto"/>
        <w:jc w:val="center"/>
        <w:rPr>
          <w:rFonts w:ascii="Simplified Arabic" w:hAnsi="Simplified Arabic" w:cs="Simplified Arabic"/>
          <w:b/>
          <w:bCs/>
          <w:sz w:val="40"/>
          <w:szCs w:val="40"/>
          <w:rtl/>
        </w:rPr>
      </w:pPr>
      <w:r w:rsidRPr="000767D9">
        <w:rPr>
          <w:rFonts w:ascii="Simplified Arabic" w:hAnsi="Simplified Arabic" w:cs="Simplified Arabic" w:hint="cs"/>
          <w:b/>
          <w:bCs/>
          <w:sz w:val="40"/>
          <w:szCs w:val="40"/>
          <w:rtl/>
        </w:rPr>
        <w:t>المحاضرة العاشرة: علاج الادمان و سوء استخدام المواد</w:t>
      </w:r>
    </w:p>
    <w:p w:rsidR="000767D9" w:rsidRPr="00D95B86" w:rsidRDefault="000767D9" w:rsidP="000767D9">
      <w:pPr>
        <w:spacing w:line="240" w:lineRule="auto"/>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أولا: طر</w:t>
      </w:r>
      <w:bookmarkStart w:id="0" w:name="_GoBack"/>
      <w:bookmarkEnd w:id="0"/>
      <w:r>
        <w:rPr>
          <w:rFonts w:ascii="Simplified Arabic" w:hAnsi="Simplified Arabic" w:cs="Simplified Arabic" w:hint="cs"/>
          <w:b/>
          <w:bCs/>
          <w:sz w:val="32"/>
          <w:szCs w:val="32"/>
          <w:rtl/>
        </w:rPr>
        <w:t>ق العلاج</w:t>
      </w:r>
      <w:r w:rsidRPr="00D95B86">
        <w:rPr>
          <w:rFonts w:ascii="Simplified Arabic" w:hAnsi="Simplified Arabic" w:cs="Simplified Arabic"/>
          <w:b/>
          <w:bCs/>
          <w:sz w:val="32"/>
          <w:szCs w:val="32"/>
        </w:rPr>
        <w:t xml:space="preserve"> </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b/>
          <w:bCs/>
          <w:sz w:val="32"/>
          <w:szCs w:val="32"/>
          <w:rtl/>
        </w:rPr>
        <w:t xml:space="preserve">    </w:t>
      </w:r>
      <w:r w:rsidRPr="00B44D2B">
        <w:rPr>
          <w:rFonts w:ascii="Simplified Arabic" w:hAnsi="Simplified Arabic" w:cs="Simplified Arabic" w:hint="cs"/>
          <w:sz w:val="32"/>
          <w:szCs w:val="32"/>
          <w:rtl/>
        </w:rPr>
        <w:t xml:space="preserve">يمكن تقسيم </w:t>
      </w:r>
      <w:proofErr w:type="gramStart"/>
      <w:r w:rsidRPr="00B44D2B">
        <w:rPr>
          <w:rFonts w:ascii="Simplified Arabic" w:hAnsi="Simplified Arabic" w:cs="Simplified Arabic" w:hint="cs"/>
          <w:sz w:val="32"/>
          <w:szCs w:val="32"/>
          <w:rtl/>
        </w:rPr>
        <w:t>طرق</w:t>
      </w:r>
      <w:proofErr w:type="gramEnd"/>
      <w:r w:rsidRPr="00B44D2B">
        <w:rPr>
          <w:rFonts w:ascii="Simplified Arabic" w:hAnsi="Simplified Arabic" w:cs="Simplified Arabic" w:hint="cs"/>
          <w:sz w:val="32"/>
          <w:szCs w:val="32"/>
          <w:rtl/>
        </w:rPr>
        <w:t xml:space="preserve"> العلاج المستخدمة إلى ثلاثة أنواع:</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sz w:val="32"/>
          <w:szCs w:val="32"/>
          <w:rtl/>
        </w:rPr>
        <w:t xml:space="preserve"> أ- طرق العلاج التي تنصب مباشرة على منع أو وقف استخدام المادة أو العقار: مثل إزالة السموم و العلاج </w:t>
      </w:r>
      <w:proofErr w:type="spellStart"/>
      <w:r w:rsidRPr="00B44D2B">
        <w:rPr>
          <w:rFonts w:ascii="Simplified Arabic" w:hAnsi="Simplified Arabic" w:cs="Simplified Arabic" w:hint="cs"/>
          <w:sz w:val="32"/>
          <w:szCs w:val="32"/>
          <w:rtl/>
        </w:rPr>
        <w:t>الفارماكولوجي</w:t>
      </w:r>
      <w:proofErr w:type="spellEnd"/>
      <w:r w:rsidRPr="00B44D2B">
        <w:rPr>
          <w:rFonts w:ascii="Simplified Arabic" w:hAnsi="Simplified Arabic" w:cs="Simplified Arabic" w:hint="cs"/>
          <w:sz w:val="32"/>
          <w:szCs w:val="32"/>
          <w:rtl/>
        </w:rPr>
        <w:t>.</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sz w:val="32"/>
          <w:szCs w:val="32"/>
          <w:rtl/>
        </w:rPr>
        <w:t xml:space="preserve">ب- </w:t>
      </w:r>
      <w:proofErr w:type="gramStart"/>
      <w:r w:rsidRPr="00B44D2B">
        <w:rPr>
          <w:rFonts w:ascii="Simplified Arabic" w:hAnsi="Simplified Arabic" w:cs="Simplified Arabic" w:hint="cs"/>
          <w:sz w:val="32"/>
          <w:szCs w:val="32"/>
          <w:rtl/>
        </w:rPr>
        <w:t>طرق</w:t>
      </w:r>
      <w:proofErr w:type="gramEnd"/>
      <w:r w:rsidRPr="00B44D2B">
        <w:rPr>
          <w:rFonts w:ascii="Simplified Arabic" w:hAnsi="Simplified Arabic" w:cs="Simplified Arabic" w:hint="cs"/>
          <w:sz w:val="32"/>
          <w:szCs w:val="32"/>
          <w:rtl/>
        </w:rPr>
        <w:t xml:space="preserve"> العلاج المساعدة (الثانوية) التي تهدف على تهيئة الظروف لتحقيق أفضل مستوى من الفاعلية للنوع الأول مثل العلاج الأسري و الجماعي، و المساعدة الذاتية، و العلاج الديني.</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sz w:val="32"/>
          <w:szCs w:val="32"/>
          <w:rtl/>
        </w:rPr>
        <w:t xml:space="preserve">ج- </w:t>
      </w:r>
      <w:proofErr w:type="gramStart"/>
      <w:r w:rsidRPr="00B44D2B">
        <w:rPr>
          <w:rFonts w:ascii="Simplified Arabic" w:hAnsi="Simplified Arabic" w:cs="Simplified Arabic" w:hint="cs"/>
          <w:sz w:val="32"/>
          <w:szCs w:val="32"/>
          <w:rtl/>
        </w:rPr>
        <w:t>طرق</w:t>
      </w:r>
      <w:proofErr w:type="gramEnd"/>
      <w:r w:rsidRPr="00B44D2B">
        <w:rPr>
          <w:rFonts w:ascii="Simplified Arabic" w:hAnsi="Simplified Arabic" w:cs="Simplified Arabic" w:hint="cs"/>
          <w:sz w:val="32"/>
          <w:szCs w:val="32"/>
          <w:rtl/>
        </w:rPr>
        <w:t xml:space="preserve"> العلاج التي تحول دون منع الانتكاسة أو الارتداد إلى المخدر و فيما يلي</w:t>
      </w:r>
      <w:r>
        <w:rPr>
          <w:rFonts w:ascii="Simplified Arabic" w:hAnsi="Simplified Arabic" w:cs="Simplified Arabic" w:hint="cs"/>
          <w:sz w:val="32"/>
          <w:szCs w:val="32"/>
          <w:rtl/>
        </w:rPr>
        <w:t xml:space="preserve"> سنحاول</w:t>
      </w:r>
      <w:r w:rsidRPr="00B44D2B">
        <w:rPr>
          <w:rFonts w:ascii="Simplified Arabic" w:hAnsi="Simplified Arabic" w:cs="Simplified Arabic" w:hint="cs"/>
          <w:sz w:val="32"/>
          <w:szCs w:val="32"/>
          <w:rtl/>
        </w:rPr>
        <w:t xml:space="preserve"> عرض </w:t>
      </w:r>
      <w:r>
        <w:rPr>
          <w:rFonts w:ascii="Simplified Arabic" w:hAnsi="Simplified Arabic" w:cs="Simplified Arabic" w:hint="cs"/>
          <w:sz w:val="32"/>
          <w:szCs w:val="32"/>
          <w:rtl/>
        </w:rPr>
        <w:t>بعض هذه</w:t>
      </w:r>
      <w:r w:rsidRPr="00B44D2B">
        <w:rPr>
          <w:rFonts w:ascii="Simplified Arabic" w:hAnsi="Simplified Arabic" w:cs="Simplified Arabic" w:hint="cs"/>
          <w:sz w:val="32"/>
          <w:szCs w:val="32"/>
          <w:rtl/>
        </w:rPr>
        <w:t xml:space="preserve"> الطرق:</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b/>
          <w:bCs/>
          <w:sz w:val="32"/>
          <w:szCs w:val="32"/>
          <w:rtl/>
        </w:rPr>
      </w:pPr>
      <w:r>
        <w:rPr>
          <w:rFonts w:ascii="Simplified Arabic" w:hAnsi="Simplified Arabic" w:cs="Simplified Arabic" w:hint="cs"/>
          <w:b/>
          <w:bCs/>
          <w:sz w:val="32"/>
          <w:szCs w:val="32"/>
          <w:rtl/>
        </w:rPr>
        <w:t>1:</w:t>
      </w:r>
      <w:proofErr w:type="gramStart"/>
      <w:r w:rsidRPr="00B44D2B">
        <w:rPr>
          <w:rFonts w:ascii="Simplified Arabic" w:hAnsi="Simplified Arabic" w:cs="Simplified Arabic" w:hint="cs"/>
          <w:b/>
          <w:bCs/>
          <w:sz w:val="32"/>
          <w:szCs w:val="32"/>
          <w:rtl/>
        </w:rPr>
        <w:t>طرق</w:t>
      </w:r>
      <w:proofErr w:type="gramEnd"/>
      <w:r w:rsidRPr="00B44D2B">
        <w:rPr>
          <w:rFonts w:ascii="Simplified Arabic" w:hAnsi="Simplified Arabic" w:cs="Simplified Arabic" w:hint="cs"/>
          <w:b/>
          <w:bCs/>
          <w:sz w:val="32"/>
          <w:szCs w:val="32"/>
          <w:rtl/>
        </w:rPr>
        <w:t xml:space="preserve"> العلاج التي تنصب مباشرة على المادة و منع أو وقف استخدامها و أهمها</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b/>
          <w:bCs/>
          <w:sz w:val="32"/>
          <w:szCs w:val="32"/>
          <w:rtl/>
          <w:lang w:bidi="ar-DZ"/>
        </w:rPr>
      </w:pPr>
      <w:r w:rsidRPr="00B44D2B">
        <w:rPr>
          <w:rFonts w:ascii="Simplified Arabic" w:hAnsi="Simplified Arabic" w:cs="Simplified Arabic" w:hint="cs"/>
          <w:b/>
          <w:bCs/>
          <w:sz w:val="32"/>
          <w:szCs w:val="32"/>
          <w:rtl/>
        </w:rPr>
        <w:t>1-</w:t>
      </w:r>
      <w:r>
        <w:rPr>
          <w:rFonts w:ascii="Simplified Arabic" w:hAnsi="Simplified Arabic" w:cs="Simplified Arabic" w:hint="cs"/>
          <w:b/>
          <w:bCs/>
          <w:sz w:val="32"/>
          <w:szCs w:val="32"/>
          <w:rtl/>
        </w:rPr>
        <w:t>1</w:t>
      </w:r>
      <w:r w:rsidRPr="00B44D2B">
        <w:rPr>
          <w:rFonts w:ascii="Simplified Arabic" w:hAnsi="Simplified Arabic" w:cs="Simplified Arabic" w:hint="cs"/>
          <w:b/>
          <w:bCs/>
          <w:sz w:val="32"/>
          <w:szCs w:val="32"/>
          <w:rtl/>
        </w:rPr>
        <w:t xml:space="preserve"> </w:t>
      </w:r>
      <w:proofErr w:type="gramStart"/>
      <w:r w:rsidRPr="00B44D2B">
        <w:rPr>
          <w:rFonts w:ascii="Simplified Arabic" w:hAnsi="Simplified Arabic" w:cs="Simplified Arabic" w:hint="cs"/>
          <w:b/>
          <w:bCs/>
          <w:sz w:val="32"/>
          <w:szCs w:val="32"/>
          <w:rtl/>
        </w:rPr>
        <w:t>إزالة</w:t>
      </w:r>
      <w:proofErr w:type="gramEnd"/>
      <w:r w:rsidRPr="00B44D2B">
        <w:rPr>
          <w:rFonts w:ascii="Simplified Arabic" w:hAnsi="Simplified Arabic" w:cs="Simplified Arabic" w:hint="cs"/>
          <w:b/>
          <w:bCs/>
          <w:sz w:val="32"/>
          <w:szCs w:val="32"/>
          <w:rtl/>
        </w:rPr>
        <w:t xml:space="preserve"> السموم: </w:t>
      </w:r>
      <w:proofErr w:type="spellStart"/>
      <w:r w:rsidRPr="00B44D2B">
        <w:rPr>
          <w:rFonts w:ascii="Simplified Arabic" w:hAnsi="Simplified Arabic" w:cs="Simplified Arabic"/>
          <w:b/>
          <w:bCs/>
          <w:sz w:val="32"/>
          <w:szCs w:val="32"/>
        </w:rPr>
        <w:t>Detoxification</w:t>
      </w:r>
      <w:proofErr w:type="spellEnd"/>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b/>
          <w:bCs/>
          <w:sz w:val="32"/>
          <w:szCs w:val="32"/>
          <w:rtl/>
          <w:lang w:bidi="ar-DZ"/>
        </w:rPr>
        <w:t xml:space="preserve">     </w:t>
      </w:r>
      <w:r w:rsidRPr="00B44D2B">
        <w:rPr>
          <w:rFonts w:ascii="Simplified Arabic" w:hAnsi="Simplified Arabic" w:cs="Simplified Arabic" w:hint="cs"/>
          <w:sz w:val="32"/>
          <w:szCs w:val="32"/>
          <w:rtl/>
          <w:lang w:bidi="ar-DZ"/>
        </w:rPr>
        <w:t xml:space="preserve">قبل علاج </w:t>
      </w:r>
      <w:r w:rsidRPr="00B44D2B">
        <w:rPr>
          <w:rFonts w:ascii="Simplified Arabic" w:hAnsi="Simplified Arabic" w:cs="Simplified Arabic" w:hint="cs"/>
          <w:sz w:val="32"/>
          <w:szCs w:val="32"/>
          <w:rtl/>
        </w:rPr>
        <w:t>إساءة الاستخدام من المواد من أي نوع، قبل إمكانية السيطرة عليها ينبغي أن تتم أولا عملية إزالة السموم من جسم المريض، و هذا يعني سحب المادة أو المواد التي يعتمد عليها المريض، فبالإضافة إلى حفظ الصحة الجسمية للمريض تزيد إزالة السموم من فرص نجاح طرق العلاج، فضلا من ذلك فإن الاشخاص المعتمدين على المخدرات أو الكحوليات لا يستطيعون التعاون مع المعالج و لا يستجيبون للبرنامج العلاجي إذا ما استمروا على حالة الثمالة معظم اليوم، و حتى بعد إزالة السموم من الاشخاص المعتمدين على الكحوليات فإنهم يستغرقون شهرين أو ثلاثة اشهر قبل عودة عمليات التفكير إلى حالتها الطبيعية، كما أن بعض مدمني الكحوليات من كبار السن لا يستردون قدرتهم المعرفية تماما، حيث تتأثر قدراتهم العقلية بعد فترة طويلة من الإفراط في تعاطي الكحول.</w:t>
      </w:r>
    </w:p>
    <w:p w:rsidR="000767D9" w:rsidRDefault="000767D9" w:rsidP="000767D9">
      <w:pPr>
        <w:pStyle w:val="NormalWeb"/>
        <w:shd w:val="clear" w:color="auto" w:fill="FFFFFF"/>
        <w:bidi/>
        <w:spacing w:before="0" w:beforeAutospacing="0" w:after="0" w:afterAutospacing="0"/>
        <w:textAlignment w:val="baseline"/>
        <w:rPr>
          <w:rtl/>
        </w:rPr>
      </w:pPr>
      <w:r w:rsidRPr="00B44D2B">
        <w:rPr>
          <w:rFonts w:ascii="Simplified Arabic" w:hAnsi="Simplified Arabic" w:cs="Simplified Arabic" w:hint="cs"/>
          <w:sz w:val="32"/>
          <w:szCs w:val="32"/>
          <w:rtl/>
        </w:rPr>
        <w:t xml:space="preserve"> بعض المواد المخدرة يمكن إزالة سمومها خارج المستشفى بشكل آمن في حين أن انسحاب مواد أخرى يتطلب تنويم الشخص المدمن </w:t>
      </w:r>
      <w:proofErr w:type="gramStart"/>
      <w:r w:rsidRPr="00B44D2B">
        <w:rPr>
          <w:rFonts w:ascii="Simplified Arabic" w:hAnsi="Simplified Arabic" w:cs="Simplified Arabic" w:hint="cs"/>
          <w:sz w:val="32"/>
          <w:szCs w:val="32"/>
          <w:rtl/>
        </w:rPr>
        <w:t>داخل</w:t>
      </w:r>
      <w:proofErr w:type="gramEnd"/>
      <w:r w:rsidRPr="00B44D2B">
        <w:rPr>
          <w:rFonts w:ascii="Simplified Arabic" w:hAnsi="Simplified Arabic" w:cs="Simplified Arabic" w:hint="cs"/>
          <w:sz w:val="32"/>
          <w:szCs w:val="32"/>
          <w:rtl/>
        </w:rPr>
        <w:t xml:space="preserve"> المستشفى. و العديد من مدمني المخدرات و المفرطين في تعاطي الكحوليات يصبحون في خطر كبير إذا ما حاولوا التخلص من سموم </w:t>
      </w:r>
      <w:r w:rsidRPr="00B44D2B">
        <w:rPr>
          <w:rFonts w:ascii="Simplified Arabic" w:hAnsi="Simplified Arabic" w:cs="Simplified Arabic" w:hint="cs"/>
          <w:sz w:val="32"/>
          <w:szCs w:val="32"/>
          <w:rtl/>
        </w:rPr>
        <w:lastRenderedPageBreak/>
        <w:t xml:space="preserve">المخدرات التي تعاطوها خارج المستشفى، مثل الأشخاص الذين لهم تاريخ طويل من الافراط في الشراب و الذين مازالوا يتعاطون الكحوليات يوميا و بكمية كبيرة، و الأشخاص الذين يعتمدون على </w:t>
      </w:r>
      <w:proofErr w:type="spellStart"/>
      <w:r w:rsidRPr="00B44D2B">
        <w:rPr>
          <w:rFonts w:ascii="Simplified Arabic" w:hAnsi="Simplified Arabic" w:cs="Simplified Arabic" w:hint="cs"/>
          <w:sz w:val="32"/>
          <w:szCs w:val="32"/>
          <w:rtl/>
        </w:rPr>
        <w:t>الباريتيورات</w:t>
      </w:r>
      <w:proofErr w:type="spellEnd"/>
      <w:r w:rsidRPr="00B44D2B">
        <w:rPr>
          <w:rFonts w:ascii="Simplified Arabic" w:hAnsi="Simplified Arabic" w:cs="Simplified Arabic" w:hint="cs"/>
          <w:sz w:val="32"/>
          <w:szCs w:val="32"/>
          <w:rtl/>
        </w:rPr>
        <w:t xml:space="preserve"> أو المهدئات عموما و الأفراد الذين حدث لهم إطاقة أو تحمل للمهدئات الصناعية مثل الفاليوم و </w:t>
      </w:r>
      <w:proofErr w:type="spellStart"/>
      <w:r w:rsidRPr="00B44D2B">
        <w:rPr>
          <w:rFonts w:ascii="Simplified Arabic" w:hAnsi="Simplified Arabic" w:cs="Simplified Arabic" w:hint="cs"/>
          <w:sz w:val="32"/>
          <w:szCs w:val="32"/>
          <w:rtl/>
        </w:rPr>
        <w:t>اللبيريوم</w:t>
      </w:r>
      <w:proofErr w:type="spellEnd"/>
      <w:r w:rsidRPr="00B44D2B">
        <w:rPr>
          <w:rFonts w:ascii="Simplified Arabic" w:hAnsi="Simplified Arabic" w:cs="Simplified Arabic" w:hint="cs"/>
          <w:sz w:val="32"/>
          <w:szCs w:val="32"/>
          <w:rtl/>
        </w:rPr>
        <w:t>، و الاشخاص الذين يعتمدون على أكثر من مادة بما في ذلك المهدئات.</w:t>
      </w:r>
      <w:r w:rsidRPr="00E748B0">
        <w:rPr>
          <w:rtl/>
        </w:rPr>
        <w:t xml:space="preserve"> </w:t>
      </w:r>
    </w:p>
    <w:p w:rsidR="000767D9"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Pr>
          <w:rFonts w:hint="cs"/>
          <w:b/>
          <w:bCs/>
          <w:rtl/>
        </w:rPr>
        <w:t>2</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طرق</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العلاج</w:t>
      </w:r>
      <w:r w:rsidRPr="00E748B0">
        <w:rPr>
          <w:rFonts w:ascii="Simplified Arabic" w:hAnsi="Simplified Arabic" w:cs="Simplified Arabic"/>
          <w:b/>
          <w:bCs/>
          <w:sz w:val="32"/>
          <w:szCs w:val="32"/>
          <w:rtl/>
        </w:rPr>
        <w:t xml:space="preserve"> </w:t>
      </w:r>
      <w:proofErr w:type="gramStart"/>
      <w:r w:rsidRPr="00E748B0">
        <w:rPr>
          <w:rFonts w:ascii="Simplified Arabic" w:hAnsi="Simplified Arabic" w:cs="Simplified Arabic" w:hint="cs"/>
          <w:b/>
          <w:bCs/>
          <w:sz w:val="32"/>
          <w:szCs w:val="32"/>
          <w:rtl/>
        </w:rPr>
        <w:t>المساعدة</w:t>
      </w:r>
      <w:proofErr w:type="gramEnd"/>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الثانوية</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التي</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تهدف</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على</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تهيئة</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الظروف</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لتحقيق</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أفضل</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مستوى</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من</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الفاعلية</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للنوع</w:t>
      </w:r>
      <w:r w:rsidRPr="00E748B0">
        <w:rPr>
          <w:rFonts w:ascii="Simplified Arabic" w:hAnsi="Simplified Arabic" w:cs="Simplified Arabic"/>
          <w:b/>
          <w:bCs/>
          <w:sz w:val="32"/>
          <w:szCs w:val="32"/>
          <w:rtl/>
        </w:rPr>
        <w:t xml:space="preserve"> </w:t>
      </w:r>
      <w:r w:rsidRPr="00E748B0">
        <w:rPr>
          <w:rFonts w:ascii="Simplified Arabic" w:hAnsi="Simplified Arabic" w:cs="Simplified Arabic" w:hint="cs"/>
          <w:b/>
          <w:bCs/>
          <w:sz w:val="32"/>
          <w:szCs w:val="32"/>
          <w:rtl/>
        </w:rPr>
        <w:t>الأول</w:t>
      </w:r>
      <w:r>
        <w:rPr>
          <w:rFonts w:ascii="Simplified Arabic" w:hAnsi="Simplified Arabic" w:cs="Simplified Arabic" w:hint="cs"/>
          <w:b/>
          <w:bCs/>
          <w:sz w:val="32"/>
          <w:szCs w:val="32"/>
          <w:rtl/>
        </w:rPr>
        <w:t>:</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2-1-</w:t>
      </w:r>
      <w:proofErr w:type="gramStart"/>
      <w:r w:rsidRPr="00B44D2B">
        <w:rPr>
          <w:rFonts w:ascii="Simplified Arabic" w:hAnsi="Simplified Arabic" w:cs="Simplified Arabic" w:hint="cs"/>
          <w:b/>
          <w:bCs/>
          <w:sz w:val="32"/>
          <w:szCs w:val="32"/>
          <w:rtl/>
          <w:lang w:bidi="ar-DZ"/>
        </w:rPr>
        <w:t>العلاج</w:t>
      </w:r>
      <w:proofErr w:type="gramEnd"/>
      <w:r w:rsidRPr="00B44D2B">
        <w:rPr>
          <w:rFonts w:ascii="Simplified Arabic" w:hAnsi="Simplified Arabic" w:cs="Simplified Arabic" w:hint="cs"/>
          <w:b/>
          <w:bCs/>
          <w:sz w:val="32"/>
          <w:szCs w:val="32"/>
          <w:rtl/>
          <w:lang w:bidi="ar-DZ"/>
        </w:rPr>
        <w:t xml:space="preserve"> السلوكي</w:t>
      </w:r>
      <w:r w:rsidRPr="00B44D2B">
        <w:rPr>
          <w:rFonts w:ascii="Simplified Arabic" w:hAnsi="Simplified Arabic" w:cs="Simplified Arabic" w:hint="cs"/>
          <w:sz w:val="32"/>
          <w:szCs w:val="32"/>
          <w:rtl/>
          <w:lang w:bidi="ar-DZ"/>
        </w:rPr>
        <w:t>:</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sz w:val="32"/>
          <w:szCs w:val="32"/>
          <w:rtl/>
        </w:rPr>
        <w:t xml:space="preserve">   هناك عدة طرق لعلاج الادمان منها العلاج السلوكي الذي يعتمد على طريقتين </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Pr>
      </w:pPr>
      <w:r w:rsidRPr="00B44D2B">
        <w:rPr>
          <w:rFonts w:ascii="Simplified Arabic" w:hAnsi="Simplified Arabic" w:cs="Simplified Arabic" w:hint="cs"/>
          <w:sz w:val="32"/>
          <w:szCs w:val="32"/>
          <w:rtl/>
        </w:rPr>
        <w:t xml:space="preserve"> أ- </w:t>
      </w:r>
      <w:r w:rsidRPr="00B44D2B">
        <w:rPr>
          <w:rFonts w:ascii="Simplified Arabic" w:hAnsi="Simplified Arabic" w:cs="Simplified Arabic" w:hint="cs"/>
          <w:b/>
          <w:bCs/>
          <w:sz w:val="32"/>
          <w:szCs w:val="32"/>
          <w:rtl/>
        </w:rPr>
        <w:t>العلاج بالتنفير</w:t>
      </w:r>
      <w:r w:rsidRPr="00B44D2B">
        <w:rPr>
          <w:rFonts w:ascii="Simplified Arabic" w:hAnsi="Simplified Arabic" w:cs="Simplified Arabic" w:hint="cs"/>
          <w:sz w:val="32"/>
          <w:szCs w:val="32"/>
          <w:rtl/>
        </w:rPr>
        <w:t xml:space="preserve">: </w:t>
      </w:r>
      <w:r w:rsidRPr="00B44D2B">
        <w:rPr>
          <w:rFonts w:ascii="Simplified Arabic" w:hAnsi="Simplified Arabic" w:cs="Simplified Arabic"/>
          <w:b/>
          <w:bCs/>
          <w:sz w:val="32"/>
          <w:szCs w:val="32"/>
        </w:rPr>
        <w:t xml:space="preserve">Aversion </w:t>
      </w:r>
      <w:proofErr w:type="spellStart"/>
      <w:r w:rsidRPr="00B44D2B">
        <w:rPr>
          <w:rFonts w:ascii="Simplified Arabic" w:hAnsi="Simplified Arabic" w:cs="Simplified Arabic"/>
          <w:b/>
          <w:bCs/>
          <w:sz w:val="32"/>
          <w:szCs w:val="32"/>
        </w:rPr>
        <w:t>therapy</w:t>
      </w:r>
      <w:proofErr w:type="spellEnd"/>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b/>
          <w:bCs/>
          <w:sz w:val="32"/>
          <w:szCs w:val="32"/>
          <w:rtl/>
        </w:rPr>
        <w:t xml:space="preserve">      </w:t>
      </w:r>
      <w:r w:rsidRPr="00B44D2B">
        <w:rPr>
          <w:rFonts w:ascii="Simplified Arabic" w:hAnsi="Simplified Arabic" w:cs="Simplified Arabic" w:hint="cs"/>
          <w:sz w:val="32"/>
          <w:szCs w:val="32"/>
          <w:rtl/>
        </w:rPr>
        <w:t>و يندرج تحته  عدة صور للتنفير تعتمد كلها على مبدأ الاشراف التقليدي مثل:</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sz w:val="32"/>
          <w:szCs w:val="32"/>
          <w:rtl/>
        </w:rPr>
        <w:t xml:space="preserve">- </w:t>
      </w:r>
      <w:proofErr w:type="gramStart"/>
      <w:r w:rsidRPr="00B44D2B">
        <w:rPr>
          <w:rFonts w:ascii="Simplified Arabic" w:hAnsi="Simplified Arabic" w:cs="Simplified Arabic" w:hint="cs"/>
          <w:b/>
          <w:bCs/>
          <w:sz w:val="32"/>
          <w:szCs w:val="32"/>
          <w:rtl/>
        </w:rPr>
        <w:t>التنفير</w:t>
      </w:r>
      <w:proofErr w:type="gramEnd"/>
      <w:r w:rsidRPr="00B44D2B">
        <w:rPr>
          <w:rFonts w:ascii="Simplified Arabic" w:hAnsi="Simplified Arabic" w:cs="Simplified Arabic" w:hint="cs"/>
          <w:b/>
          <w:bCs/>
          <w:sz w:val="32"/>
          <w:szCs w:val="32"/>
          <w:rtl/>
        </w:rPr>
        <w:t xml:space="preserve"> الكيميائي</w:t>
      </w:r>
      <w:r w:rsidRPr="00B44D2B">
        <w:rPr>
          <w:rFonts w:ascii="Simplified Arabic" w:hAnsi="Simplified Arabic" w:cs="Simplified Arabic" w:hint="cs"/>
          <w:sz w:val="32"/>
          <w:szCs w:val="32"/>
          <w:rtl/>
        </w:rPr>
        <w:t xml:space="preserve">: </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b/>
          <w:bCs/>
          <w:sz w:val="32"/>
          <w:szCs w:val="32"/>
          <w:rtl/>
        </w:rPr>
        <w:t xml:space="preserve">     </w:t>
      </w:r>
      <w:r w:rsidRPr="00B44D2B">
        <w:rPr>
          <w:rFonts w:ascii="Simplified Arabic" w:hAnsi="Simplified Arabic" w:cs="Simplified Arabic" w:hint="cs"/>
          <w:sz w:val="32"/>
          <w:szCs w:val="32"/>
          <w:rtl/>
        </w:rPr>
        <w:t xml:space="preserve">و يعتمد على الاقتران أو المزاوجة المتكررة بين مثير حسي و مرغوب في المادة التي يتعاطاها الشخص مثل اللون أو الطعم أو الرائحة مع مثير حسي أيضا و لكنه منفر مثل المادة التي تسبب القيء و الغثيان و بسبب ذلك يحدث نوعا من الاشراط </w:t>
      </w:r>
      <w:proofErr w:type="spellStart"/>
      <w:r w:rsidRPr="00B44D2B">
        <w:rPr>
          <w:rFonts w:ascii="Simplified Arabic" w:hAnsi="Simplified Arabic" w:cs="Simplified Arabic" w:hint="cs"/>
          <w:sz w:val="32"/>
          <w:szCs w:val="32"/>
          <w:rtl/>
        </w:rPr>
        <w:t>التنفيري</w:t>
      </w:r>
      <w:proofErr w:type="spellEnd"/>
      <w:r w:rsidRPr="00B44D2B">
        <w:rPr>
          <w:rFonts w:ascii="Simplified Arabic" w:hAnsi="Simplified Arabic" w:cs="Simplified Arabic" w:hint="cs"/>
          <w:sz w:val="32"/>
          <w:szCs w:val="32"/>
          <w:rtl/>
        </w:rPr>
        <w:t xml:space="preserve"> للمادة المدمن عليها و المثير المتمثل به مثل طعمه أو لونه أو رائحته. و يحتاج هذا النوع من العلاج إلى مدمن لديه دافعية قوبة للخلاص من المخدر.</w:t>
      </w: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sz w:val="32"/>
          <w:szCs w:val="32"/>
          <w:rtl/>
        </w:rPr>
        <w:t xml:space="preserve">- </w:t>
      </w:r>
      <w:r w:rsidRPr="00B44D2B">
        <w:rPr>
          <w:rFonts w:ascii="Simplified Arabic" w:hAnsi="Simplified Arabic" w:cs="Simplified Arabic" w:hint="cs"/>
          <w:b/>
          <w:bCs/>
          <w:sz w:val="32"/>
          <w:szCs w:val="32"/>
          <w:rtl/>
        </w:rPr>
        <w:t>التنفير بالصدمات الكهربائية</w:t>
      </w:r>
      <w:r w:rsidRPr="00B44D2B">
        <w:rPr>
          <w:rFonts w:ascii="Simplified Arabic" w:hAnsi="Simplified Arabic" w:cs="Simplified Arabic" w:hint="cs"/>
          <w:sz w:val="32"/>
          <w:szCs w:val="32"/>
          <w:rtl/>
        </w:rPr>
        <w:t>:</w:t>
      </w:r>
    </w:p>
    <w:p w:rsidR="000767D9"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hint="cs"/>
          <w:sz w:val="32"/>
          <w:szCs w:val="32"/>
          <w:rtl/>
        </w:rPr>
        <w:t xml:space="preserve">      و يتمثل في المزاوجة بين مثير يتمثل في الصدمة الكهربية المؤلمة و الغثيان الناتج عن العقار و الصور السلبية، و لكن إذ لم يستمر هذا الارتباط لمدة كافية فإن الافراد يأخذون في العودة بسرعة إلى مستويات ما قب</w:t>
      </w:r>
      <w:r w:rsidRPr="00B44D2B">
        <w:rPr>
          <w:rFonts w:ascii="Simplified Arabic" w:hAnsi="Simplified Arabic" w:cs="Simplified Arabic" w:hint="eastAsia"/>
          <w:sz w:val="32"/>
          <w:szCs w:val="32"/>
          <w:rtl/>
        </w:rPr>
        <w:t>ل</w:t>
      </w:r>
      <w:r w:rsidRPr="00B44D2B">
        <w:rPr>
          <w:rFonts w:ascii="Simplified Arabic" w:hAnsi="Simplified Arabic" w:cs="Simplified Arabic" w:hint="cs"/>
          <w:sz w:val="32"/>
          <w:szCs w:val="32"/>
          <w:rtl/>
        </w:rPr>
        <w:t xml:space="preserve"> العلاج. </w:t>
      </w:r>
    </w:p>
    <w:p w:rsidR="000767D9"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44D2B">
        <w:rPr>
          <w:rFonts w:ascii="Simplified Arabic" w:hAnsi="Simplified Arabic" w:cs="Simplified Arabic"/>
          <w:sz w:val="32"/>
          <w:szCs w:val="32"/>
          <w:rtl/>
        </w:rPr>
        <w:t>(</w:t>
      </w:r>
      <w:r w:rsidRPr="00B44D2B">
        <w:rPr>
          <w:rFonts w:ascii="Simplified Arabic" w:hAnsi="Simplified Arabic" w:cs="Simplified Arabic" w:hint="cs"/>
          <w:sz w:val="32"/>
          <w:szCs w:val="32"/>
          <w:rtl/>
        </w:rPr>
        <w:t>عبد</w:t>
      </w:r>
      <w:r w:rsidRPr="00B44D2B">
        <w:rPr>
          <w:rFonts w:ascii="Simplified Arabic" w:hAnsi="Simplified Arabic" w:cs="Simplified Arabic"/>
          <w:sz w:val="32"/>
          <w:szCs w:val="32"/>
          <w:rtl/>
        </w:rPr>
        <w:t xml:space="preserve"> </w:t>
      </w:r>
      <w:r w:rsidRPr="00B44D2B">
        <w:rPr>
          <w:rFonts w:ascii="Simplified Arabic" w:hAnsi="Simplified Arabic" w:cs="Simplified Arabic" w:hint="cs"/>
          <w:sz w:val="32"/>
          <w:szCs w:val="32"/>
          <w:rtl/>
        </w:rPr>
        <w:t>الرحمان،</w:t>
      </w:r>
      <w:r w:rsidRPr="00B44D2B">
        <w:rPr>
          <w:rFonts w:ascii="Simplified Arabic" w:hAnsi="Simplified Arabic" w:cs="Simplified Arabic"/>
          <w:sz w:val="32"/>
          <w:szCs w:val="32"/>
          <w:rtl/>
        </w:rPr>
        <w:t xml:space="preserve"> 2014</w:t>
      </w:r>
      <w:r w:rsidRPr="00B44D2B">
        <w:rPr>
          <w:rFonts w:ascii="Simplified Arabic" w:hAnsi="Simplified Arabic" w:cs="Simplified Arabic" w:hint="cs"/>
          <w:sz w:val="32"/>
          <w:szCs w:val="32"/>
          <w:rtl/>
        </w:rPr>
        <w:t>،</w:t>
      </w:r>
      <w:r w:rsidRPr="00B44D2B">
        <w:rPr>
          <w:rFonts w:ascii="Simplified Arabic" w:hAnsi="Simplified Arabic" w:cs="Simplified Arabic"/>
          <w:sz w:val="32"/>
          <w:szCs w:val="32"/>
          <w:rtl/>
        </w:rPr>
        <w:t xml:space="preserve"> </w:t>
      </w:r>
      <w:r w:rsidRPr="00B44D2B">
        <w:rPr>
          <w:rFonts w:ascii="Simplified Arabic" w:hAnsi="Simplified Arabic" w:cs="Simplified Arabic" w:hint="cs"/>
          <w:sz w:val="32"/>
          <w:szCs w:val="32"/>
          <w:rtl/>
        </w:rPr>
        <w:t>ص</w:t>
      </w:r>
      <w:r w:rsidRPr="00B44D2B">
        <w:rPr>
          <w:rFonts w:ascii="Simplified Arabic" w:hAnsi="Simplified Arabic" w:cs="Simplified Arabic"/>
          <w:sz w:val="32"/>
          <w:szCs w:val="32"/>
          <w:rtl/>
        </w:rPr>
        <w:t xml:space="preserve"> 71-7</w:t>
      </w:r>
      <w:r w:rsidRPr="00B44D2B">
        <w:rPr>
          <w:rFonts w:ascii="Simplified Arabic" w:hAnsi="Simplified Arabic" w:cs="Simplified Arabic" w:hint="cs"/>
          <w:sz w:val="32"/>
          <w:szCs w:val="32"/>
          <w:rtl/>
        </w:rPr>
        <w:t>3</w:t>
      </w:r>
      <w:r w:rsidRPr="00B44D2B">
        <w:rPr>
          <w:rFonts w:ascii="Simplified Arabic" w:hAnsi="Simplified Arabic" w:cs="Simplified Arabic"/>
          <w:sz w:val="32"/>
          <w:szCs w:val="32"/>
          <w:rtl/>
        </w:rPr>
        <w:t>)</w:t>
      </w:r>
    </w:p>
    <w:p w:rsidR="000767D9"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p>
    <w:p w:rsidR="000767D9"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hint="cs"/>
          <w:b/>
          <w:bCs/>
          <w:sz w:val="32"/>
          <w:szCs w:val="32"/>
          <w:rtl/>
        </w:rPr>
      </w:pPr>
    </w:p>
    <w:p w:rsidR="000767D9"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hint="cs"/>
          <w:b/>
          <w:bCs/>
          <w:sz w:val="32"/>
          <w:szCs w:val="32"/>
          <w:rtl/>
        </w:rPr>
      </w:pPr>
    </w:p>
    <w:p w:rsidR="000767D9"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hint="cs"/>
          <w:b/>
          <w:bCs/>
          <w:sz w:val="32"/>
          <w:szCs w:val="32"/>
          <w:rtl/>
        </w:rPr>
      </w:pPr>
    </w:p>
    <w:p w:rsidR="000767D9" w:rsidRPr="00B44D2B"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Pr>
          <w:rFonts w:ascii="Simplified Arabic" w:hAnsi="Simplified Arabic" w:cs="Simplified Arabic" w:hint="cs"/>
          <w:b/>
          <w:bCs/>
          <w:sz w:val="32"/>
          <w:szCs w:val="32"/>
          <w:rtl/>
        </w:rPr>
        <w:lastRenderedPageBreak/>
        <w:t xml:space="preserve">ثانيا:: </w:t>
      </w:r>
      <w:r w:rsidRPr="00B44D2B">
        <w:rPr>
          <w:rFonts w:ascii="Simplified Arabic" w:hAnsi="Simplified Arabic" w:cs="Simplified Arabic" w:hint="cs"/>
          <w:b/>
          <w:bCs/>
          <w:sz w:val="32"/>
          <w:szCs w:val="32"/>
          <w:rtl/>
        </w:rPr>
        <w:t>مبادئ أساسية في علاج الادمان</w:t>
      </w:r>
      <w:r w:rsidRPr="00B44D2B">
        <w:rPr>
          <w:rFonts w:ascii="Simplified Arabic" w:hAnsi="Simplified Arabic" w:cs="Simplified Arabic" w:hint="cs"/>
          <w:sz w:val="32"/>
          <w:szCs w:val="32"/>
          <w:rtl/>
        </w:rPr>
        <w:t>:</w:t>
      </w:r>
    </w:p>
    <w:p w:rsidR="000767D9" w:rsidRPr="00B44D2B" w:rsidRDefault="000767D9" w:rsidP="000767D9">
      <w:pPr>
        <w:bidi/>
        <w:rPr>
          <w:rFonts w:ascii="Simplified Arabic" w:eastAsia="Times New Roman" w:hAnsi="Simplified Arabic" w:cs="Simplified Arabic"/>
          <w:sz w:val="32"/>
          <w:szCs w:val="32"/>
          <w:rtl/>
          <w:lang w:eastAsia="fr-FR"/>
        </w:rPr>
      </w:pPr>
      <w:r w:rsidRPr="00B44D2B">
        <w:rPr>
          <w:rFonts w:ascii="Simplified Arabic" w:eastAsia="Times New Roman" w:hAnsi="Simplified Arabic" w:cs="Simplified Arabic" w:hint="cs"/>
          <w:sz w:val="32"/>
          <w:szCs w:val="32"/>
          <w:rtl/>
          <w:lang w:eastAsia="fr-FR"/>
        </w:rPr>
        <w:t xml:space="preserve">- </w:t>
      </w:r>
      <w:proofErr w:type="gramStart"/>
      <w:r w:rsidRPr="00B44D2B">
        <w:rPr>
          <w:rFonts w:ascii="Simplified Arabic" w:eastAsia="Times New Roman" w:hAnsi="Simplified Arabic" w:cs="Simplified Arabic" w:hint="cs"/>
          <w:sz w:val="32"/>
          <w:szCs w:val="32"/>
          <w:rtl/>
          <w:lang w:eastAsia="fr-FR"/>
        </w:rPr>
        <w:t>لا</w:t>
      </w:r>
      <w:proofErr w:type="gramEnd"/>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يعتبر</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توقف</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تناول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المادة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المخدرة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واجتياز</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مرحلة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الانسحاب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هو</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كل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العلاج</w:t>
      </w:r>
      <w:r w:rsidRPr="00B44D2B">
        <w:rPr>
          <w:rFonts w:ascii="Simplified Arabic" w:eastAsia="Times New Roman" w:hAnsi="Simplified Arabic" w:cs="Simplified Arabic"/>
          <w:sz w:val="32"/>
          <w:szCs w:val="32"/>
          <w:rtl/>
          <w:lang w:eastAsia="fr-FR"/>
        </w:rPr>
        <w:t xml:space="preserve">.. </w:t>
      </w:r>
      <w:proofErr w:type="gramStart"/>
      <w:r w:rsidRPr="00B44D2B">
        <w:rPr>
          <w:rFonts w:ascii="Simplified Arabic" w:eastAsia="Times New Roman" w:hAnsi="Simplified Arabic" w:cs="Simplified Arabic" w:hint="cs"/>
          <w:sz w:val="32"/>
          <w:szCs w:val="32"/>
          <w:rtl/>
          <w:lang w:eastAsia="fr-FR"/>
        </w:rPr>
        <w:t>كلاَّ</w:t>
      </w:r>
      <w:proofErr w:type="gramEnd"/>
      <w:r w:rsidRPr="00B44D2B">
        <w:rPr>
          <w:rFonts w:ascii="Simplified Arabic" w:eastAsia="Times New Roman" w:hAnsi="Simplified Arabic" w:cs="Simplified Arabic" w:hint="cs"/>
          <w:sz w:val="32"/>
          <w:szCs w:val="32"/>
          <w:rtl/>
          <w:lang w:eastAsia="fr-FR"/>
        </w:rPr>
        <w:t>،</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فهذه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هي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خطوة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خطوات</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العلاج،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فلابد</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فترة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التأهيل،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وفترة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المتابعة،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وعلاج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بعد</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النكسة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إذا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حدثت</w:t>
      </w:r>
      <w:r w:rsidRPr="00B44D2B">
        <w:rPr>
          <w:rFonts w:ascii="Simplified Arabic" w:eastAsia="Times New Roman" w:hAnsi="Simplified Arabic" w:cs="Simplified Arabic"/>
          <w:sz w:val="32"/>
          <w:szCs w:val="32"/>
          <w:rtl/>
          <w:lang w:eastAsia="fr-FR"/>
        </w:rPr>
        <w:t>.</w:t>
      </w:r>
    </w:p>
    <w:p w:rsidR="000767D9" w:rsidRPr="00B44D2B" w:rsidRDefault="000767D9" w:rsidP="000767D9">
      <w:pPr>
        <w:bidi/>
        <w:rPr>
          <w:rFonts w:ascii="Simplified Arabic" w:eastAsia="Times New Roman" w:hAnsi="Simplified Arabic" w:cs="Simplified Arabic"/>
          <w:sz w:val="32"/>
          <w:szCs w:val="32"/>
          <w:rtl/>
          <w:lang w:eastAsia="fr-FR"/>
        </w:rPr>
      </w:pPr>
      <w:r w:rsidRPr="00B44D2B">
        <w:rPr>
          <w:rFonts w:ascii="Simplified Arabic" w:eastAsia="Times New Roman" w:hAnsi="Simplified Arabic" w:cs="Simplified Arabic" w:hint="cs"/>
          <w:sz w:val="32"/>
          <w:szCs w:val="32"/>
          <w:rtl/>
          <w:lang w:eastAsia="fr-FR"/>
        </w:rPr>
        <w:t>الإدمان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ليس</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هو</w:t>
      </w:r>
      <w:r w:rsidRPr="00B44D2B">
        <w:rPr>
          <w:rFonts w:ascii="Simplified Arabic" w:eastAsia="Times New Roman" w:hAnsi="Simplified Arabic" w:cs="Simplified Arabic"/>
          <w:sz w:val="32"/>
          <w:szCs w:val="32"/>
          <w:rtl/>
          <w:lang w:eastAsia="fr-FR"/>
        </w:rPr>
        <w:t xml:space="preserve"> </w:t>
      </w:r>
      <w:proofErr w:type="gramStart"/>
      <w:r w:rsidRPr="00B44D2B">
        <w:rPr>
          <w:rFonts w:ascii="Simplified Arabic" w:eastAsia="Times New Roman" w:hAnsi="Simplified Arabic" w:cs="Simplified Arabic" w:hint="cs"/>
          <w:sz w:val="32"/>
          <w:szCs w:val="32"/>
          <w:rtl/>
          <w:lang w:eastAsia="fr-FR"/>
        </w:rPr>
        <w:t>جوهر</w:t>
      </w:r>
      <w:proofErr w:type="gramEnd"/>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المشكلة،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ولكن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جوهر</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المشكلة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هو</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الأسباب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التي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زجت</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بالإنسان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إلى</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الإدمان.</w:t>
      </w:r>
    </w:p>
    <w:p w:rsidR="000767D9" w:rsidRPr="00B44D2B" w:rsidRDefault="000767D9" w:rsidP="000767D9">
      <w:pPr>
        <w:bidi/>
        <w:rPr>
          <w:rFonts w:ascii="Simplified Arabic" w:eastAsia="Times New Roman" w:hAnsi="Simplified Arabic" w:cs="Simplified Arabic"/>
          <w:sz w:val="32"/>
          <w:szCs w:val="32"/>
          <w:rtl/>
          <w:lang w:eastAsia="fr-FR"/>
        </w:rPr>
      </w:pPr>
      <w:r w:rsidRPr="00B44D2B">
        <w:rPr>
          <w:rFonts w:ascii="Simplified Arabic" w:eastAsia="Times New Roman" w:hAnsi="Simplified Arabic" w:cs="Simplified Arabic" w:hint="cs"/>
          <w:sz w:val="32"/>
          <w:szCs w:val="32"/>
          <w:rtl/>
          <w:lang w:eastAsia="fr-FR"/>
        </w:rPr>
        <w:t>- يجب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تعرف</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أسرة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كل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أبعاد</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المشكلة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ومراحل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العلاج،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وتشارك</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مشاركة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فعالة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العلاج،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إذًا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علاج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الإدمان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ليس</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مثل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علاج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مرض</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عضوي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وليس</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مثل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إجراء</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عملية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جراحية،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فمعرفة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أو</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جهل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الأسرة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للمرض</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العضوي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أو</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العملية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الجراحية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يؤثر</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كثيرًا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على</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شفاء</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المريض،</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أما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معرفة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الأسرة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لمشكلة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الإدمان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بأبعادها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ومراحلها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فأنه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يؤثر</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تأثير</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مباشر</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على</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شفاء</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المريض</w:t>
      </w:r>
      <w:r w:rsidRPr="00B44D2B">
        <w:rPr>
          <w:rFonts w:ascii="Simplified Arabic" w:eastAsia="Times New Roman" w:hAnsi="Simplified Arabic" w:cs="Simplified Arabic"/>
          <w:sz w:val="32"/>
          <w:szCs w:val="32"/>
          <w:rtl/>
          <w:lang w:eastAsia="fr-FR"/>
        </w:rPr>
        <w:t>.</w:t>
      </w:r>
    </w:p>
    <w:p w:rsidR="000767D9" w:rsidRPr="00B44D2B" w:rsidRDefault="000767D9" w:rsidP="000767D9">
      <w:pPr>
        <w:bidi/>
        <w:rPr>
          <w:rFonts w:ascii="Simplified Arabic" w:eastAsia="Times New Roman" w:hAnsi="Simplified Arabic" w:cs="Simplified Arabic"/>
          <w:sz w:val="32"/>
          <w:szCs w:val="32"/>
          <w:rtl/>
          <w:lang w:eastAsia="fr-FR"/>
        </w:rPr>
      </w:pPr>
      <w:r w:rsidRPr="00B44D2B">
        <w:rPr>
          <w:rFonts w:ascii="Simplified Arabic" w:eastAsia="Times New Roman" w:hAnsi="Simplified Arabic" w:cs="Simplified Arabic" w:hint="cs"/>
          <w:sz w:val="32"/>
          <w:szCs w:val="32"/>
          <w:rtl/>
          <w:lang w:eastAsia="fr-FR"/>
        </w:rPr>
        <w:t>- يجب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إشراك</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نفسه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وضع</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خطة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العلاج،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وذلك</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لضمان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تحقيقها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ونجاحها،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فالمدمن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يكون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رقيبًا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على</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نفسه،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والطبيب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المعالج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يساعده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تقييم</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تصرفاته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والحكم</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عليها،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ولذلك</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فإن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الطبيب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يشرح</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ولأسرته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أسلوب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العلاج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بالتفصيل،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ويجيب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على</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كل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الأسئلة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التي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توجه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إليه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أو</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الأسرة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بكل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صراحة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وصدق،</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فالمدمن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ليس</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إنسانًا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فقد</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عقله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وبصيرته،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إنما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هو</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حاجة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إلى</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يأخذ</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بيده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ويضعه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على</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بداية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الطريق</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الصحيح</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بكل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حب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ومثابرة</w:t>
      </w:r>
      <w:r w:rsidRPr="00B44D2B">
        <w:rPr>
          <w:rFonts w:ascii="Simplified Arabic" w:eastAsia="Times New Roman" w:hAnsi="Simplified Arabic" w:cs="Simplified Arabic"/>
          <w:sz w:val="32"/>
          <w:szCs w:val="32"/>
          <w:rtl/>
          <w:lang w:eastAsia="fr-FR"/>
        </w:rPr>
        <w:t>.</w:t>
      </w:r>
    </w:p>
    <w:p w:rsidR="000767D9" w:rsidRDefault="000767D9" w:rsidP="000767D9">
      <w:pPr>
        <w:bidi/>
        <w:rPr>
          <w:rFonts w:ascii="Simplified Arabic" w:eastAsia="Times New Roman" w:hAnsi="Simplified Arabic" w:cs="Simplified Arabic"/>
          <w:sz w:val="32"/>
          <w:szCs w:val="32"/>
          <w:rtl/>
          <w:lang w:eastAsia="fr-FR"/>
        </w:rPr>
      </w:pPr>
      <w:r w:rsidRPr="00B44D2B">
        <w:rPr>
          <w:rFonts w:ascii="Simplified Arabic" w:eastAsia="Times New Roman" w:hAnsi="Simplified Arabic" w:cs="Simplified Arabic" w:hint="cs"/>
          <w:sz w:val="32"/>
          <w:szCs w:val="32"/>
          <w:rtl/>
          <w:lang w:eastAsia="fr-FR"/>
        </w:rPr>
        <w:t>- الحذر</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النظرة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على</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أنه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مخطئ</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ومجرم،</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ويمثل</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وباء،</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ولابد</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نبذه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والحذر</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منه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والابتعاد</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عنه،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فالإنسان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ليس</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هكذا،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إنما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هو</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إنسان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مريض</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يحتاج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إلى</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الحب،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ومد</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يد</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المساعدة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والصلاة</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أجله،</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والمعالج</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الحقيقي</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للمدمن</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ليس</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هو</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الطبيب،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إنما</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هو</w:t>
      </w:r>
    </w:p>
    <w:p w:rsidR="000767D9" w:rsidRPr="00B44D2B" w:rsidRDefault="000767D9" w:rsidP="000767D9">
      <w:pPr>
        <w:bidi/>
        <w:rPr>
          <w:rFonts w:ascii="Simplified Arabic" w:eastAsia="Times New Roman" w:hAnsi="Simplified Arabic" w:cs="Simplified Arabic"/>
          <w:sz w:val="32"/>
          <w:szCs w:val="32"/>
          <w:rtl/>
          <w:lang w:eastAsia="fr-FR"/>
        </w:rPr>
      </w:pPr>
      <w:proofErr w:type="gramStart"/>
      <w:r w:rsidRPr="00B44D2B">
        <w:rPr>
          <w:rFonts w:ascii="Simplified Arabic" w:eastAsia="Times New Roman" w:hAnsi="Simplified Arabic" w:cs="Simplified Arabic" w:hint="cs"/>
          <w:sz w:val="32"/>
          <w:szCs w:val="32"/>
          <w:rtl/>
          <w:lang w:eastAsia="fr-FR"/>
        </w:rPr>
        <w:lastRenderedPageBreak/>
        <w:t>الإنسان</w:t>
      </w:r>
      <w:proofErr w:type="gramEnd"/>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القريب.</w:t>
      </w:r>
      <w:r w:rsidRPr="00B44D2B">
        <w:rPr>
          <w:rFonts w:ascii="Simplified Arabic" w:eastAsia="Times New Roman" w:hAnsi="Simplified Arabic" w:cs="Simplified Arabic"/>
          <w:sz w:val="32"/>
          <w:szCs w:val="32"/>
          <w:rtl/>
          <w:lang w:eastAsia="fr-FR"/>
        </w:rPr>
        <w:t xml:space="preserve"> </w:t>
      </w:r>
      <w:r w:rsidRPr="00B44D2B">
        <w:rPr>
          <w:rFonts w:ascii="Simplified Arabic" w:eastAsia="Times New Roman" w:hAnsi="Simplified Arabic" w:cs="Simplified Arabic" w:hint="cs"/>
          <w:sz w:val="32"/>
          <w:szCs w:val="32"/>
          <w:rtl/>
          <w:lang w:eastAsia="fr-FR"/>
        </w:rPr>
        <w:t xml:space="preserve">( القمص ، </w:t>
      </w:r>
      <w:r w:rsidRPr="00B44D2B">
        <w:rPr>
          <w:rFonts w:ascii="Simplified Arabic" w:eastAsia="Times New Roman" w:hAnsi="Simplified Arabic" w:cs="Simplified Arabic"/>
          <w:sz w:val="32"/>
          <w:szCs w:val="32"/>
          <w:lang w:eastAsia="fr-FR"/>
        </w:rPr>
        <w:t>https://st-takla.org/books/helmy-elkommos/addiction/</w:t>
      </w:r>
      <w:r w:rsidRPr="00B44D2B">
        <w:rPr>
          <w:rFonts w:ascii="Simplified Arabic" w:eastAsia="Times New Roman" w:hAnsi="Simplified Arabic" w:cs="Simplified Arabic" w:hint="cs"/>
          <w:sz w:val="32"/>
          <w:szCs w:val="32"/>
          <w:rtl/>
          <w:lang w:eastAsia="fr-FR"/>
        </w:rPr>
        <w:t>)</w:t>
      </w:r>
    </w:p>
    <w:p w:rsidR="000767D9" w:rsidRPr="00243986" w:rsidRDefault="000767D9" w:rsidP="000767D9">
      <w:pPr>
        <w:pStyle w:val="NormalWeb"/>
        <w:shd w:val="clear" w:color="auto" w:fill="FFFFFF"/>
        <w:bidi/>
        <w:spacing w:before="0" w:beforeAutospacing="0" w:after="0" w:afterAutospacing="0"/>
        <w:textAlignment w:val="baseline"/>
        <w:rPr>
          <w:rFonts w:ascii="Simplified Arabic" w:hAnsi="Simplified Arabic" w:cs="Simplified Arabic"/>
          <w:color w:val="555555"/>
          <w:sz w:val="32"/>
          <w:szCs w:val="32"/>
          <w:rtl/>
        </w:rPr>
      </w:pPr>
    </w:p>
    <w:p w:rsidR="00B34D97" w:rsidRPr="00CF07B9" w:rsidRDefault="00B34D97" w:rsidP="000767D9">
      <w:pPr>
        <w:bidi/>
      </w:pPr>
    </w:p>
    <w:sectPr w:rsidR="00B34D97" w:rsidRPr="00CF0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F1CED"/>
    <w:multiLevelType w:val="multilevel"/>
    <w:tmpl w:val="BE44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9452F"/>
    <w:multiLevelType w:val="multilevel"/>
    <w:tmpl w:val="D7F8F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537"/>
        </w:tabs>
        <w:ind w:left="-1537" w:hanging="360"/>
      </w:pPr>
      <w:rPr>
        <w:rFonts w:ascii="Courier New" w:hAnsi="Courier New" w:hint="default"/>
        <w:sz w:val="20"/>
      </w:rPr>
    </w:lvl>
    <w:lvl w:ilvl="2" w:tentative="1">
      <w:start w:val="1"/>
      <w:numFmt w:val="bullet"/>
      <w:lvlText w:val=""/>
      <w:lvlJc w:val="left"/>
      <w:pPr>
        <w:tabs>
          <w:tab w:val="num" w:pos="-817"/>
        </w:tabs>
        <w:ind w:left="-817" w:hanging="360"/>
      </w:pPr>
      <w:rPr>
        <w:rFonts w:ascii="Wingdings" w:hAnsi="Wingdings" w:hint="default"/>
        <w:sz w:val="20"/>
      </w:rPr>
    </w:lvl>
    <w:lvl w:ilvl="3" w:tentative="1">
      <w:start w:val="1"/>
      <w:numFmt w:val="bullet"/>
      <w:lvlText w:val=""/>
      <w:lvlJc w:val="left"/>
      <w:pPr>
        <w:tabs>
          <w:tab w:val="num" w:pos="-97"/>
        </w:tabs>
        <w:ind w:left="-97" w:hanging="360"/>
      </w:pPr>
      <w:rPr>
        <w:rFonts w:ascii="Wingdings" w:hAnsi="Wingdings" w:hint="default"/>
        <w:sz w:val="20"/>
      </w:rPr>
    </w:lvl>
    <w:lvl w:ilvl="4" w:tentative="1">
      <w:start w:val="1"/>
      <w:numFmt w:val="bullet"/>
      <w:lvlText w:val=""/>
      <w:lvlJc w:val="left"/>
      <w:pPr>
        <w:tabs>
          <w:tab w:val="num" w:pos="623"/>
        </w:tabs>
        <w:ind w:left="623" w:hanging="360"/>
      </w:pPr>
      <w:rPr>
        <w:rFonts w:ascii="Wingdings" w:hAnsi="Wingdings" w:hint="default"/>
        <w:sz w:val="20"/>
      </w:rPr>
    </w:lvl>
    <w:lvl w:ilvl="5" w:tentative="1">
      <w:start w:val="1"/>
      <w:numFmt w:val="bullet"/>
      <w:lvlText w:val=""/>
      <w:lvlJc w:val="left"/>
      <w:pPr>
        <w:tabs>
          <w:tab w:val="num" w:pos="1343"/>
        </w:tabs>
        <w:ind w:left="1343" w:hanging="360"/>
      </w:pPr>
      <w:rPr>
        <w:rFonts w:ascii="Wingdings" w:hAnsi="Wingdings" w:hint="default"/>
        <w:sz w:val="20"/>
      </w:rPr>
    </w:lvl>
    <w:lvl w:ilvl="6" w:tentative="1">
      <w:start w:val="1"/>
      <w:numFmt w:val="bullet"/>
      <w:lvlText w:val=""/>
      <w:lvlJc w:val="left"/>
      <w:pPr>
        <w:tabs>
          <w:tab w:val="num" w:pos="2063"/>
        </w:tabs>
        <w:ind w:left="2063" w:hanging="360"/>
      </w:pPr>
      <w:rPr>
        <w:rFonts w:ascii="Wingdings" w:hAnsi="Wingdings" w:hint="default"/>
        <w:sz w:val="20"/>
      </w:rPr>
    </w:lvl>
    <w:lvl w:ilvl="7" w:tentative="1">
      <w:start w:val="1"/>
      <w:numFmt w:val="bullet"/>
      <w:lvlText w:val=""/>
      <w:lvlJc w:val="left"/>
      <w:pPr>
        <w:tabs>
          <w:tab w:val="num" w:pos="2783"/>
        </w:tabs>
        <w:ind w:left="2783" w:hanging="360"/>
      </w:pPr>
      <w:rPr>
        <w:rFonts w:ascii="Wingdings" w:hAnsi="Wingdings" w:hint="default"/>
        <w:sz w:val="20"/>
      </w:rPr>
    </w:lvl>
    <w:lvl w:ilvl="8" w:tentative="1">
      <w:start w:val="1"/>
      <w:numFmt w:val="bullet"/>
      <w:lvlText w:val=""/>
      <w:lvlJc w:val="left"/>
      <w:pPr>
        <w:tabs>
          <w:tab w:val="num" w:pos="3503"/>
        </w:tabs>
        <w:ind w:left="3503"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3B"/>
    <w:rsid w:val="00006EC3"/>
    <w:rsid w:val="00063AE1"/>
    <w:rsid w:val="000767D9"/>
    <w:rsid w:val="004A1EDF"/>
    <w:rsid w:val="005D33CF"/>
    <w:rsid w:val="00660A80"/>
    <w:rsid w:val="00AD2C1B"/>
    <w:rsid w:val="00B34D97"/>
    <w:rsid w:val="00B65298"/>
    <w:rsid w:val="00C8678D"/>
    <w:rsid w:val="00CF07B9"/>
    <w:rsid w:val="00CF5D9D"/>
    <w:rsid w:val="00DD63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7D9"/>
  </w:style>
  <w:style w:type="paragraph" w:styleId="Titre1">
    <w:name w:val="heading 1"/>
    <w:basedOn w:val="Normal"/>
    <w:next w:val="Normal"/>
    <w:link w:val="Titre1Car"/>
    <w:uiPriority w:val="9"/>
    <w:qFormat/>
    <w:rsid w:val="00C86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C8678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67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5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5298"/>
    <w:rPr>
      <w:b/>
      <w:bCs/>
    </w:rPr>
  </w:style>
  <w:style w:type="character" w:styleId="Lienhypertexte">
    <w:name w:val="Hyperlink"/>
    <w:basedOn w:val="Policepardfaut"/>
    <w:uiPriority w:val="99"/>
    <w:unhideWhenUsed/>
    <w:rsid w:val="00B65298"/>
    <w:rPr>
      <w:color w:val="0000FF" w:themeColor="hyperlink"/>
      <w:u w:val="single"/>
    </w:rPr>
  </w:style>
  <w:style w:type="character" w:customStyle="1" w:styleId="Titre1Car">
    <w:name w:val="Titre 1 Car"/>
    <w:basedOn w:val="Policepardfaut"/>
    <w:link w:val="Titre1"/>
    <w:uiPriority w:val="9"/>
    <w:rsid w:val="00C8678D"/>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C867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8678D"/>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C867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78D"/>
    <w:rPr>
      <w:rFonts w:ascii="Tahoma" w:hAnsi="Tahoma" w:cs="Tahoma"/>
      <w:sz w:val="16"/>
      <w:szCs w:val="16"/>
    </w:rPr>
  </w:style>
  <w:style w:type="table" w:styleId="Grilledutableau">
    <w:name w:val="Table Grid"/>
    <w:basedOn w:val="TableauNormal"/>
    <w:uiPriority w:val="59"/>
    <w:rsid w:val="00C86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7D9"/>
  </w:style>
  <w:style w:type="paragraph" w:styleId="Titre1">
    <w:name w:val="heading 1"/>
    <w:basedOn w:val="Normal"/>
    <w:next w:val="Normal"/>
    <w:link w:val="Titre1Car"/>
    <w:uiPriority w:val="9"/>
    <w:qFormat/>
    <w:rsid w:val="00C86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C8678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67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5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5298"/>
    <w:rPr>
      <w:b/>
      <w:bCs/>
    </w:rPr>
  </w:style>
  <w:style w:type="character" w:styleId="Lienhypertexte">
    <w:name w:val="Hyperlink"/>
    <w:basedOn w:val="Policepardfaut"/>
    <w:uiPriority w:val="99"/>
    <w:unhideWhenUsed/>
    <w:rsid w:val="00B65298"/>
    <w:rPr>
      <w:color w:val="0000FF" w:themeColor="hyperlink"/>
      <w:u w:val="single"/>
    </w:rPr>
  </w:style>
  <w:style w:type="character" w:customStyle="1" w:styleId="Titre1Car">
    <w:name w:val="Titre 1 Car"/>
    <w:basedOn w:val="Policepardfaut"/>
    <w:link w:val="Titre1"/>
    <w:uiPriority w:val="9"/>
    <w:rsid w:val="00C8678D"/>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C867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8678D"/>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C867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78D"/>
    <w:rPr>
      <w:rFonts w:ascii="Tahoma" w:hAnsi="Tahoma" w:cs="Tahoma"/>
      <w:sz w:val="16"/>
      <w:szCs w:val="16"/>
    </w:rPr>
  </w:style>
  <w:style w:type="table" w:styleId="Grilledutableau">
    <w:name w:val="Table Grid"/>
    <w:basedOn w:val="TableauNormal"/>
    <w:uiPriority w:val="59"/>
    <w:rsid w:val="00C86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660</Words>
  <Characters>3631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11</cp:revision>
  <dcterms:created xsi:type="dcterms:W3CDTF">2020-03-30T09:10:00Z</dcterms:created>
  <dcterms:modified xsi:type="dcterms:W3CDTF">2020-03-30T09:50:00Z</dcterms:modified>
</cp:coreProperties>
</file>