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81" w:rsidRPr="00042F81" w:rsidRDefault="00042F81" w:rsidP="00042F81">
      <w:pPr>
        <w:pStyle w:val="Paragraphedeliste"/>
        <w:numPr>
          <w:ilvl w:val="0"/>
          <w:numId w:val="9"/>
        </w:numPr>
        <w:autoSpaceDE w:val="0"/>
        <w:autoSpaceDN w:val="0"/>
        <w:adjustRightInd w:val="0"/>
        <w:spacing w:after="0" w:line="240" w:lineRule="auto"/>
        <w:rPr>
          <w:rFonts w:asciiTheme="majorBidi" w:hAnsiTheme="majorBidi" w:cstheme="majorBidi"/>
          <w:sz w:val="32"/>
          <w:szCs w:val="32"/>
        </w:rPr>
      </w:pPr>
      <w:r w:rsidRPr="00042F81">
        <w:rPr>
          <w:rFonts w:asciiTheme="majorBidi" w:hAnsiTheme="majorBidi" w:cstheme="majorBidi"/>
          <w:sz w:val="32"/>
          <w:szCs w:val="32"/>
        </w:rPr>
        <w:t>Ci-après des résumés d’articles traitant de sujets différents. En étudiant chacun de ces résumés, proposez :</w:t>
      </w:r>
    </w:p>
    <w:p w:rsidR="00042F81" w:rsidRDefault="00042F81" w:rsidP="00042F81">
      <w:pPr>
        <w:pStyle w:val="Paragraphedeliste"/>
        <w:numPr>
          <w:ilvl w:val="0"/>
          <w:numId w:val="8"/>
        </w:numPr>
        <w:autoSpaceDE w:val="0"/>
        <w:autoSpaceDN w:val="0"/>
        <w:adjustRightInd w:val="0"/>
        <w:spacing w:after="0" w:line="240" w:lineRule="auto"/>
        <w:rPr>
          <w:rFonts w:asciiTheme="majorBidi" w:hAnsiTheme="majorBidi" w:cstheme="majorBidi"/>
          <w:sz w:val="32"/>
          <w:szCs w:val="32"/>
        </w:rPr>
      </w:pPr>
      <w:r w:rsidRPr="00042F81">
        <w:rPr>
          <w:rFonts w:asciiTheme="majorBidi" w:hAnsiTheme="majorBidi" w:cstheme="majorBidi"/>
          <w:sz w:val="32"/>
          <w:szCs w:val="32"/>
        </w:rPr>
        <w:t xml:space="preserve">les mots </w:t>
      </w:r>
      <w:r>
        <w:rPr>
          <w:rFonts w:asciiTheme="majorBidi" w:hAnsiTheme="majorBidi" w:cstheme="majorBidi"/>
          <w:sz w:val="32"/>
          <w:szCs w:val="32"/>
        </w:rPr>
        <w:t>clés se référant à chaque résume</w:t>
      </w:r>
    </w:p>
    <w:p w:rsidR="00042F81" w:rsidRDefault="00042F81" w:rsidP="00042F81">
      <w:pPr>
        <w:pStyle w:val="Paragraphedeliste"/>
        <w:numPr>
          <w:ilvl w:val="0"/>
          <w:numId w:val="8"/>
        </w:numPr>
        <w:autoSpaceDE w:val="0"/>
        <w:autoSpaceDN w:val="0"/>
        <w:adjustRightInd w:val="0"/>
        <w:spacing w:after="0" w:line="240" w:lineRule="auto"/>
        <w:rPr>
          <w:rFonts w:asciiTheme="majorBidi" w:hAnsiTheme="majorBidi" w:cstheme="majorBidi"/>
          <w:sz w:val="32"/>
          <w:szCs w:val="32"/>
        </w:rPr>
      </w:pPr>
      <w:r>
        <w:rPr>
          <w:rFonts w:asciiTheme="majorBidi" w:hAnsiTheme="majorBidi" w:cstheme="majorBidi"/>
          <w:sz w:val="32"/>
          <w:szCs w:val="32"/>
        </w:rPr>
        <w:t>Un titre qui convient à chaque résumé</w:t>
      </w:r>
    </w:p>
    <w:p w:rsidR="00AB734C" w:rsidRPr="00AB734C" w:rsidRDefault="00AB734C" w:rsidP="00AB734C">
      <w:pPr>
        <w:pStyle w:val="Paragraphedeliste"/>
        <w:numPr>
          <w:ilvl w:val="0"/>
          <w:numId w:val="9"/>
        </w:numPr>
        <w:autoSpaceDE w:val="0"/>
        <w:autoSpaceDN w:val="0"/>
        <w:adjustRightInd w:val="0"/>
        <w:spacing w:after="0" w:line="240" w:lineRule="auto"/>
        <w:rPr>
          <w:rFonts w:asciiTheme="majorBidi" w:hAnsiTheme="majorBidi" w:cstheme="majorBidi"/>
          <w:sz w:val="32"/>
          <w:szCs w:val="32"/>
        </w:rPr>
      </w:pPr>
      <w:r w:rsidRPr="00AB734C">
        <w:rPr>
          <w:rFonts w:asciiTheme="majorBidi" w:hAnsiTheme="majorBidi" w:cstheme="majorBidi"/>
          <w:sz w:val="32"/>
          <w:szCs w:val="32"/>
        </w:rPr>
        <w:t>Mon e-mail :   abla.kessai@univ-biskra.dz</w:t>
      </w:r>
    </w:p>
    <w:p w:rsidR="00AB734C" w:rsidRPr="00042F81" w:rsidRDefault="00AB734C" w:rsidP="00AB734C">
      <w:pPr>
        <w:pStyle w:val="Paragraphedeliste"/>
        <w:autoSpaceDE w:val="0"/>
        <w:autoSpaceDN w:val="0"/>
        <w:adjustRightInd w:val="0"/>
        <w:spacing w:after="0" w:line="240" w:lineRule="auto"/>
        <w:ind w:left="786"/>
        <w:rPr>
          <w:rFonts w:asciiTheme="majorBidi" w:hAnsiTheme="majorBidi" w:cstheme="majorBidi"/>
          <w:sz w:val="32"/>
          <w:szCs w:val="32"/>
        </w:rPr>
      </w:pPr>
      <w:r>
        <w:rPr>
          <w:rFonts w:asciiTheme="majorBidi" w:hAnsiTheme="majorBidi" w:cstheme="majorBidi"/>
          <w:sz w:val="32"/>
          <w:szCs w:val="32"/>
        </w:rPr>
        <w:t>Avant le 12/04/2020</w:t>
      </w:r>
    </w:p>
    <w:p w:rsidR="00042F81" w:rsidRPr="00042F81" w:rsidRDefault="00042F81" w:rsidP="00042F81">
      <w:pPr>
        <w:pStyle w:val="Paragraphedeliste"/>
        <w:autoSpaceDE w:val="0"/>
        <w:autoSpaceDN w:val="0"/>
        <w:adjustRightInd w:val="0"/>
        <w:spacing w:after="0" w:line="240" w:lineRule="auto"/>
        <w:rPr>
          <w:rFonts w:ascii="Vrinda" w:hAnsi="Vrinda" w:cs="Vrinda"/>
          <w:b/>
          <w:bCs/>
          <w:sz w:val="32"/>
          <w:szCs w:val="32"/>
          <w:u w:val="single"/>
        </w:rPr>
      </w:pPr>
    </w:p>
    <w:p w:rsidR="004C5828" w:rsidRPr="00042F81" w:rsidRDefault="004C5828" w:rsidP="00042F81">
      <w:pPr>
        <w:pStyle w:val="Paragraphedeliste"/>
        <w:numPr>
          <w:ilvl w:val="0"/>
          <w:numId w:val="7"/>
        </w:numPr>
        <w:autoSpaceDE w:val="0"/>
        <w:autoSpaceDN w:val="0"/>
        <w:adjustRightInd w:val="0"/>
        <w:spacing w:after="0" w:line="240" w:lineRule="auto"/>
        <w:rPr>
          <w:rFonts w:ascii="Vrinda" w:hAnsi="Vrinda" w:cs="Vrinda"/>
          <w:b/>
          <w:bCs/>
          <w:sz w:val="32"/>
          <w:szCs w:val="32"/>
          <w:u w:val="single"/>
        </w:rPr>
      </w:pPr>
      <w:r w:rsidRPr="00042F81">
        <w:rPr>
          <w:rFonts w:ascii="Vrinda" w:hAnsi="Vrinda" w:cs="Vrinda"/>
          <w:b/>
          <w:bCs/>
          <w:sz w:val="32"/>
          <w:szCs w:val="32"/>
          <w:u w:val="single"/>
        </w:rPr>
        <w:t>Résumé</w:t>
      </w:r>
    </w:p>
    <w:p w:rsidR="004C5828" w:rsidRPr="004C5828" w:rsidRDefault="004C5828" w:rsidP="00042F81">
      <w:pPr>
        <w:autoSpaceDE w:val="0"/>
        <w:autoSpaceDN w:val="0"/>
        <w:adjustRightInd w:val="0"/>
        <w:spacing w:after="0" w:line="240" w:lineRule="auto"/>
        <w:jc w:val="both"/>
        <w:rPr>
          <w:rFonts w:ascii="Times New Roman" w:hAnsi="Times New Roman" w:cs="Times New Roman"/>
          <w:sz w:val="24"/>
          <w:szCs w:val="24"/>
        </w:rPr>
      </w:pPr>
      <w:r w:rsidRPr="004C5828">
        <w:rPr>
          <w:rFonts w:ascii="Times New Roman" w:hAnsi="Times New Roman" w:cs="Times New Roman"/>
          <w:sz w:val="24"/>
          <w:szCs w:val="24"/>
        </w:rPr>
        <w:t>Un système racinaire capable d’extraire l’eau du sol serait un caractère essentiel pour l’adaptation à la sécheresse. Cette caractéristique</w:t>
      </w:r>
      <w:r>
        <w:rPr>
          <w:rFonts w:ascii="Times New Roman" w:hAnsi="Times New Roman" w:cs="Times New Roman"/>
          <w:sz w:val="24"/>
          <w:szCs w:val="24"/>
        </w:rPr>
        <w:t xml:space="preserve"> </w:t>
      </w:r>
      <w:r w:rsidRPr="004C5828">
        <w:rPr>
          <w:rFonts w:ascii="Times New Roman" w:hAnsi="Times New Roman" w:cs="Times New Roman"/>
          <w:sz w:val="24"/>
          <w:szCs w:val="24"/>
        </w:rPr>
        <w:t>revêt une importance particulière pour les cultures qui subissent régulièrement des déficits hydriques durant le cycle de croissance. Son</w:t>
      </w:r>
      <w:r>
        <w:rPr>
          <w:rFonts w:ascii="Times New Roman" w:hAnsi="Times New Roman" w:cs="Times New Roman"/>
          <w:sz w:val="24"/>
          <w:szCs w:val="24"/>
        </w:rPr>
        <w:t xml:space="preserve"> </w:t>
      </w:r>
      <w:r w:rsidRPr="004C5828">
        <w:rPr>
          <w:rFonts w:ascii="Times New Roman" w:hAnsi="Times New Roman" w:cs="Times New Roman"/>
          <w:sz w:val="24"/>
          <w:szCs w:val="24"/>
        </w:rPr>
        <w:t>impact sur le rendement serai</w:t>
      </w:r>
      <w:r>
        <w:rPr>
          <w:rFonts w:ascii="Times New Roman" w:hAnsi="Times New Roman" w:cs="Times New Roman"/>
          <w:sz w:val="24"/>
          <w:szCs w:val="24"/>
        </w:rPr>
        <w:t xml:space="preserve">t particulièrement élevé car il </w:t>
      </w:r>
      <w:r w:rsidRPr="004C5828">
        <w:rPr>
          <w:rFonts w:ascii="Times New Roman" w:hAnsi="Times New Roman" w:cs="Times New Roman"/>
          <w:sz w:val="24"/>
          <w:szCs w:val="24"/>
        </w:rPr>
        <w:t>interviendrait directement dans la disponibilité de l’eau pour la plante en</w:t>
      </w:r>
      <w:r w:rsidR="00042F81">
        <w:rPr>
          <w:rFonts w:ascii="Times New Roman" w:hAnsi="Times New Roman" w:cs="Times New Roman"/>
          <w:sz w:val="24"/>
          <w:szCs w:val="24"/>
        </w:rPr>
        <w:t xml:space="preserve"> </w:t>
      </w:r>
      <w:r w:rsidRPr="004C5828">
        <w:rPr>
          <w:rFonts w:ascii="Times New Roman" w:hAnsi="Times New Roman" w:cs="Times New Roman"/>
          <w:sz w:val="24"/>
          <w:szCs w:val="24"/>
        </w:rPr>
        <w:t>conditions de stress.</w:t>
      </w:r>
    </w:p>
    <w:p w:rsidR="004C5828" w:rsidRPr="004C5828" w:rsidRDefault="004C5828" w:rsidP="00042F81">
      <w:pPr>
        <w:autoSpaceDE w:val="0"/>
        <w:autoSpaceDN w:val="0"/>
        <w:adjustRightInd w:val="0"/>
        <w:spacing w:after="0" w:line="240" w:lineRule="auto"/>
        <w:jc w:val="both"/>
        <w:rPr>
          <w:rFonts w:ascii="Times New Roman" w:hAnsi="Times New Roman" w:cs="Times New Roman"/>
          <w:sz w:val="24"/>
          <w:szCs w:val="24"/>
        </w:rPr>
      </w:pPr>
      <w:r w:rsidRPr="004C5828">
        <w:rPr>
          <w:rFonts w:ascii="Times New Roman" w:hAnsi="Times New Roman" w:cs="Times New Roman"/>
          <w:sz w:val="24"/>
          <w:szCs w:val="24"/>
        </w:rPr>
        <w:t>L’objectif de cette étude est d’apprécier les performances du système racinaire sous stress hydrique chez dix variétés du blé dur (</w:t>
      </w:r>
      <w:proofErr w:type="spellStart"/>
      <w:r w:rsidRPr="004C5828">
        <w:rPr>
          <w:rFonts w:ascii="Times New Roman" w:hAnsi="Times New Roman" w:cs="Times New Roman"/>
          <w:sz w:val="24"/>
          <w:szCs w:val="24"/>
        </w:rPr>
        <w:t>Hedba</w:t>
      </w:r>
      <w:proofErr w:type="spellEnd"/>
      <w:r w:rsidRPr="004C5828">
        <w:rPr>
          <w:rFonts w:ascii="Times New Roman" w:hAnsi="Times New Roman" w:cs="Times New Roman"/>
          <w:sz w:val="24"/>
          <w:szCs w:val="24"/>
        </w:rPr>
        <w:t>,</w:t>
      </w:r>
      <w:r w:rsidR="00042F81">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Razzak</w:t>
      </w:r>
      <w:proofErr w:type="spellEnd"/>
      <w:r w:rsidRPr="004C5828">
        <w:rPr>
          <w:rFonts w:ascii="Times New Roman" w:hAnsi="Times New Roman" w:cs="Times New Roman"/>
          <w:sz w:val="24"/>
          <w:szCs w:val="24"/>
        </w:rPr>
        <w:t xml:space="preserve">, Oued </w:t>
      </w:r>
      <w:proofErr w:type="spellStart"/>
      <w:r w:rsidRPr="004C5828">
        <w:rPr>
          <w:rFonts w:ascii="Times New Roman" w:hAnsi="Times New Roman" w:cs="Times New Roman"/>
          <w:sz w:val="24"/>
          <w:szCs w:val="24"/>
        </w:rPr>
        <w:t>Zenati</w:t>
      </w:r>
      <w:proofErr w:type="spellEnd"/>
      <w:r w:rsidRPr="004C5828">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Kyperounda</w:t>
      </w:r>
      <w:proofErr w:type="spellEnd"/>
      <w:r w:rsidRPr="004C5828">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Simeto</w:t>
      </w:r>
      <w:proofErr w:type="spellEnd"/>
      <w:r w:rsidRPr="004C5828">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Jenah</w:t>
      </w:r>
      <w:proofErr w:type="spellEnd"/>
      <w:r w:rsidRPr="004C5828">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Khetifa</w:t>
      </w:r>
      <w:proofErr w:type="spellEnd"/>
      <w:r w:rsidRPr="004C5828">
        <w:rPr>
          <w:rFonts w:ascii="Times New Roman" w:hAnsi="Times New Roman" w:cs="Times New Roman"/>
          <w:sz w:val="24"/>
          <w:szCs w:val="24"/>
        </w:rPr>
        <w:t xml:space="preserve">, Mrb5, Senator </w:t>
      </w:r>
      <w:proofErr w:type="spellStart"/>
      <w:r w:rsidRPr="004C5828">
        <w:rPr>
          <w:rFonts w:ascii="Times New Roman" w:hAnsi="Times New Roman" w:cs="Times New Roman"/>
          <w:sz w:val="24"/>
          <w:szCs w:val="24"/>
        </w:rPr>
        <w:t>Capelli</w:t>
      </w:r>
      <w:proofErr w:type="spellEnd"/>
      <w:r w:rsidRPr="004C5828">
        <w:rPr>
          <w:rFonts w:ascii="Times New Roman" w:hAnsi="Times New Roman" w:cs="Times New Roman"/>
          <w:sz w:val="24"/>
          <w:szCs w:val="24"/>
        </w:rPr>
        <w:t xml:space="preserve">, </w:t>
      </w:r>
      <w:proofErr w:type="spellStart"/>
      <w:r w:rsidRPr="004C5828">
        <w:rPr>
          <w:rFonts w:ascii="Times New Roman" w:hAnsi="Times New Roman" w:cs="Times New Roman"/>
          <w:sz w:val="24"/>
          <w:szCs w:val="24"/>
        </w:rPr>
        <w:t>Massara</w:t>
      </w:r>
      <w:proofErr w:type="spellEnd"/>
      <w:r w:rsidRPr="004C5828">
        <w:rPr>
          <w:rFonts w:ascii="Times New Roman" w:hAnsi="Times New Roman" w:cs="Times New Roman"/>
          <w:sz w:val="24"/>
          <w:szCs w:val="24"/>
        </w:rPr>
        <w:t xml:space="preserve">-1 et </w:t>
      </w:r>
      <w:proofErr w:type="spellStart"/>
      <w:r w:rsidRPr="004C5828">
        <w:rPr>
          <w:rFonts w:ascii="Times New Roman" w:hAnsi="Times New Roman" w:cs="Times New Roman"/>
          <w:sz w:val="24"/>
          <w:szCs w:val="24"/>
        </w:rPr>
        <w:t>Waha</w:t>
      </w:r>
      <w:proofErr w:type="spellEnd"/>
      <w:r w:rsidRPr="004C5828">
        <w:rPr>
          <w:rFonts w:ascii="Times New Roman" w:hAnsi="Times New Roman" w:cs="Times New Roman"/>
          <w:sz w:val="24"/>
          <w:szCs w:val="24"/>
        </w:rPr>
        <w:t>). Ces variétés sont adaptées à</w:t>
      </w:r>
      <w:r>
        <w:rPr>
          <w:rFonts w:ascii="Times New Roman" w:hAnsi="Times New Roman" w:cs="Times New Roman"/>
          <w:sz w:val="24"/>
          <w:szCs w:val="24"/>
        </w:rPr>
        <w:t xml:space="preserve"> </w:t>
      </w:r>
      <w:r w:rsidRPr="004C5828">
        <w:rPr>
          <w:rFonts w:ascii="Times New Roman" w:hAnsi="Times New Roman" w:cs="Times New Roman"/>
          <w:sz w:val="24"/>
          <w:szCs w:val="24"/>
        </w:rPr>
        <w:t>différentes zones méditerranéennes. Les caractéristiques des enracinements ont étés évaluées pour chaque variété sous différentes</w:t>
      </w:r>
      <w:r>
        <w:rPr>
          <w:rFonts w:ascii="Times New Roman" w:hAnsi="Times New Roman" w:cs="Times New Roman"/>
          <w:sz w:val="24"/>
          <w:szCs w:val="24"/>
        </w:rPr>
        <w:t xml:space="preserve"> </w:t>
      </w:r>
      <w:r w:rsidRPr="004C5828">
        <w:rPr>
          <w:rFonts w:ascii="Times New Roman" w:hAnsi="Times New Roman" w:cs="Times New Roman"/>
          <w:sz w:val="24"/>
          <w:szCs w:val="24"/>
        </w:rPr>
        <w:t>conditions de disponibilité d’eau dans le sol. Les données recueillies ont montré des variations pour chacune des caractéristiques mesurées.</w:t>
      </w:r>
    </w:p>
    <w:p w:rsidR="00042F81" w:rsidRDefault="004C5828" w:rsidP="00042F81">
      <w:pPr>
        <w:autoSpaceDE w:val="0"/>
        <w:autoSpaceDN w:val="0"/>
        <w:adjustRightInd w:val="0"/>
        <w:spacing w:after="0" w:line="240" w:lineRule="auto"/>
        <w:jc w:val="both"/>
        <w:rPr>
          <w:rFonts w:ascii="Times New Roman" w:hAnsi="Times New Roman" w:cs="Times New Roman"/>
          <w:sz w:val="24"/>
          <w:szCs w:val="24"/>
        </w:rPr>
      </w:pPr>
      <w:r w:rsidRPr="004C5828">
        <w:rPr>
          <w:rFonts w:ascii="Times New Roman" w:hAnsi="Times New Roman" w:cs="Times New Roman"/>
          <w:sz w:val="24"/>
          <w:szCs w:val="24"/>
        </w:rPr>
        <w:t>Ces variations dépendaient du régime hydrique et de la variété considérée. Les différentes variétés avaient différents comportements sous</w:t>
      </w:r>
      <w:r>
        <w:rPr>
          <w:rFonts w:ascii="Times New Roman" w:hAnsi="Times New Roman" w:cs="Times New Roman"/>
          <w:sz w:val="24"/>
          <w:szCs w:val="24"/>
        </w:rPr>
        <w:t xml:space="preserve"> </w:t>
      </w:r>
      <w:r w:rsidRPr="004C5828">
        <w:rPr>
          <w:rFonts w:ascii="Times New Roman" w:hAnsi="Times New Roman" w:cs="Times New Roman"/>
          <w:sz w:val="24"/>
          <w:szCs w:val="24"/>
        </w:rPr>
        <w:t>stress laissant entrevoir différentes stratégies des génotypes pour l’ada</w:t>
      </w:r>
      <w:r>
        <w:rPr>
          <w:rFonts w:ascii="Times New Roman" w:hAnsi="Times New Roman" w:cs="Times New Roman"/>
          <w:sz w:val="24"/>
          <w:szCs w:val="24"/>
        </w:rPr>
        <w:t xml:space="preserve">ptation au stress hydrique. Les </w:t>
      </w:r>
      <w:r w:rsidRPr="004C5828">
        <w:rPr>
          <w:rFonts w:ascii="Times New Roman" w:hAnsi="Times New Roman" w:cs="Times New Roman"/>
          <w:sz w:val="24"/>
          <w:szCs w:val="24"/>
        </w:rPr>
        <w:t>corrélations positives entre les</w:t>
      </w:r>
      <w:r>
        <w:rPr>
          <w:rFonts w:ascii="Times New Roman" w:hAnsi="Times New Roman" w:cs="Times New Roman"/>
          <w:sz w:val="24"/>
          <w:szCs w:val="24"/>
        </w:rPr>
        <w:t xml:space="preserve"> </w:t>
      </w:r>
      <w:r w:rsidRPr="004C5828">
        <w:rPr>
          <w:rFonts w:ascii="Times New Roman" w:hAnsi="Times New Roman" w:cs="Times New Roman"/>
          <w:sz w:val="24"/>
          <w:szCs w:val="24"/>
        </w:rPr>
        <w:t>paramètres racinaires étudiés ont permis de mettre en évidence les caractéristiques optimales d’enracinement en conditions de ressources</w:t>
      </w:r>
      <w:r w:rsidR="00042F81">
        <w:rPr>
          <w:rFonts w:ascii="Times New Roman" w:hAnsi="Times New Roman" w:cs="Times New Roman"/>
          <w:sz w:val="24"/>
          <w:szCs w:val="24"/>
        </w:rPr>
        <w:t xml:space="preserve"> </w:t>
      </w:r>
      <w:r w:rsidRPr="004C5828">
        <w:rPr>
          <w:rFonts w:ascii="Times New Roman" w:hAnsi="Times New Roman" w:cs="Times New Roman"/>
          <w:sz w:val="24"/>
          <w:szCs w:val="24"/>
        </w:rPr>
        <w:t>hydriques limitées.</w:t>
      </w:r>
    </w:p>
    <w:p w:rsidR="00042F81" w:rsidRDefault="00042F81" w:rsidP="00042F81">
      <w:pPr>
        <w:autoSpaceDE w:val="0"/>
        <w:autoSpaceDN w:val="0"/>
        <w:adjustRightInd w:val="0"/>
        <w:spacing w:after="0" w:line="240" w:lineRule="auto"/>
        <w:jc w:val="both"/>
        <w:rPr>
          <w:rFonts w:ascii="Times New Roman" w:hAnsi="Times New Roman" w:cs="Times New Roman"/>
          <w:sz w:val="24"/>
          <w:szCs w:val="24"/>
        </w:rPr>
      </w:pPr>
    </w:p>
    <w:p w:rsidR="000523C6" w:rsidRPr="00042F81" w:rsidRDefault="000523C6" w:rsidP="00042F81">
      <w:pPr>
        <w:pStyle w:val="Paragraphedeliste"/>
        <w:numPr>
          <w:ilvl w:val="0"/>
          <w:numId w:val="7"/>
        </w:numPr>
        <w:autoSpaceDE w:val="0"/>
        <w:autoSpaceDN w:val="0"/>
        <w:adjustRightInd w:val="0"/>
        <w:spacing w:after="0" w:line="240" w:lineRule="auto"/>
        <w:rPr>
          <w:rFonts w:ascii="Vrinda" w:hAnsi="Vrinda" w:cs="Vrinda"/>
          <w:b/>
          <w:bCs/>
          <w:sz w:val="32"/>
          <w:szCs w:val="32"/>
          <w:u w:val="single"/>
        </w:rPr>
      </w:pPr>
      <w:r w:rsidRPr="00042F81">
        <w:rPr>
          <w:rFonts w:ascii="Vrinda" w:hAnsi="Vrinda" w:cs="Vrinda"/>
          <w:b/>
          <w:bCs/>
          <w:sz w:val="32"/>
          <w:szCs w:val="32"/>
          <w:u w:val="single"/>
        </w:rPr>
        <w:t>Résumé</w:t>
      </w:r>
    </w:p>
    <w:p w:rsidR="000523C6" w:rsidRPr="000523C6" w:rsidRDefault="000523C6" w:rsidP="00042F81">
      <w:pPr>
        <w:autoSpaceDE w:val="0"/>
        <w:autoSpaceDN w:val="0"/>
        <w:adjustRightInd w:val="0"/>
        <w:spacing w:after="0" w:line="240" w:lineRule="auto"/>
        <w:jc w:val="both"/>
        <w:rPr>
          <w:rFonts w:ascii="Times New Roman" w:hAnsi="Times New Roman" w:cs="Times New Roman"/>
          <w:sz w:val="24"/>
          <w:szCs w:val="24"/>
        </w:rPr>
      </w:pPr>
      <w:r w:rsidRPr="000523C6">
        <w:rPr>
          <w:rFonts w:ascii="Times New Roman" w:hAnsi="Times New Roman" w:cs="Times New Roman"/>
          <w:sz w:val="24"/>
          <w:szCs w:val="24"/>
        </w:rPr>
        <w:t>Cette étude  entre dans  le volet de la préservation et l’économie d’eau et cela par l’adoption  dune méthode de pilotage de l’irrigation localisée sous serre sur une culture de Tomate (</w:t>
      </w:r>
      <w:proofErr w:type="spellStart"/>
      <w:r w:rsidRPr="000523C6">
        <w:rPr>
          <w:rFonts w:ascii="Times New Roman" w:hAnsi="Times New Roman" w:cs="Times New Roman"/>
          <w:sz w:val="24"/>
          <w:szCs w:val="24"/>
        </w:rPr>
        <w:t>Lycopersicum</w:t>
      </w:r>
      <w:proofErr w:type="spellEnd"/>
      <w:r w:rsidRPr="000523C6">
        <w:rPr>
          <w:rFonts w:ascii="Times New Roman" w:hAnsi="Times New Roman" w:cs="Times New Roman"/>
          <w:sz w:val="24"/>
          <w:szCs w:val="24"/>
        </w:rPr>
        <w:t xml:space="preserve"> </w:t>
      </w:r>
      <w:proofErr w:type="spellStart"/>
      <w:r w:rsidRPr="000523C6">
        <w:rPr>
          <w:rFonts w:ascii="Times New Roman" w:hAnsi="Times New Roman" w:cs="Times New Roman"/>
          <w:sz w:val="24"/>
          <w:szCs w:val="24"/>
        </w:rPr>
        <w:t>esculentum</w:t>
      </w:r>
      <w:proofErr w:type="spellEnd"/>
      <w:r w:rsidRPr="000523C6">
        <w:rPr>
          <w:rFonts w:ascii="Times New Roman" w:hAnsi="Times New Roman" w:cs="Times New Roman"/>
          <w:sz w:val="24"/>
          <w:szCs w:val="24"/>
        </w:rPr>
        <w:t xml:space="preserve">) par rapport à une serre témoin nom pilotée.  Ce modèle a été testé par l’ITDAS (Institut Technique de Développement de l’Agronomie Saharienne), au niveau du site d’El </w:t>
      </w:r>
      <w:proofErr w:type="spellStart"/>
      <w:r w:rsidRPr="000523C6">
        <w:rPr>
          <w:rFonts w:ascii="Times New Roman" w:hAnsi="Times New Roman" w:cs="Times New Roman"/>
          <w:sz w:val="24"/>
          <w:szCs w:val="24"/>
        </w:rPr>
        <w:t>Outaya</w:t>
      </w:r>
      <w:proofErr w:type="spellEnd"/>
      <w:r w:rsidRPr="000523C6">
        <w:rPr>
          <w:rFonts w:ascii="Times New Roman" w:hAnsi="Times New Roman" w:cs="Times New Roman"/>
          <w:sz w:val="24"/>
          <w:szCs w:val="24"/>
        </w:rPr>
        <w:t>.</w:t>
      </w:r>
    </w:p>
    <w:p w:rsidR="000523C6" w:rsidRPr="000523C6" w:rsidRDefault="000523C6" w:rsidP="00042F81">
      <w:pPr>
        <w:autoSpaceDE w:val="0"/>
        <w:autoSpaceDN w:val="0"/>
        <w:adjustRightInd w:val="0"/>
        <w:spacing w:after="0" w:line="240" w:lineRule="auto"/>
        <w:jc w:val="both"/>
        <w:rPr>
          <w:rFonts w:ascii="Times New Roman" w:hAnsi="Times New Roman" w:cs="Times New Roman"/>
          <w:sz w:val="24"/>
          <w:szCs w:val="24"/>
        </w:rPr>
      </w:pPr>
      <w:r w:rsidRPr="000523C6">
        <w:rPr>
          <w:rFonts w:ascii="Times New Roman" w:hAnsi="Times New Roman" w:cs="Times New Roman"/>
          <w:sz w:val="24"/>
          <w:szCs w:val="24"/>
        </w:rPr>
        <w:t xml:space="preserve">Les résultats ont montré que ce modèle de pilotage a permis une économie d’eau par rapport au témoin (irrigation aléatoire) : la consommation de la serre témoin était le double  de celle pilotée.  Il a aussi permis l’obtention de rendements économiquement meilleurs : au niveau de la serre irriguée suivant le programme de pilotage, le m3 d’eau a produit environ 19,62 kg de tomate, tandis que pour la serre témoin on a seulement 11,76 kg/m3. </w:t>
      </w:r>
    </w:p>
    <w:p w:rsidR="000523C6" w:rsidRDefault="000523C6" w:rsidP="00042F81">
      <w:pPr>
        <w:autoSpaceDE w:val="0"/>
        <w:autoSpaceDN w:val="0"/>
        <w:adjustRightInd w:val="0"/>
        <w:spacing w:after="0" w:line="240" w:lineRule="auto"/>
        <w:jc w:val="both"/>
        <w:rPr>
          <w:rFonts w:ascii="Times New Roman" w:hAnsi="Times New Roman" w:cs="Times New Roman"/>
          <w:sz w:val="24"/>
          <w:szCs w:val="24"/>
        </w:rPr>
      </w:pPr>
      <w:r w:rsidRPr="000523C6">
        <w:rPr>
          <w:rFonts w:ascii="Times New Roman" w:hAnsi="Times New Roman" w:cs="Times New Roman"/>
          <w:sz w:val="24"/>
          <w:szCs w:val="24"/>
        </w:rPr>
        <w:t>Cette étude a démontré comment la gestion rationnelle de l'irrigation contribue à la préservation des ressources vitales "eau" et "sol" et comment elle être  un outil d’aide à l’agriculteur pour l’amélioration de ses revenus.</w:t>
      </w:r>
    </w:p>
    <w:p w:rsidR="000D437E" w:rsidRPr="00042F81" w:rsidRDefault="000D437E" w:rsidP="000523C6">
      <w:pPr>
        <w:autoSpaceDE w:val="0"/>
        <w:autoSpaceDN w:val="0"/>
        <w:adjustRightInd w:val="0"/>
        <w:spacing w:after="0" w:line="240" w:lineRule="auto"/>
        <w:rPr>
          <w:rFonts w:ascii="Vrinda" w:hAnsi="Vrinda" w:cs="Vrinda"/>
          <w:b/>
          <w:bCs/>
          <w:sz w:val="32"/>
          <w:szCs w:val="32"/>
          <w:u w:val="single"/>
        </w:rPr>
      </w:pPr>
    </w:p>
    <w:p w:rsidR="000D437E" w:rsidRPr="00042F81" w:rsidRDefault="000D437E" w:rsidP="00042F81">
      <w:pPr>
        <w:pStyle w:val="Paragraphedeliste"/>
        <w:numPr>
          <w:ilvl w:val="0"/>
          <w:numId w:val="7"/>
        </w:numPr>
        <w:autoSpaceDE w:val="0"/>
        <w:autoSpaceDN w:val="0"/>
        <w:adjustRightInd w:val="0"/>
        <w:spacing w:after="0" w:line="240" w:lineRule="auto"/>
        <w:rPr>
          <w:rFonts w:ascii="Vrinda" w:hAnsi="Vrinda" w:cs="Vrinda"/>
          <w:b/>
          <w:bCs/>
          <w:sz w:val="32"/>
          <w:szCs w:val="32"/>
          <w:u w:val="single"/>
        </w:rPr>
      </w:pPr>
      <w:r w:rsidRPr="00042F81">
        <w:rPr>
          <w:rFonts w:ascii="Vrinda" w:hAnsi="Vrinda" w:cs="Vrinda"/>
          <w:b/>
          <w:bCs/>
          <w:sz w:val="32"/>
          <w:szCs w:val="32"/>
          <w:u w:val="single"/>
        </w:rPr>
        <w:t>Résumé</w:t>
      </w:r>
    </w:p>
    <w:p w:rsidR="000523C6" w:rsidRDefault="000D437E" w:rsidP="000D437E">
      <w:pPr>
        <w:autoSpaceDE w:val="0"/>
        <w:autoSpaceDN w:val="0"/>
        <w:adjustRightInd w:val="0"/>
        <w:spacing w:after="0" w:line="240" w:lineRule="auto"/>
        <w:rPr>
          <w:rFonts w:ascii="Times New Roman" w:hAnsi="Times New Roman" w:cs="Times New Roman"/>
          <w:sz w:val="24"/>
          <w:szCs w:val="24"/>
        </w:rPr>
      </w:pPr>
      <w:r w:rsidRPr="000D437E">
        <w:rPr>
          <w:rFonts w:ascii="Times New Roman" w:hAnsi="Times New Roman" w:cs="Times New Roman"/>
          <w:sz w:val="24"/>
          <w:szCs w:val="24"/>
        </w:rPr>
        <w:t xml:space="preserve">La capacité de produire une biomasse aérienne acceptable à maturité est une caractéristique désirable en zones semi-arides où la culture de l’orge est associée à la </w:t>
      </w:r>
      <w:r w:rsidRPr="000D437E">
        <w:rPr>
          <w:rFonts w:ascii="Times New Roman" w:hAnsi="Times New Roman" w:cs="Times New Roman"/>
          <w:sz w:val="24"/>
          <w:szCs w:val="24"/>
        </w:rPr>
        <w:lastRenderedPageBreak/>
        <w:t>pratique de l’élevage ovin. Cette capacité est la résultante de la contribution des différentes parties de la plante. L’étude de la cinétique d’accumulation et de répartition de la matière sèche des parties aériennes de trois génotypes d’orge contrastés a été entreprise à la station de la recherche agronomique de Sétif. Les résultats montrent qu’une vitesse élevée de production de la matière sèche en début de cycle est indépendante de la précocité au stade début montée. La sélection de génotypes produisant plus de biomasse en début du cycle et qui sont assez tardifs à la montée pour éviter le gel de printemps est donc possible. La vitesse d’accumulation de la matière sèche au cours de la phase "levée - épi 1cm" peut servir comme critère de sélection pour identifier de tels génotypes</w:t>
      </w:r>
      <w:r w:rsidR="00DF1886">
        <w:rPr>
          <w:rFonts w:ascii="Times New Roman" w:hAnsi="Times New Roman" w:cs="Times New Roman"/>
          <w:sz w:val="24"/>
          <w:szCs w:val="24"/>
        </w:rPr>
        <w:t>.</w:t>
      </w:r>
    </w:p>
    <w:p w:rsidR="00DF1886" w:rsidRDefault="00DF1886" w:rsidP="000D437E">
      <w:pPr>
        <w:autoSpaceDE w:val="0"/>
        <w:autoSpaceDN w:val="0"/>
        <w:adjustRightInd w:val="0"/>
        <w:spacing w:after="0" w:line="240" w:lineRule="auto"/>
        <w:rPr>
          <w:rFonts w:ascii="Times New Roman" w:hAnsi="Times New Roman" w:cs="Times New Roman"/>
          <w:sz w:val="24"/>
          <w:szCs w:val="24"/>
        </w:rPr>
      </w:pPr>
    </w:p>
    <w:p w:rsidR="00DF417C" w:rsidRPr="00042F81" w:rsidRDefault="00DF417C" w:rsidP="00042F81">
      <w:pPr>
        <w:pStyle w:val="Paragraphedeliste"/>
        <w:numPr>
          <w:ilvl w:val="0"/>
          <w:numId w:val="7"/>
        </w:numPr>
        <w:autoSpaceDE w:val="0"/>
        <w:autoSpaceDN w:val="0"/>
        <w:adjustRightInd w:val="0"/>
        <w:spacing w:after="0" w:line="240" w:lineRule="auto"/>
        <w:rPr>
          <w:rFonts w:ascii="Vrinda" w:hAnsi="Vrinda" w:cs="Vrinda"/>
          <w:b/>
          <w:bCs/>
          <w:sz w:val="32"/>
          <w:szCs w:val="32"/>
          <w:u w:val="single"/>
        </w:rPr>
      </w:pPr>
      <w:r w:rsidRPr="00042F81">
        <w:rPr>
          <w:rFonts w:ascii="Vrinda" w:hAnsi="Vrinda" w:cs="Vrinda"/>
          <w:b/>
          <w:bCs/>
          <w:sz w:val="32"/>
          <w:szCs w:val="32"/>
          <w:u w:val="single"/>
        </w:rPr>
        <w:t>Résumé</w:t>
      </w:r>
    </w:p>
    <w:p w:rsidR="000523C6" w:rsidRPr="00DF417C" w:rsidRDefault="00DF417C" w:rsidP="00042F81">
      <w:pPr>
        <w:autoSpaceDE w:val="0"/>
        <w:autoSpaceDN w:val="0"/>
        <w:adjustRightInd w:val="0"/>
        <w:spacing w:after="0" w:line="240" w:lineRule="auto"/>
        <w:jc w:val="both"/>
        <w:rPr>
          <w:rFonts w:ascii="Times New Roman" w:hAnsi="Times New Roman" w:cs="Times New Roman"/>
          <w:sz w:val="24"/>
          <w:szCs w:val="24"/>
        </w:rPr>
      </w:pPr>
      <w:r w:rsidRPr="00DF417C">
        <w:rPr>
          <w:rFonts w:ascii="Times New Roman" w:hAnsi="Times New Roman" w:cs="Times New Roman"/>
          <w:sz w:val="24"/>
          <w:szCs w:val="24"/>
        </w:rPr>
        <w:t>L'irrigation était pratiquée en Afrique du Nord depuis l'époque romaine. Les arabes ont contribué à son essor par l'introduction de</w:t>
      </w:r>
      <w:r>
        <w:rPr>
          <w:rFonts w:ascii="Times New Roman" w:hAnsi="Times New Roman" w:cs="Times New Roman"/>
          <w:sz w:val="24"/>
          <w:szCs w:val="24"/>
        </w:rPr>
        <w:t xml:space="preserve"> </w:t>
      </w:r>
      <w:r w:rsidRPr="00DF417C">
        <w:rPr>
          <w:rFonts w:ascii="Times New Roman" w:hAnsi="Times New Roman" w:cs="Times New Roman"/>
          <w:sz w:val="24"/>
          <w:szCs w:val="24"/>
        </w:rPr>
        <w:t>nouvelles cultures fruitières et le développement du savoir. L'irrigation à grande échelle a connu une importante expansion pendant</w:t>
      </w:r>
      <w:r>
        <w:rPr>
          <w:rFonts w:ascii="Times New Roman" w:hAnsi="Times New Roman" w:cs="Times New Roman"/>
          <w:sz w:val="24"/>
          <w:szCs w:val="24"/>
        </w:rPr>
        <w:t xml:space="preserve"> </w:t>
      </w:r>
      <w:r w:rsidRPr="00DF417C">
        <w:rPr>
          <w:rFonts w:ascii="Times New Roman" w:hAnsi="Times New Roman" w:cs="Times New Roman"/>
          <w:sz w:val="24"/>
          <w:szCs w:val="24"/>
        </w:rPr>
        <w:t>la deuxième moitié du vingtième siècle. L’Algérie, le Maroc et la Tunisie, après leur indépendance, ont consenti d'importants</w:t>
      </w:r>
      <w:r>
        <w:rPr>
          <w:rFonts w:ascii="Times New Roman" w:hAnsi="Times New Roman" w:cs="Times New Roman"/>
          <w:sz w:val="24"/>
          <w:szCs w:val="24"/>
        </w:rPr>
        <w:t xml:space="preserve"> </w:t>
      </w:r>
      <w:r w:rsidRPr="00DF417C">
        <w:rPr>
          <w:rFonts w:ascii="Times New Roman" w:hAnsi="Times New Roman" w:cs="Times New Roman"/>
          <w:sz w:val="24"/>
          <w:szCs w:val="24"/>
        </w:rPr>
        <w:t>investissements dans la construction de grands ouvrages hydrauliques pour irriguer davantage de cultures et répondre à un besoin</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alimentaire croissant. Rapidement, Ils sont arrivés à compléter la mobilisation de l'essentiel de leurs ressources renouvelables et à</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utiliser le maximum d'eau d'irrigation. Aujourd’hui, la région est devant une situation de déficit hydrique sévère et le secteur irrigué</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subit les effets de la Globalisation. Il devient alors nécessaire d'explorer de nouvelles voies de gestion des ressources pour que</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l’irrigation continue à générer des richesses.</w:t>
      </w:r>
      <w:r w:rsidR="008C3494">
        <w:rPr>
          <w:rFonts w:ascii="Times New Roman" w:hAnsi="Times New Roman" w:cs="Times New Roman"/>
          <w:sz w:val="24"/>
          <w:szCs w:val="24"/>
        </w:rPr>
        <w:t xml:space="preserve"> Une solution pourrait venir de </w:t>
      </w:r>
      <w:r w:rsidRPr="00DF417C">
        <w:rPr>
          <w:rFonts w:ascii="Times New Roman" w:hAnsi="Times New Roman" w:cs="Times New Roman"/>
          <w:sz w:val="24"/>
          <w:szCs w:val="24"/>
        </w:rPr>
        <w:t>l'exploitation des ressources climatiques de la région et</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des possibilités de produire des cultures et des qualités difficiles de produire ailleurs. Les dattes et d'autres fruits possèdent un</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avantage comparatif qu'il serait intéressant d'exploiter. Les cultures de primeur et biologiques peuvent, elles aussi, conquérir</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d'importants marchés extérieurs. Par ailleurs, il est possible d'appliquer de nouveaux concepts de développent. Par exemple, on peut</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encourager l'installation de systèmes agricoles semi-intensifs, se situant entre l'irrigué et le pluvial, dans le but de valoriser l'énorme</w:t>
      </w:r>
      <w:r w:rsidR="00042F81">
        <w:rPr>
          <w:rFonts w:ascii="Times New Roman" w:hAnsi="Times New Roman" w:cs="Times New Roman"/>
          <w:sz w:val="24"/>
          <w:szCs w:val="24"/>
        </w:rPr>
        <w:t xml:space="preserve"> </w:t>
      </w:r>
      <w:r w:rsidRPr="00DF417C">
        <w:rPr>
          <w:rFonts w:ascii="Times New Roman" w:hAnsi="Times New Roman" w:cs="Times New Roman"/>
          <w:sz w:val="24"/>
          <w:szCs w:val="24"/>
        </w:rPr>
        <w:t>quantité d’eau pluviale que le sol peut stocker dans les régions semi-aride. Différents ouvrages de collecte d'eau doivent réaliser un</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développement harmonieux entre les bassins versants et les plaines en aval. Des petits périmètres irrigués, faciles à gérer, peuvent</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remplacer progressivement les périmètres complexes. Ceci permettrait de profiter du lessivage naturel des sels et de réduire le coût</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du drainage. Des possibilités de valorisation de l'eau peuvent également être trouvées dans les pratiques de l'irrigation d'appoint,</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l'irrigation déficitaire et les cultures associées.</w:t>
      </w:r>
    </w:p>
    <w:p w:rsidR="00DF417C" w:rsidRDefault="00DF417C" w:rsidP="004C5828">
      <w:pPr>
        <w:rPr>
          <w:sz w:val="24"/>
          <w:szCs w:val="24"/>
        </w:rPr>
      </w:pPr>
    </w:p>
    <w:p w:rsidR="000523C6" w:rsidRPr="00042F81" w:rsidRDefault="00DF417C" w:rsidP="00042F81">
      <w:pPr>
        <w:pStyle w:val="Paragraphedeliste"/>
        <w:numPr>
          <w:ilvl w:val="0"/>
          <w:numId w:val="7"/>
        </w:numPr>
        <w:autoSpaceDE w:val="0"/>
        <w:autoSpaceDN w:val="0"/>
        <w:adjustRightInd w:val="0"/>
        <w:spacing w:after="0" w:line="240" w:lineRule="auto"/>
        <w:rPr>
          <w:rFonts w:ascii="Vrinda" w:hAnsi="Vrinda" w:cs="Vrinda"/>
          <w:b/>
          <w:bCs/>
          <w:sz w:val="32"/>
          <w:szCs w:val="32"/>
          <w:u w:val="single"/>
        </w:rPr>
      </w:pPr>
      <w:r w:rsidRPr="00042F81">
        <w:rPr>
          <w:rFonts w:ascii="Vrinda" w:hAnsi="Vrinda" w:cs="Vrinda"/>
          <w:b/>
          <w:bCs/>
          <w:sz w:val="32"/>
          <w:szCs w:val="32"/>
          <w:u w:val="single"/>
        </w:rPr>
        <w:t>Résumé</w:t>
      </w:r>
    </w:p>
    <w:p w:rsidR="00DF417C" w:rsidRDefault="00DF417C" w:rsidP="00394C45">
      <w:pPr>
        <w:autoSpaceDE w:val="0"/>
        <w:autoSpaceDN w:val="0"/>
        <w:adjustRightInd w:val="0"/>
        <w:spacing w:after="0" w:line="240" w:lineRule="auto"/>
        <w:jc w:val="both"/>
        <w:rPr>
          <w:rFonts w:ascii="Times New Roman" w:hAnsi="Times New Roman" w:cs="Times New Roman"/>
          <w:sz w:val="24"/>
          <w:szCs w:val="24"/>
        </w:rPr>
      </w:pPr>
      <w:r w:rsidRPr="00DF417C">
        <w:rPr>
          <w:rFonts w:ascii="Times New Roman" w:hAnsi="Times New Roman" w:cs="Times New Roman"/>
          <w:sz w:val="24"/>
          <w:szCs w:val="24"/>
        </w:rPr>
        <w:t>Actuellement, d</w:t>
      </w:r>
      <w:r w:rsidR="008C3494">
        <w:rPr>
          <w:rFonts w:ascii="Times New Roman" w:hAnsi="Times New Roman" w:cs="Times New Roman"/>
          <w:sz w:val="24"/>
          <w:szCs w:val="24"/>
        </w:rPr>
        <w:t xml:space="preserve">ans le Maghreb, la </w:t>
      </w:r>
      <w:r w:rsidR="00394C45">
        <w:rPr>
          <w:rFonts w:ascii="Times New Roman" w:hAnsi="Times New Roman" w:cs="Times New Roman"/>
          <w:sz w:val="24"/>
          <w:szCs w:val="24"/>
        </w:rPr>
        <w:t>disponibilité</w:t>
      </w:r>
      <w:r w:rsidR="008C3494">
        <w:rPr>
          <w:rFonts w:ascii="Times New Roman" w:hAnsi="Times New Roman" w:cs="Times New Roman"/>
          <w:sz w:val="24"/>
          <w:szCs w:val="24"/>
        </w:rPr>
        <w:t xml:space="preserve"> </w:t>
      </w:r>
      <w:r w:rsidR="00394C45">
        <w:rPr>
          <w:rFonts w:ascii="Times New Roman" w:hAnsi="Times New Roman" w:cs="Times New Roman"/>
          <w:sz w:val="24"/>
          <w:szCs w:val="24"/>
        </w:rPr>
        <w:t>limit</w:t>
      </w:r>
      <w:r w:rsidR="00394C45" w:rsidRPr="00DF417C">
        <w:rPr>
          <w:rFonts w:ascii="Times New Roman" w:hAnsi="Times New Roman" w:cs="Times New Roman"/>
          <w:sz w:val="24"/>
          <w:szCs w:val="24"/>
        </w:rPr>
        <w:t>ée</w:t>
      </w:r>
      <w:r w:rsidRPr="00DF417C">
        <w:rPr>
          <w:rFonts w:ascii="Times New Roman" w:hAnsi="Times New Roman" w:cs="Times New Roman"/>
          <w:sz w:val="24"/>
          <w:szCs w:val="24"/>
        </w:rPr>
        <w:t xml:space="preserve"> en eau pour l’irrigation n’est</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pa</w:t>
      </w:r>
      <w:r w:rsidR="00394C45">
        <w:rPr>
          <w:rFonts w:ascii="Times New Roman" w:hAnsi="Times New Roman" w:cs="Times New Roman"/>
          <w:sz w:val="24"/>
          <w:szCs w:val="24"/>
        </w:rPr>
        <w:t>s encore prise en compte pour é</w:t>
      </w:r>
      <w:r w:rsidRPr="00DF417C">
        <w:rPr>
          <w:rFonts w:ascii="Times New Roman" w:hAnsi="Times New Roman" w:cs="Times New Roman"/>
          <w:sz w:val="24"/>
          <w:szCs w:val="24"/>
        </w:rPr>
        <w:t>valuer la demande des agriculteurs et l’efficience de l’irrigation.</w:t>
      </w:r>
      <w:r>
        <w:rPr>
          <w:rFonts w:ascii="Times New Roman" w:hAnsi="Times New Roman" w:cs="Times New Roman"/>
          <w:sz w:val="24"/>
          <w:szCs w:val="24"/>
        </w:rPr>
        <w:t xml:space="preserve"> </w:t>
      </w:r>
      <w:r w:rsidRPr="00DF417C">
        <w:rPr>
          <w:rFonts w:ascii="Times New Roman" w:hAnsi="Times New Roman" w:cs="Times New Roman"/>
          <w:sz w:val="24"/>
          <w:szCs w:val="24"/>
        </w:rPr>
        <w:t>En Tunisie, les restrictions d’</w:t>
      </w:r>
      <w:r w:rsidR="00394C45">
        <w:rPr>
          <w:rFonts w:ascii="Times New Roman" w:hAnsi="Times New Roman" w:cs="Times New Roman"/>
          <w:sz w:val="24"/>
          <w:szCs w:val="24"/>
        </w:rPr>
        <w:t>eau conjugué</w:t>
      </w:r>
      <w:r w:rsidRPr="00DF417C">
        <w:rPr>
          <w:rFonts w:ascii="Times New Roman" w:hAnsi="Times New Roman" w:cs="Times New Roman"/>
          <w:sz w:val="24"/>
          <w:szCs w:val="24"/>
        </w:rPr>
        <w:t>es aux objectifs de produ</w:t>
      </w:r>
      <w:r w:rsidR="008C3494">
        <w:rPr>
          <w:rFonts w:ascii="Times New Roman" w:hAnsi="Times New Roman" w:cs="Times New Roman"/>
          <w:sz w:val="24"/>
          <w:szCs w:val="24"/>
        </w:rPr>
        <w:t xml:space="preserve">ction contraignent </w:t>
      </w:r>
      <w:r w:rsidR="00394C45">
        <w:rPr>
          <w:rFonts w:ascii="Times New Roman" w:hAnsi="Times New Roman" w:cs="Times New Roman"/>
          <w:sz w:val="24"/>
          <w:szCs w:val="24"/>
        </w:rPr>
        <w:t>fr</w:t>
      </w:r>
      <w:r w:rsidR="00394C45" w:rsidRPr="00DF417C">
        <w:rPr>
          <w:rFonts w:ascii="Times New Roman" w:hAnsi="Times New Roman" w:cs="Times New Roman"/>
          <w:sz w:val="24"/>
          <w:szCs w:val="24"/>
        </w:rPr>
        <w:t>équemment</w:t>
      </w:r>
      <w:r w:rsidR="008C3494">
        <w:rPr>
          <w:rFonts w:ascii="Times New Roman" w:hAnsi="Times New Roman" w:cs="Times New Roman"/>
          <w:sz w:val="24"/>
          <w:szCs w:val="24"/>
        </w:rPr>
        <w:t xml:space="preserve"> </w:t>
      </w:r>
      <w:r w:rsidR="00394C45">
        <w:rPr>
          <w:rFonts w:ascii="Times New Roman" w:hAnsi="Times New Roman" w:cs="Times New Roman"/>
          <w:sz w:val="24"/>
          <w:szCs w:val="24"/>
        </w:rPr>
        <w:t>les agriculteurs à</w:t>
      </w:r>
      <w:r w:rsidRPr="00DF417C">
        <w:rPr>
          <w:rFonts w:ascii="Times New Roman" w:hAnsi="Times New Roman" w:cs="Times New Roman"/>
          <w:sz w:val="24"/>
          <w:szCs w:val="24"/>
        </w:rPr>
        <w:t xml:space="preserve"> pratiquer une “</w:t>
      </w:r>
      <w:r w:rsidR="00394C45">
        <w:rPr>
          <w:rFonts w:ascii="Times New Roman" w:hAnsi="Times New Roman" w:cs="Times New Roman"/>
          <w:sz w:val="24"/>
          <w:szCs w:val="24"/>
        </w:rPr>
        <w:t xml:space="preserve"> irrigation d</w:t>
      </w:r>
      <w:r w:rsidR="00394C45" w:rsidRPr="00DF417C">
        <w:rPr>
          <w:rFonts w:ascii="Times New Roman" w:hAnsi="Times New Roman" w:cs="Times New Roman"/>
          <w:sz w:val="24"/>
          <w:szCs w:val="24"/>
        </w:rPr>
        <w:t>éficitaire</w:t>
      </w:r>
      <w:r w:rsidRPr="00DF417C">
        <w:rPr>
          <w:rFonts w:ascii="Times New Roman" w:hAnsi="Times New Roman" w:cs="Times New Roman"/>
          <w:sz w:val="24"/>
          <w:szCs w:val="24"/>
        </w:rPr>
        <w:t xml:space="preserve"> ”. L’objectif de ce travail est d’identifier des</w:t>
      </w:r>
      <w:r w:rsidR="00394C45">
        <w:rPr>
          <w:rFonts w:ascii="Times New Roman" w:hAnsi="Times New Roman" w:cs="Times New Roman"/>
          <w:sz w:val="24"/>
          <w:szCs w:val="24"/>
        </w:rPr>
        <w:t xml:space="preserve"> straté</w:t>
      </w:r>
      <w:r w:rsidRPr="00DF417C">
        <w:rPr>
          <w:rFonts w:ascii="Times New Roman" w:hAnsi="Times New Roman" w:cs="Times New Roman"/>
          <w:sz w:val="24"/>
          <w:szCs w:val="24"/>
        </w:rPr>
        <w:t>gies d’irrigation de</w:t>
      </w:r>
      <w:r w:rsidR="00394C45">
        <w:rPr>
          <w:rFonts w:ascii="Times New Roman" w:hAnsi="Times New Roman" w:cs="Times New Roman"/>
          <w:sz w:val="24"/>
          <w:szCs w:val="24"/>
        </w:rPr>
        <w:t xml:space="preserve"> cultures annuelles (tomate, blé</w:t>
      </w:r>
      <w:r w:rsidRPr="00DF417C">
        <w:rPr>
          <w:rFonts w:ascii="Times New Roman" w:hAnsi="Times New Roman" w:cs="Times New Roman"/>
          <w:sz w:val="24"/>
          <w:szCs w:val="24"/>
        </w:rPr>
        <w:t>, pomme de terre) dans des situations de</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stress hydrique. Des essais d’</w:t>
      </w:r>
      <w:r w:rsidR="00394C45">
        <w:rPr>
          <w:rFonts w:ascii="Times New Roman" w:hAnsi="Times New Roman" w:cs="Times New Roman"/>
          <w:sz w:val="24"/>
          <w:szCs w:val="24"/>
        </w:rPr>
        <w:t>irrigation ont été</w:t>
      </w:r>
      <w:r w:rsidRPr="00DF417C">
        <w:rPr>
          <w:rFonts w:ascii="Times New Roman" w:hAnsi="Times New Roman" w:cs="Times New Roman"/>
          <w:sz w:val="24"/>
          <w:szCs w:val="24"/>
        </w:rPr>
        <w:t xml:space="preserve"> mis en place sur une culture de tomate en 2001,</w:t>
      </w:r>
      <w:r w:rsidR="008C3494">
        <w:rPr>
          <w:rFonts w:ascii="Times New Roman" w:hAnsi="Times New Roman" w:cs="Times New Roman"/>
          <w:sz w:val="24"/>
          <w:szCs w:val="24"/>
        </w:rPr>
        <w:t xml:space="preserve"> </w:t>
      </w:r>
      <w:r w:rsidR="00394C45">
        <w:rPr>
          <w:rFonts w:ascii="Times New Roman" w:hAnsi="Times New Roman" w:cs="Times New Roman"/>
          <w:sz w:val="24"/>
          <w:szCs w:val="24"/>
        </w:rPr>
        <w:t>dans la basse vallée</w:t>
      </w:r>
      <w:r w:rsidRPr="00DF417C">
        <w:rPr>
          <w:rFonts w:ascii="Times New Roman" w:hAnsi="Times New Roman" w:cs="Times New Roman"/>
          <w:sz w:val="24"/>
          <w:szCs w:val="24"/>
        </w:rPr>
        <w:t xml:space="preserve"> de la Medjerda</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 xml:space="preserve"> La technique des mesures TDR a permis de fournir des mesures</w:t>
      </w:r>
      <w:r w:rsidR="00394C45">
        <w:rPr>
          <w:rFonts w:ascii="Times New Roman" w:hAnsi="Times New Roman" w:cs="Times New Roman"/>
          <w:sz w:val="24"/>
          <w:szCs w:val="24"/>
        </w:rPr>
        <w:t xml:space="preserve"> réguli</w:t>
      </w:r>
      <w:r w:rsidR="00394C45" w:rsidRPr="00DF417C">
        <w:rPr>
          <w:rFonts w:ascii="Times New Roman" w:hAnsi="Times New Roman" w:cs="Times New Roman"/>
          <w:sz w:val="24"/>
          <w:szCs w:val="24"/>
        </w:rPr>
        <w:t>ères</w:t>
      </w:r>
      <w:r w:rsidRPr="00DF417C">
        <w:rPr>
          <w:rFonts w:ascii="Times New Roman" w:hAnsi="Times New Roman" w:cs="Times New Roman"/>
          <w:sz w:val="24"/>
          <w:szCs w:val="24"/>
        </w:rPr>
        <w:t xml:space="preserve"> du stock d’</w:t>
      </w:r>
      <w:r w:rsidR="00394C45">
        <w:rPr>
          <w:rFonts w:ascii="Times New Roman" w:hAnsi="Times New Roman" w:cs="Times New Roman"/>
          <w:sz w:val="24"/>
          <w:szCs w:val="24"/>
        </w:rPr>
        <w:t>eau dans le sol, compar</w:t>
      </w:r>
      <w:r w:rsidR="00394C45" w:rsidRPr="00DF417C">
        <w:rPr>
          <w:rFonts w:ascii="Times New Roman" w:hAnsi="Times New Roman" w:cs="Times New Roman"/>
          <w:sz w:val="24"/>
          <w:szCs w:val="24"/>
        </w:rPr>
        <w:t>ées</w:t>
      </w:r>
      <w:r w:rsidR="00394C45">
        <w:rPr>
          <w:rFonts w:ascii="Times New Roman" w:hAnsi="Times New Roman" w:cs="Times New Roman"/>
          <w:sz w:val="24"/>
          <w:szCs w:val="24"/>
        </w:rPr>
        <w:t xml:space="preserve"> aux mesures gravim</w:t>
      </w:r>
      <w:r w:rsidR="00394C45" w:rsidRPr="00DF417C">
        <w:rPr>
          <w:rFonts w:ascii="Times New Roman" w:hAnsi="Times New Roman" w:cs="Times New Roman"/>
          <w:sz w:val="24"/>
          <w:szCs w:val="24"/>
        </w:rPr>
        <w:t>étriques</w:t>
      </w:r>
      <w:r w:rsidRPr="00DF417C">
        <w:rPr>
          <w:rFonts w:ascii="Times New Roman" w:hAnsi="Times New Roman" w:cs="Times New Roman"/>
          <w:sz w:val="24"/>
          <w:szCs w:val="24"/>
        </w:rPr>
        <w:t xml:space="preserve">. </w:t>
      </w:r>
      <w:r w:rsidRPr="00DF417C">
        <w:rPr>
          <w:rFonts w:ascii="Times New Roman" w:hAnsi="Times New Roman" w:cs="Times New Roman"/>
          <w:sz w:val="24"/>
          <w:szCs w:val="24"/>
        </w:rPr>
        <w:lastRenderedPageBreak/>
        <w:t>Des mesures similaires</w:t>
      </w:r>
      <w:r w:rsidR="00394C45">
        <w:rPr>
          <w:rFonts w:ascii="Times New Roman" w:hAnsi="Times New Roman" w:cs="Times New Roman"/>
          <w:sz w:val="24"/>
          <w:szCs w:val="24"/>
        </w:rPr>
        <w:t xml:space="preserve"> ont été effectuées sur le bl</w:t>
      </w:r>
      <w:r w:rsidR="00394C45" w:rsidRPr="00DF417C">
        <w:rPr>
          <w:rFonts w:ascii="Times New Roman" w:hAnsi="Times New Roman" w:cs="Times New Roman"/>
          <w:sz w:val="24"/>
          <w:szCs w:val="24"/>
        </w:rPr>
        <w:t>é</w:t>
      </w:r>
      <w:r w:rsidRPr="00DF417C">
        <w:rPr>
          <w:rFonts w:ascii="Times New Roman" w:hAnsi="Times New Roman" w:cs="Times New Roman"/>
          <w:sz w:val="24"/>
          <w:szCs w:val="24"/>
        </w:rPr>
        <w:t xml:space="preserve"> en 1998 et la pomme de terre en 2000. </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La consommation d’</w:t>
      </w:r>
      <w:r w:rsidR="00394C45">
        <w:rPr>
          <w:rFonts w:ascii="Times New Roman" w:hAnsi="Times New Roman" w:cs="Times New Roman"/>
          <w:sz w:val="24"/>
          <w:szCs w:val="24"/>
        </w:rPr>
        <w:t>eau, mesur</w:t>
      </w:r>
      <w:r w:rsidR="00394C45" w:rsidRPr="00DF417C">
        <w:rPr>
          <w:rFonts w:ascii="Times New Roman" w:hAnsi="Times New Roman" w:cs="Times New Roman"/>
          <w:sz w:val="24"/>
          <w:szCs w:val="24"/>
        </w:rPr>
        <w:t>ée</w:t>
      </w:r>
      <w:r w:rsidR="00394C45">
        <w:rPr>
          <w:rFonts w:ascii="Times New Roman" w:hAnsi="Times New Roman" w:cs="Times New Roman"/>
          <w:sz w:val="24"/>
          <w:szCs w:val="24"/>
        </w:rPr>
        <w:t xml:space="preserve"> par d</w:t>
      </w:r>
      <w:r w:rsidR="00394C45" w:rsidRPr="00DF417C">
        <w:rPr>
          <w:rFonts w:ascii="Times New Roman" w:hAnsi="Times New Roman" w:cs="Times New Roman"/>
          <w:sz w:val="24"/>
          <w:szCs w:val="24"/>
        </w:rPr>
        <w:t>écade</w:t>
      </w:r>
      <w:r w:rsidR="00394C45">
        <w:rPr>
          <w:rFonts w:ascii="Times New Roman" w:hAnsi="Times New Roman" w:cs="Times New Roman"/>
          <w:sz w:val="24"/>
          <w:szCs w:val="24"/>
        </w:rPr>
        <w:t xml:space="preserve">, </w:t>
      </w:r>
      <w:r w:rsidR="00042F81">
        <w:rPr>
          <w:rFonts w:ascii="Times New Roman" w:hAnsi="Times New Roman" w:cs="Times New Roman"/>
          <w:sz w:val="24"/>
          <w:szCs w:val="24"/>
        </w:rPr>
        <w:t xml:space="preserve">à </w:t>
      </w:r>
      <w:r w:rsidR="00394C45">
        <w:rPr>
          <w:rFonts w:ascii="Times New Roman" w:hAnsi="Times New Roman" w:cs="Times New Roman"/>
          <w:sz w:val="24"/>
          <w:szCs w:val="24"/>
        </w:rPr>
        <w:t>chaque stade de d</w:t>
      </w:r>
      <w:r w:rsidR="00394C45" w:rsidRPr="00DF417C">
        <w:rPr>
          <w:rFonts w:ascii="Times New Roman" w:hAnsi="Times New Roman" w:cs="Times New Roman"/>
          <w:sz w:val="24"/>
          <w:szCs w:val="24"/>
        </w:rPr>
        <w:t>éveloppement</w:t>
      </w:r>
      <w:r w:rsidR="00394C45">
        <w:rPr>
          <w:rFonts w:ascii="Times New Roman" w:hAnsi="Times New Roman" w:cs="Times New Roman"/>
          <w:sz w:val="24"/>
          <w:szCs w:val="24"/>
        </w:rPr>
        <w:t>, est la plus élev</w:t>
      </w:r>
      <w:r w:rsidR="00394C45" w:rsidRPr="00DF417C">
        <w:rPr>
          <w:rFonts w:ascii="Times New Roman" w:hAnsi="Times New Roman" w:cs="Times New Roman"/>
          <w:sz w:val="24"/>
          <w:szCs w:val="24"/>
        </w:rPr>
        <w:t>ée</w:t>
      </w:r>
      <w:r w:rsidRPr="00DF417C">
        <w:rPr>
          <w:rFonts w:ascii="Times New Roman" w:hAnsi="Times New Roman" w:cs="Times New Roman"/>
          <w:sz w:val="24"/>
          <w:szCs w:val="24"/>
        </w:rPr>
        <w:t xml:space="preserve"> pour la tomate, avec un maximum</w:t>
      </w:r>
      <w:r w:rsidR="00394C45">
        <w:rPr>
          <w:rFonts w:ascii="Times New Roman" w:hAnsi="Times New Roman" w:cs="Times New Roman"/>
          <w:sz w:val="24"/>
          <w:szCs w:val="24"/>
        </w:rPr>
        <w:t xml:space="preserve"> enregistré </w:t>
      </w:r>
      <w:r w:rsidRPr="00DF417C">
        <w:rPr>
          <w:rFonts w:ascii="Times New Roman" w:hAnsi="Times New Roman" w:cs="Times New Roman"/>
          <w:sz w:val="24"/>
          <w:szCs w:val="24"/>
        </w:rPr>
        <w:t>au stade de mi-sai</w:t>
      </w:r>
      <w:r w:rsidR="00394C45">
        <w:rPr>
          <w:rFonts w:ascii="Times New Roman" w:hAnsi="Times New Roman" w:cs="Times New Roman"/>
          <w:sz w:val="24"/>
          <w:szCs w:val="24"/>
        </w:rPr>
        <w:t>son : tomate, 7,2 mm/jour ; blé</w:t>
      </w:r>
      <w:r w:rsidRPr="00DF417C">
        <w:rPr>
          <w:rFonts w:ascii="Times New Roman" w:hAnsi="Times New Roman" w:cs="Times New Roman"/>
          <w:sz w:val="24"/>
          <w:szCs w:val="24"/>
        </w:rPr>
        <w:t>, 4,9 mm/jour ; pomme de terre, 4,5</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 xml:space="preserve">mm/jour. L’efficience de consommation a </w:t>
      </w:r>
      <w:r w:rsidR="00394C45">
        <w:rPr>
          <w:rFonts w:ascii="Times New Roman" w:hAnsi="Times New Roman" w:cs="Times New Roman"/>
          <w:sz w:val="24"/>
          <w:szCs w:val="24"/>
        </w:rPr>
        <w:t>été estimée en fonction des ré</w:t>
      </w:r>
      <w:r w:rsidRPr="00DF417C">
        <w:rPr>
          <w:rFonts w:ascii="Times New Roman" w:hAnsi="Times New Roman" w:cs="Times New Roman"/>
          <w:sz w:val="24"/>
          <w:szCs w:val="24"/>
        </w:rPr>
        <w:t>gimes</w:t>
      </w:r>
      <w:r w:rsidR="00394C45">
        <w:rPr>
          <w:rFonts w:ascii="Times New Roman" w:hAnsi="Times New Roman" w:cs="Times New Roman"/>
          <w:sz w:val="24"/>
          <w:szCs w:val="24"/>
        </w:rPr>
        <w:t xml:space="preserve"> h</w:t>
      </w:r>
      <w:r w:rsidRPr="00DF417C">
        <w:rPr>
          <w:rFonts w:ascii="Times New Roman" w:hAnsi="Times New Roman" w:cs="Times New Roman"/>
          <w:sz w:val="24"/>
          <w:szCs w:val="24"/>
        </w:rPr>
        <w:t>ydriques : pour la</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tomate, de 4</w:t>
      </w:r>
      <w:r w:rsidR="00394C45">
        <w:rPr>
          <w:rFonts w:ascii="Times New Roman" w:hAnsi="Times New Roman" w:cs="Times New Roman"/>
          <w:sz w:val="24"/>
          <w:szCs w:val="24"/>
        </w:rPr>
        <w:t xml:space="preserve"> à</w:t>
      </w:r>
      <w:r w:rsidRPr="00DF417C">
        <w:rPr>
          <w:rFonts w:ascii="Times New Roman" w:hAnsi="Times New Roman" w:cs="Times New Roman"/>
          <w:sz w:val="24"/>
          <w:szCs w:val="24"/>
        </w:rPr>
        <w:t xml:space="preserve"> 14 kg/m3 ; pour le bl</w:t>
      </w:r>
      <w:r w:rsidR="00394C45">
        <w:rPr>
          <w:rFonts w:ascii="Times New Roman" w:hAnsi="Times New Roman" w:cs="Times New Roman"/>
          <w:sz w:val="24"/>
          <w:szCs w:val="24"/>
        </w:rPr>
        <w:t>é</w:t>
      </w:r>
      <w:r w:rsidRPr="00DF417C">
        <w:rPr>
          <w:rFonts w:ascii="Times New Roman" w:hAnsi="Times New Roman" w:cs="Times New Roman"/>
          <w:sz w:val="24"/>
          <w:szCs w:val="24"/>
        </w:rPr>
        <w:t xml:space="preserve">, de 0,8 `a 1,3 kg/m3 ; pour la pomme de terre, de 6 </w:t>
      </w:r>
      <w:r w:rsidR="00394C45">
        <w:rPr>
          <w:rFonts w:ascii="Times New Roman" w:hAnsi="Times New Roman" w:cs="Times New Roman"/>
          <w:sz w:val="24"/>
          <w:szCs w:val="24"/>
        </w:rPr>
        <w:t xml:space="preserve">à </w:t>
      </w:r>
      <w:r w:rsidRPr="00DF417C">
        <w:rPr>
          <w:rFonts w:ascii="Times New Roman" w:hAnsi="Times New Roman" w:cs="Times New Roman"/>
          <w:sz w:val="24"/>
          <w:szCs w:val="24"/>
        </w:rPr>
        <w:t>12</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kg/m3. Par ailleurs, les rendements obtenus en fonction des restrictions d’eau traduisent une baisse</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coh</w:t>
      </w:r>
      <w:r w:rsidR="00394C45">
        <w:rPr>
          <w:rFonts w:ascii="Times New Roman" w:hAnsi="Times New Roman" w:cs="Times New Roman"/>
          <w:sz w:val="24"/>
          <w:szCs w:val="24"/>
        </w:rPr>
        <w:t>é</w:t>
      </w:r>
      <w:r w:rsidRPr="00DF417C">
        <w:rPr>
          <w:rFonts w:ascii="Times New Roman" w:hAnsi="Times New Roman" w:cs="Times New Roman"/>
          <w:sz w:val="24"/>
          <w:szCs w:val="24"/>
        </w:rPr>
        <w:t xml:space="preserve">rente avec la valeur du rapport moyen ETR/ ETM du cycle. La </w:t>
      </w:r>
      <w:r w:rsidR="00394C45" w:rsidRPr="00DF417C">
        <w:rPr>
          <w:rFonts w:ascii="Times New Roman" w:hAnsi="Times New Roman" w:cs="Times New Roman"/>
          <w:sz w:val="24"/>
          <w:szCs w:val="24"/>
        </w:rPr>
        <w:t>sensibilité</w:t>
      </w:r>
      <w:r w:rsidRPr="00DF417C">
        <w:rPr>
          <w:rFonts w:ascii="Times New Roman" w:hAnsi="Times New Roman" w:cs="Times New Roman"/>
          <w:sz w:val="24"/>
          <w:szCs w:val="24"/>
        </w:rPr>
        <w:t xml:space="preserve"> au stress hydrique</w:t>
      </w:r>
      <w:r w:rsidR="00394C45">
        <w:rPr>
          <w:rFonts w:ascii="Times New Roman" w:hAnsi="Times New Roman" w:cs="Times New Roman"/>
          <w:sz w:val="24"/>
          <w:szCs w:val="24"/>
        </w:rPr>
        <w:t xml:space="preserve"> est plus marqu</w:t>
      </w:r>
      <w:r w:rsidR="00394C45" w:rsidRPr="00DF417C">
        <w:rPr>
          <w:rFonts w:ascii="Times New Roman" w:hAnsi="Times New Roman" w:cs="Times New Roman"/>
          <w:sz w:val="24"/>
          <w:szCs w:val="24"/>
        </w:rPr>
        <w:t>ée</w:t>
      </w:r>
      <w:r w:rsidRPr="00DF417C">
        <w:rPr>
          <w:rFonts w:ascii="Times New Roman" w:hAnsi="Times New Roman" w:cs="Times New Roman"/>
          <w:sz w:val="24"/>
          <w:szCs w:val="24"/>
        </w:rPr>
        <w:t xml:space="preserve"> </w:t>
      </w:r>
      <w:r w:rsidR="00394C45">
        <w:rPr>
          <w:rFonts w:ascii="Times New Roman" w:hAnsi="Times New Roman" w:cs="Times New Roman"/>
          <w:sz w:val="24"/>
          <w:szCs w:val="24"/>
        </w:rPr>
        <w:t xml:space="preserve">pour la tomate que pour le blé </w:t>
      </w:r>
      <w:r w:rsidRPr="00DF417C">
        <w:rPr>
          <w:rFonts w:ascii="Times New Roman" w:hAnsi="Times New Roman" w:cs="Times New Roman"/>
          <w:sz w:val="24"/>
          <w:szCs w:val="24"/>
        </w:rPr>
        <w:t>dur et la pomme de terre. En outre, une restriction</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d’eau engendre une baisse de l’effic</w:t>
      </w:r>
      <w:r w:rsidR="008C3494">
        <w:rPr>
          <w:rFonts w:ascii="Times New Roman" w:hAnsi="Times New Roman" w:cs="Times New Roman"/>
          <w:sz w:val="24"/>
          <w:szCs w:val="24"/>
        </w:rPr>
        <w:t>ience de la consommation. Ces r</w:t>
      </w:r>
      <w:r w:rsidR="008C3494" w:rsidRPr="00DF417C">
        <w:rPr>
          <w:rFonts w:ascii="Times New Roman" w:hAnsi="Times New Roman" w:cs="Times New Roman"/>
          <w:sz w:val="24"/>
          <w:szCs w:val="24"/>
        </w:rPr>
        <w:t>ésultats</w:t>
      </w:r>
      <w:r w:rsidRPr="00DF417C">
        <w:rPr>
          <w:rFonts w:ascii="Times New Roman" w:hAnsi="Times New Roman" w:cs="Times New Roman"/>
          <w:sz w:val="24"/>
          <w:szCs w:val="24"/>
        </w:rPr>
        <w:t xml:space="preserve"> </w:t>
      </w:r>
      <w:r w:rsidR="008C3494">
        <w:rPr>
          <w:rFonts w:ascii="Times New Roman" w:hAnsi="Times New Roman" w:cs="Times New Roman"/>
          <w:sz w:val="24"/>
          <w:szCs w:val="24"/>
        </w:rPr>
        <w:t xml:space="preserve">constituent des </w:t>
      </w:r>
      <w:r w:rsidR="00394C45">
        <w:rPr>
          <w:rFonts w:ascii="Times New Roman" w:hAnsi="Times New Roman" w:cs="Times New Roman"/>
          <w:sz w:val="24"/>
          <w:szCs w:val="24"/>
        </w:rPr>
        <w:t>réf</w:t>
      </w:r>
      <w:r w:rsidR="00394C45" w:rsidRPr="00DF417C">
        <w:rPr>
          <w:rFonts w:ascii="Times New Roman" w:hAnsi="Times New Roman" w:cs="Times New Roman"/>
          <w:sz w:val="24"/>
          <w:szCs w:val="24"/>
        </w:rPr>
        <w:t>érences</w:t>
      </w:r>
      <w:r w:rsidR="008C3494">
        <w:rPr>
          <w:rFonts w:ascii="Times New Roman" w:hAnsi="Times New Roman" w:cs="Times New Roman"/>
          <w:sz w:val="24"/>
          <w:szCs w:val="24"/>
        </w:rPr>
        <w:t xml:space="preserve"> </w:t>
      </w:r>
      <w:r w:rsidRPr="00DF417C">
        <w:rPr>
          <w:rFonts w:ascii="Times New Roman" w:hAnsi="Times New Roman" w:cs="Times New Roman"/>
          <w:sz w:val="24"/>
          <w:szCs w:val="24"/>
        </w:rPr>
        <w:t xml:space="preserve">locales, utiles pour raisonner le pilotage de l’irrigation. Les outils utilisables pour mettre en </w:t>
      </w:r>
      <w:r w:rsidR="008C3494">
        <w:rPr>
          <w:rFonts w:ascii="Times New Roman" w:hAnsi="Times New Roman" w:cs="Times New Roman"/>
          <w:sz w:val="24"/>
          <w:szCs w:val="24"/>
        </w:rPr>
        <w:t xml:space="preserve">œuvre pratiquement les </w:t>
      </w:r>
      <w:r w:rsidR="00394C45">
        <w:rPr>
          <w:rFonts w:ascii="Times New Roman" w:hAnsi="Times New Roman" w:cs="Times New Roman"/>
          <w:sz w:val="24"/>
          <w:szCs w:val="24"/>
        </w:rPr>
        <w:t>strat</w:t>
      </w:r>
      <w:r w:rsidR="00394C45" w:rsidRPr="00DF417C">
        <w:rPr>
          <w:rFonts w:ascii="Times New Roman" w:hAnsi="Times New Roman" w:cs="Times New Roman"/>
          <w:sz w:val="24"/>
          <w:szCs w:val="24"/>
        </w:rPr>
        <w:t>égies</w:t>
      </w:r>
      <w:r w:rsidRPr="00DF417C">
        <w:rPr>
          <w:rFonts w:ascii="Times New Roman" w:hAnsi="Times New Roman" w:cs="Times New Roman"/>
          <w:sz w:val="24"/>
          <w:szCs w:val="24"/>
        </w:rPr>
        <w:t xml:space="preserve"> d’irrigation en milieu agricole (sondes </w:t>
      </w:r>
      <w:proofErr w:type="spellStart"/>
      <w:r w:rsidRPr="00DF417C">
        <w:rPr>
          <w:rFonts w:ascii="Times New Roman" w:hAnsi="Times New Roman" w:cs="Times New Roman"/>
          <w:sz w:val="24"/>
          <w:szCs w:val="24"/>
        </w:rPr>
        <w:t>wartermark</w:t>
      </w:r>
      <w:proofErr w:type="spellEnd"/>
      <w:r w:rsidRPr="00DF417C">
        <w:rPr>
          <w:rFonts w:ascii="Times New Roman" w:hAnsi="Times New Roman" w:cs="Times New Roman"/>
          <w:sz w:val="24"/>
          <w:szCs w:val="24"/>
        </w:rPr>
        <w:t>) et leur adaptation aux</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conditions annuelles sont d´</w:t>
      </w:r>
      <w:r w:rsidR="00394C45" w:rsidRPr="00DF417C">
        <w:rPr>
          <w:rFonts w:ascii="Times New Roman" w:hAnsi="Times New Roman" w:cs="Times New Roman"/>
          <w:sz w:val="24"/>
          <w:szCs w:val="24"/>
        </w:rPr>
        <w:t>écrits</w:t>
      </w:r>
      <w:r w:rsidRPr="00DF417C">
        <w:rPr>
          <w:rFonts w:ascii="Times New Roman" w:hAnsi="Times New Roman" w:cs="Times New Roman"/>
          <w:sz w:val="24"/>
          <w:szCs w:val="24"/>
        </w:rPr>
        <w:t>. A cet effet, un</w:t>
      </w:r>
      <w:r w:rsidR="00394C45">
        <w:rPr>
          <w:rFonts w:ascii="Times New Roman" w:hAnsi="Times New Roman" w:cs="Times New Roman"/>
          <w:sz w:val="24"/>
          <w:szCs w:val="24"/>
        </w:rPr>
        <w:t xml:space="preserve">e relation simplifiée a été </w:t>
      </w:r>
      <w:r w:rsidR="00394C45" w:rsidRPr="00DF417C">
        <w:rPr>
          <w:rFonts w:ascii="Times New Roman" w:hAnsi="Times New Roman" w:cs="Times New Roman"/>
          <w:sz w:val="24"/>
          <w:szCs w:val="24"/>
        </w:rPr>
        <w:t>établie</w:t>
      </w:r>
      <w:r w:rsidRPr="00DF417C">
        <w:rPr>
          <w:rFonts w:ascii="Times New Roman" w:hAnsi="Times New Roman" w:cs="Times New Roman"/>
          <w:sz w:val="24"/>
          <w:szCs w:val="24"/>
        </w:rPr>
        <w:t xml:space="preserve"> pour le </w:t>
      </w:r>
      <w:r w:rsidR="00394C45" w:rsidRPr="00DF417C">
        <w:rPr>
          <w:rFonts w:ascii="Times New Roman" w:hAnsi="Times New Roman" w:cs="Times New Roman"/>
          <w:sz w:val="24"/>
          <w:szCs w:val="24"/>
        </w:rPr>
        <w:t>blé</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entre</w:t>
      </w:r>
      <w:r w:rsidR="00394C45">
        <w:rPr>
          <w:rFonts w:ascii="Times New Roman" w:hAnsi="Times New Roman" w:cs="Times New Roman"/>
          <w:sz w:val="24"/>
          <w:szCs w:val="24"/>
        </w:rPr>
        <w:t xml:space="preserve"> </w:t>
      </w:r>
      <w:r w:rsidRPr="00DF417C">
        <w:rPr>
          <w:rFonts w:ascii="Times New Roman" w:hAnsi="Times New Roman" w:cs="Times New Roman"/>
          <w:sz w:val="24"/>
          <w:szCs w:val="24"/>
        </w:rPr>
        <w:t>le niveau d’</w:t>
      </w:r>
      <w:r w:rsidR="00394C45">
        <w:rPr>
          <w:rFonts w:ascii="Times New Roman" w:hAnsi="Times New Roman" w:cs="Times New Roman"/>
          <w:sz w:val="24"/>
          <w:szCs w:val="24"/>
        </w:rPr>
        <w:t>épuisement de la r</w:t>
      </w:r>
      <w:r w:rsidR="00394C45" w:rsidRPr="00DF417C">
        <w:rPr>
          <w:rFonts w:ascii="Times New Roman" w:hAnsi="Times New Roman" w:cs="Times New Roman"/>
          <w:sz w:val="24"/>
          <w:szCs w:val="24"/>
        </w:rPr>
        <w:t>éserve</w:t>
      </w:r>
      <w:r w:rsidR="00394C45">
        <w:rPr>
          <w:rFonts w:ascii="Times New Roman" w:hAnsi="Times New Roman" w:cs="Times New Roman"/>
          <w:sz w:val="24"/>
          <w:szCs w:val="24"/>
        </w:rPr>
        <w:t xml:space="preserve"> utile du sol et les donn</w:t>
      </w:r>
      <w:r w:rsidR="00394C45" w:rsidRPr="00DF417C">
        <w:rPr>
          <w:rFonts w:ascii="Times New Roman" w:hAnsi="Times New Roman" w:cs="Times New Roman"/>
          <w:sz w:val="24"/>
          <w:szCs w:val="24"/>
        </w:rPr>
        <w:t>ées</w:t>
      </w:r>
      <w:r w:rsidRPr="00DF417C">
        <w:rPr>
          <w:rFonts w:ascii="Times New Roman" w:hAnsi="Times New Roman" w:cs="Times New Roman"/>
          <w:sz w:val="24"/>
          <w:szCs w:val="24"/>
        </w:rPr>
        <w:t xml:space="preserve"> fournies par des sondes </w:t>
      </w:r>
      <w:proofErr w:type="spellStart"/>
      <w:r w:rsidRPr="00DF417C">
        <w:rPr>
          <w:rFonts w:ascii="Times New Roman" w:hAnsi="Times New Roman" w:cs="Times New Roman"/>
          <w:sz w:val="24"/>
          <w:szCs w:val="24"/>
        </w:rPr>
        <w:t>watermark</w:t>
      </w:r>
      <w:proofErr w:type="spellEnd"/>
      <w:r w:rsidR="00394C45">
        <w:rPr>
          <w:rFonts w:ascii="Times New Roman" w:hAnsi="Times New Roman" w:cs="Times New Roman"/>
          <w:sz w:val="24"/>
          <w:szCs w:val="24"/>
        </w:rPr>
        <w:t xml:space="preserve"> install</w:t>
      </w:r>
      <w:r w:rsidR="00394C45" w:rsidRPr="00DF417C">
        <w:rPr>
          <w:rFonts w:ascii="Times New Roman" w:hAnsi="Times New Roman" w:cs="Times New Roman"/>
          <w:sz w:val="24"/>
          <w:szCs w:val="24"/>
        </w:rPr>
        <w:t>ées</w:t>
      </w:r>
      <w:r w:rsidRPr="00DF417C">
        <w:rPr>
          <w:rFonts w:ascii="Times New Roman" w:hAnsi="Times New Roman" w:cs="Times New Roman"/>
          <w:sz w:val="24"/>
          <w:szCs w:val="24"/>
        </w:rPr>
        <w:t xml:space="preserve"> dans des parcelles d’agriculteurs.</w:t>
      </w:r>
    </w:p>
    <w:p w:rsidR="000523C6" w:rsidRPr="00DF417C" w:rsidRDefault="000523C6" w:rsidP="00394C45">
      <w:pPr>
        <w:autoSpaceDE w:val="0"/>
        <w:autoSpaceDN w:val="0"/>
        <w:adjustRightInd w:val="0"/>
        <w:spacing w:after="0" w:line="240" w:lineRule="auto"/>
        <w:jc w:val="both"/>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Default="00DF417C" w:rsidP="00DF417C">
      <w:pPr>
        <w:autoSpaceDE w:val="0"/>
        <w:autoSpaceDN w:val="0"/>
        <w:adjustRightInd w:val="0"/>
        <w:spacing w:after="0" w:line="240" w:lineRule="auto"/>
        <w:rPr>
          <w:rFonts w:ascii="Times New Roman" w:hAnsi="Times New Roman" w:cs="Times New Roman"/>
          <w:sz w:val="24"/>
          <w:szCs w:val="24"/>
        </w:rPr>
      </w:pPr>
    </w:p>
    <w:p w:rsidR="00DF417C" w:rsidRPr="00DF417C" w:rsidRDefault="00DF417C" w:rsidP="00DF417C">
      <w:pPr>
        <w:autoSpaceDE w:val="0"/>
        <w:autoSpaceDN w:val="0"/>
        <w:adjustRightInd w:val="0"/>
        <w:spacing w:after="0" w:line="240" w:lineRule="auto"/>
        <w:rPr>
          <w:rFonts w:ascii="Times New Roman" w:hAnsi="Times New Roman" w:cs="Times New Roman"/>
          <w:sz w:val="24"/>
          <w:szCs w:val="24"/>
        </w:rPr>
      </w:pPr>
    </w:p>
    <w:sectPr w:rsidR="00DF417C" w:rsidRPr="00DF417C" w:rsidSect="001079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4426"/>
    <w:multiLevelType w:val="hybridMultilevel"/>
    <w:tmpl w:val="B8784224"/>
    <w:lvl w:ilvl="0" w:tplc="040C0015">
      <w:start w:val="1"/>
      <w:numFmt w:val="upp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072B16"/>
    <w:multiLevelType w:val="hybridMultilevel"/>
    <w:tmpl w:val="5914B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FD42C2"/>
    <w:multiLevelType w:val="hybridMultilevel"/>
    <w:tmpl w:val="BB7C1E9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C27D7F"/>
    <w:multiLevelType w:val="hybridMultilevel"/>
    <w:tmpl w:val="6ECC1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370568"/>
    <w:multiLevelType w:val="hybridMultilevel"/>
    <w:tmpl w:val="3182D5DA"/>
    <w:lvl w:ilvl="0" w:tplc="62FA87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2B6734"/>
    <w:multiLevelType w:val="hybridMultilevel"/>
    <w:tmpl w:val="28D4B53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DD42A90"/>
    <w:multiLevelType w:val="hybridMultilevel"/>
    <w:tmpl w:val="34507236"/>
    <w:lvl w:ilvl="0" w:tplc="EFD2FC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7931F6C"/>
    <w:multiLevelType w:val="hybridMultilevel"/>
    <w:tmpl w:val="30E89256"/>
    <w:lvl w:ilvl="0" w:tplc="17404B9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F983ABC"/>
    <w:multiLevelType w:val="hybridMultilevel"/>
    <w:tmpl w:val="4868493A"/>
    <w:lvl w:ilvl="0" w:tplc="5066E0CA">
      <w:start w:val="5"/>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1"/>
  </w:num>
  <w:num w:numId="6">
    <w:abstractNumId w:val="4"/>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5828"/>
    <w:rsid w:val="00042F81"/>
    <w:rsid w:val="00050324"/>
    <w:rsid w:val="000523C6"/>
    <w:rsid w:val="000D437E"/>
    <w:rsid w:val="00107963"/>
    <w:rsid w:val="00194050"/>
    <w:rsid w:val="00290CA4"/>
    <w:rsid w:val="00394C45"/>
    <w:rsid w:val="003E41B4"/>
    <w:rsid w:val="004C5828"/>
    <w:rsid w:val="008C3494"/>
    <w:rsid w:val="00AB734C"/>
    <w:rsid w:val="00AC3BFF"/>
    <w:rsid w:val="00DF1886"/>
    <w:rsid w:val="00DF417C"/>
    <w:rsid w:val="00E04D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5828"/>
    <w:pPr>
      <w:ind w:left="720"/>
      <w:contextualSpacing/>
    </w:pPr>
  </w:style>
  <w:style w:type="paragraph" w:styleId="Textedebulles">
    <w:name w:val="Balloon Text"/>
    <w:basedOn w:val="Normal"/>
    <w:link w:val="TextedebullesCar"/>
    <w:uiPriority w:val="99"/>
    <w:semiHidden/>
    <w:unhideWhenUsed/>
    <w:rsid w:val="00DF41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4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1235</Words>
  <Characters>6795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Prox Info</dc:creator>
  <cp:keywords/>
  <dc:description/>
  <cp:lastModifiedBy>Prox Info</cp:lastModifiedBy>
  <cp:revision>6</cp:revision>
  <dcterms:created xsi:type="dcterms:W3CDTF">2020-04-04T08:23:00Z</dcterms:created>
  <dcterms:modified xsi:type="dcterms:W3CDTF">2020-04-04T12:22:00Z</dcterms:modified>
</cp:coreProperties>
</file>