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C45" w:rsidRDefault="001C483C" w:rsidP="001C483C">
      <w:pPr>
        <w:jc w:val="center"/>
        <w:rPr>
          <w:rFonts w:ascii="Simplified Arabic Fixed" w:hAnsi="Simplified Arabic Fixed" w:cs="Simplified Arabic Fixed"/>
          <w:sz w:val="40"/>
          <w:szCs w:val="40"/>
          <w:rtl/>
          <w:lang w:bidi="ar-DZ"/>
        </w:rPr>
      </w:pPr>
      <w:proofErr w:type="gramStart"/>
      <w:r>
        <w:rPr>
          <w:rFonts w:ascii="Simplified Arabic Fixed" w:hAnsi="Simplified Arabic Fixed" w:cs="Simplified Arabic Fixed" w:hint="cs"/>
          <w:sz w:val="40"/>
          <w:szCs w:val="40"/>
          <w:rtl/>
          <w:lang w:bidi="ar-DZ"/>
        </w:rPr>
        <w:t>المفقود</w:t>
      </w:r>
      <w:proofErr w:type="gramEnd"/>
      <w:r>
        <w:rPr>
          <w:rFonts w:ascii="Simplified Arabic Fixed" w:hAnsi="Simplified Arabic Fixed" w:cs="Simplified Arabic Fixed" w:hint="cs"/>
          <w:sz w:val="40"/>
          <w:szCs w:val="40"/>
          <w:rtl/>
          <w:lang w:bidi="ar-DZ"/>
        </w:rPr>
        <w:t xml:space="preserve"> والغائب</w:t>
      </w:r>
    </w:p>
    <w:p w:rsidR="001C483C" w:rsidRDefault="001C483C" w:rsidP="001C483C">
      <w:pPr>
        <w:jc w:val="center"/>
        <w:rPr>
          <w:rFonts w:ascii="Simplified Arabic Fixed" w:hAnsi="Simplified Arabic Fixed" w:cs="Simplified Arabic Fixed"/>
          <w:sz w:val="40"/>
          <w:szCs w:val="40"/>
          <w:rtl/>
          <w:lang w:bidi="ar-DZ"/>
        </w:rPr>
      </w:pPr>
    </w:p>
    <w:p w:rsidR="001C483C" w:rsidRDefault="00414852" w:rsidP="001C483C">
      <w:pPr>
        <w:jc w:val="right"/>
        <w:rPr>
          <w:rFonts w:ascii="Arial" w:hAnsi="Arial" w:cs="Arial"/>
          <w:sz w:val="32"/>
          <w:szCs w:val="32"/>
          <w:rtl/>
          <w:lang w:bidi="ar-DZ"/>
        </w:rPr>
      </w:pPr>
      <w:r>
        <w:rPr>
          <w:rFonts w:ascii="Arial" w:hAnsi="Arial" w:cs="Arial" w:hint="cs"/>
          <w:sz w:val="32"/>
          <w:szCs w:val="32"/>
          <w:rtl/>
          <w:lang w:bidi="ar-DZ"/>
        </w:rPr>
        <w:t xml:space="preserve">   </w:t>
      </w:r>
      <w:proofErr w:type="gramStart"/>
      <w:r w:rsidR="001C483C" w:rsidRPr="001C483C">
        <w:rPr>
          <w:rFonts w:ascii="Arial" w:hAnsi="Arial" w:cs="Arial"/>
          <w:sz w:val="32"/>
          <w:szCs w:val="32"/>
          <w:rtl/>
          <w:lang w:bidi="ar-DZ"/>
        </w:rPr>
        <w:t>سنتناول</w:t>
      </w:r>
      <w:proofErr w:type="gramEnd"/>
      <w:r w:rsidR="001C483C" w:rsidRPr="001C483C">
        <w:rPr>
          <w:rFonts w:ascii="Arial" w:hAnsi="Arial" w:cs="Arial"/>
          <w:sz w:val="32"/>
          <w:szCs w:val="32"/>
          <w:rtl/>
          <w:lang w:bidi="ar-DZ"/>
        </w:rPr>
        <w:t xml:space="preserve"> في هذه المحاضرة </w:t>
      </w:r>
      <w:r w:rsidR="001C483C">
        <w:rPr>
          <w:rFonts w:ascii="Arial" w:hAnsi="Arial" w:cs="Arial" w:hint="cs"/>
          <w:sz w:val="32"/>
          <w:szCs w:val="32"/>
          <w:rtl/>
          <w:lang w:bidi="ar-DZ"/>
        </w:rPr>
        <w:t>مفهوم المفقود والغائب في القانون والفقه الإسلامي</w:t>
      </w:r>
      <w:r>
        <w:rPr>
          <w:rFonts w:ascii="Arial" w:hAnsi="Arial" w:cs="Arial" w:hint="cs"/>
          <w:sz w:val="32"/>
          <w:szCs w:val="32"/>
          <w:rtl/>
          <w:lang w:bidi="ar-DZ"/>
        </w:rPr>
        <w:t>, كما نبين حالات الغياب المنصوص عليها.</w:t>
      </w:r>
    </w:p>
    <w:p w:rsidR="00414852" w:rsidRDefault="00414852" w:rsidP="001C483C">
      <w:pPr>
        <w:jc w:val="right"/>
        <w:rPr>
          <w:rFonts w:ascii="Arial" w:hAnsi="Arial" w:cs="Arial"/>
          <w:sz w:val="32"/>
          <w:szCs w:val="32"/>
          <w:rtl/>
          <w:lang w:bidi="ar-DZ"/>
        </w:rPr>
      </w:pPr>
      <w:r>
        <w:rPr>
          <w:rFonts w:ascii="Arial" w:hAnsi="Arial" w:cs="Arial" w:hint="cs"/>
          <w:sz w:val="32"/>
          <w:szCs w:val="32"/>
          <w:rtl/>
          <w:lang w:bidi="ar-DZ"/>
        </w:rPr>
        <w:t xml:space="preserve">   </w:t>
      </w:r>
      <w:r w:rsidRPr="00A274E8">
        <w:rPr>
          <w:rFonts w:ascii="Arial" w:hAnsi="Arial" w:cs="Arial" w:hint="cs"/>
          <w:b/>
          <w:bCs/>
          <w:sz w:val="32"/>
          <w:szCs w:val="32"/>
          <w:rtl/>
          <w:lang w:bidi="ar-DZ"/>
        </w:rPr>
        <w:t xml:space="preserve">1ـ </w:t>
      </w:r>
      <w:proofErr w:type="gramStart"/>
      <w:r w:rsidRPr="00A274E8">
        <w:rPr>
          <w:rFonts w:ascii="Arial" w:hAnsi="Arial" w:cs="Arial" w:hint="cs"/>
          <w:b/>
          <w:bCs/>
          <w:sz w:val="32"/>
          <w:szCs w:val="32"/>
          <w:rtl/>
          <w:lang w:bidi="ar-DZ"/>
        </w:rPr>
        <w:t>تعريف</w:t>
      </w:r>
      <w:proofErr w:type="gramEnd"/>
      <w:r w:rsidRPr="00A274E8">
        <w:rPr>
          <w:rFonts w:ascii="Arial" w:hAnsi="Arial" w:cs="Arial" w:hint="cs"/>
          <w:b/>
          <w:bCs/>
          <w:sz w:val="32"/>
          <w:szCs w:val="32"/>
          <w:rtl/>
          <w:lang w:bidi="ar-DZ"/>
        </w:rPr>
        <w:t xml:space="preserve"> المفقود والغائب</w:t>
      </w:r>
      <w:r>
        <w:rPr>
          <w:rFonts w:ascii="Arial" w:hAnsi="Arial" w:cs="Arial" w:hint="cs"/>
          <w:sz w:val="32"/>
          <w:szCs w:val="32"/>
          <w:rtl/>
          <w:lang w:bidi="ar-DZ"/>
        </w:rPr>
        <w:t>: سنتناول المفقود في اللغة وفي الفقه الإسلامي وفي قانون الأسرة الجزائري والقوانين الخاصة.</w:t>
      </w:r>
    </w:p>
    <w:p w:rsidR="00C32DEA" w:rsidRPr="00A274E8" w:rsidRDefault="00414852" w:rsidP="001C483C">
      <w:pPr>
        <w:jc w:val="right"/>
        <w:rPr>
          <w:rFonts w:ascii="Arial" w:hAnsi="Arial" w:cs="Arial"/>
          <w:b/>
          <w:bCs/>
          <w:sz w:val="32"/>
          <w:szCs w:val="32"/>
          <w:rtl/>
          <w:lang w:bidi="ar-DZ"/>
        </w:rPr>
      </w:pPr>
      <w:r w:rsidRPr="00A274E8">
        <w:rPr>
          <w:rFonts w:ascii="Arial" w:hAnsi="Arial" w:cs="Arial" w:hint="cs"/>
          <w:b/>
          <w:bCs/>
          <w:sz w:val="32"/>
          <w:szCs w:val="32"/>
          <w:rtl/>
          <w:lang w:bidi="ar-DZ"/>
        </w:rPr>
        <w:t xml:space="preserve">   </w:t>
      </w:r>
      <w:proofErr w:type="spellStart"/>
      <w:r w:rsidRPr="00A274E8">
        <w:rPr>
          <w:rFonts w:ascii="Arial" w:hAnsi="Arial" w:cs="Arial" w:hint="cs"/>
          <w:b/>
          <w:bCs/>
          <w:sz w:val="32"/>
          <w:szCs w:val="32"/>
          <w:rtl/>
          <w:lang w:bidi="ar-DZ"/>
        </w:rPr>
        <w:t>أـ</w:t>
      </w:r>
      <w:proofErr w:type="spellEnd"/>
      <w:r w:rsidRPr="00A274E8">
        <w:rPr>
          <w:rFonts w:ascii="Arial" w:hAnsi="Arial" w:cs="Arial" w:hint="cs"/>
          <w:b/>
          <w:bCs/>
          <w:sz w:val="32"/>
          <w:szCs w:val="32"/>
          <w:rtl/>
          <w:lang w:bidi="ar-DZ"/>
        </w:rPr>
        <w:t xml:space="preserve"> المفقود </w:t>
      </w:r>
      <w:r w:rsidR="00C32DEA" w:rsidRPr="00A274E8">
        <w:rPr>
          <w:rFonts w:ascii="Arial" w:hAnsi="Arial" w:cs="Arial" w:hint="cs"/>
          <w:b/>
          <w:bCs/>
          <w:sz w:val="32"/>
          <w:szCs w:val="32"/>
          <w:rtl/>
          <w:lang w:bidi="ar-DZ"/>
        </w:rPr>
        <w:t xml:space="preserve">والغائب </w:t>
      </w:r>
      <w:r w:rsidRPr="00A274E8">
        <w:rPr>
          <w:rFonts w:ascii="Arial" w:hAnsi="Arial" w:cs="Arial" w:hint="cs"/>
          <w:b/>
          <w:bCs/>
          <w:sz w:val="32"/>
          <w:szCs w:val="32"/>
          <w:rtl/>
          <w:lang w:bidi="ar-DZ"/>
        </w:rPr>
        <w:t xml:space="preserve">لغة: </w:t>
      </w:r>
    </w:p>
    <w:p w:rsidR="00414852" w:rsidRDefault="00C32DEA" w:rsidP="001C483C">
      <w:pPr>
        <w:jc w:val="right"/>
        <w:rPr>
          <w:rFonts w:ascii="Arial" w:hAnsi="Arial" w:cs="Arial"/>
          <w:sz w:val="32"/>
          <w:szCs w:val="32"/>
          <w:rtl/>
          <w:lang w:bidi="ar-DZ"/>
        </w:rPr>
      </w:pPr>
      <w:r>
        <w:rPr>
          <w:rFonts w:ascii="Arial" w:hAnsi="Arial" w:cs="Arial" w:hint="cs"/>
          <w:sz w:val="32"/>
          <w:szCs w:val="32"/>
          <w:rtl/>
          <w:lang w:bidi="ar-DZ"/>
        </w:rPr>
        <w:t xml:space="preserve">   *ـ </w:t>
      </w:r>
      <w:proofErr w:type="gramStart"/>
      <w:r w:rsidR="00414852">
        <w:rPr>
          <w:rFonts w:ascii="Arial" w:hAnsi="Arial" w:cs="Arial" w:hint="cs"/>
          <w:sz w:val="32"/>
          <w:szCs w:val="32"/>
          <w:rtl/>
          <w:lang w:bidi="ar-DZ"/>
        </w:rPr>
        <w:t>يطلق</w:t>
      </w:r>
      <w:proofErr w:type="gramEnd"/>
      <w:r w:rsidR="00414852">
        <w:rPr>
          <w:rFonts w:ascii="Arial" w:hAnsi="Arial" w:cs="Arial" w:hint="cs"/>
          <w:sz w:val="32"/>
          <w:szCs w:val="32"/>
          <w:rtl/>
          <w:lang w:bidi="ar-DZ"/>
        </w:rPr>
        <w:t xml:space="preserve"> لفظ المفقود في اللغة العربية على عدة معاني تلتقي كلها حول معنى الضائع, أو غير الموجود، أو المعدوم الذي لا أثر له, ويسمى أيضا الفقيد.</w:t>
      </w:r>
    </w:p>
    <w:p w:rsidR="00C32DEA" w:rsidRDefault="00414852" w:rsidP="00C32DEA">
      <w:pPr>
        <w:jc w:val="right"/>
        <w:rPr>
          <w:rFonts w:ascii="Arial" w:hAnsi="Arial" w:cs="Arial"/>
          <w:sz w:val="32"/>
          <w:szCs w:val="32"/>
          <w:rtl/>
          <w:lang w:bidi="ar-DZ"/>
        </w:rPr>
      </w:pPr>
      <w:r>
        <w:rPr>
          <w:rFonts w:ascii="Arial" w:hAnsi="Arial" w:cs="Arial" w:hint="cs"/>
          <w:sz w:val="32"/>
          <w:szCs w:val="32"/>
          <w:rtl/>
          <w:lang w:bidi="ar-DZ"/>
        </w:rPr>
        <w:t xml:space="preserve">   </w:t>
      </w:r>
      <w:proofErr w:type="gramStart"/>
      <w:r>
        <w:rPr>
          <w:rFonts w:ascii="Arial" w:hAnsi="Arial" w:cs="Arial" w:hint="cs"/>
          <w:sz w:val="32"/>
          <w:szCs w:val="32"/>
          <w:rtl/>
          <w:lang w:bidi="ar-DZ"/>
        </w:rPr>
        <w:t>وتفقد</w:t>
      </w:r>
      <w:proofErr w:type="gramEnd"/>
      <w:r>
        <w:rPr>
          <w:rFonts w:ascii="Arial" w:hAnsi="Arial" w:cs="Arial" w:hint="cs"/>
          <w:sz w:val="32"/>
          <w:szCs w:val="32"/>
          <w:rtl/>
          <w:lang w:bidi="ar-DZ"/>
        </w:rPr>
        <w:t xml:space="preserve"> الشيء بحث عنه, ومنه قوله تعالى: (وتفقد الطير فقال ما لي لا أرى </w:t>
      </w:r>
      <w:r w:rsidR="00C32DEA">
        <w:rPr>
          <w:rFonts w:ascii="Arial" w:hAnsi="Arial" w:cs="Arial" w:hint="cs"/>
          <w:sz w:val="32"/>
          <w:szCs w:val="32"/>
          <w:rtl/>
          <w:lang w:bidi="ar-DZ"/>
        </w:rPr>
        <w:t>الهدهد أم كان من الغا</w:t>
      </w:r>
      <w:r>
        <w:rPr>
          <w:rFonts w:ascii="Arial" w:hAnsi="Arial" w:cs="Arial" w:hint="cs"/>
          <w:sz w:val="32"/>
          <w:szCs w:val="32"/>
          <w:rtl/>
          <w:lang w:bidi="ar-DZ"/>
        </w:rPr>
        <w:t>ئبين)</w:t>
      </w:r>
      <w:r w:rsidR="00C32DEA">
        <w:rPr>
          <w:rFonts w:ascii="Arial" w:hAnsi="Arial" w:cs="Arial" w:hint="cs"/>
          <w:sz w:val="32"/>
          <w:szCs w:val="32"/>
          <w:rtl/>
          <w:lang w:bidi="ar-DZ"/>
        </w:rPr>
        <w:t xml:space="preserve"> سورة النحل الآية 20, أي بحث عنه.</w:t>
      </w:r>
    </w:p>
    <w:p w:rsidR="00C32DEA" w:rsidRDefault="00C32DEA" w:rsidP="00C32DEA">
      <w:pPr>
        <w:jc w:val="right"/>
        <w:rPr>
          <w:rFonts w:ascii="Arial" w:hAnsi="Arial" w:cs="Arial"/>
          <w:sz w:val="32"/>
          <w:szCs w:val="32"/>
          <w:rtl/>
          <w:lang w:bidi="ar-DZ"/>
        </w:rPr>
      </w:pPr>
      <w:r>
        <w:rPr>
          <w:rFonts w:ascii="Arial" w:hAnsi="Arial" w:cs="Arial" w:hint="cs"/>
          <w:sz w:val="32"/>
          <w:szCs w:val="32"/>
          <w:rtl/>
          <w:lang w:bidi="ar-DZ"/>
        </w:rPr>
        <w:t xml:space="preserve">   *ـ الغائب لغة: الغائب في اللغة العربية من فعل غاب, وهو يطلق أيضا على عدة معاني, تتفق كلها على معنى البعد المؤقت أي الذي لا يدوم, ومنها قولنا غابت الشمس </w:t>
      </w:r>
      <w:r w:rsidR="00A274E8">
        <w:rPr>
          <w:rFonts w:ascii="Arial" w:hAnsi="Arial" w:cs="Arial" w:hint="cs"/>
          <w:sz w:val="32"/>
          <w:szCs w:val="32"/>
          <w:rtl/>
          <w:lang w:bidi="ar-DZ"/>
        </w:rPr>
        <w:t>أي غربت ولم تعد ترى وغاب عن الوعي أي فقد الإدراك وكلها تلتقي في أنها بعد محدود.</w:t>
      </w:r>
    </w:p>
    <w:p w:rsidR="00A274E8" w:rsidRPr="00A274E8" w:rsidRDefault="00A274E8" w:rsidP="00C32DEA">
      <w:pPr>
        <w:jc w:val="right"/>
        <w:rPr>
          <w:rFonts w:ascii="Arial" w:hAnsi="Arial" w:cs="Arial"/>
          <w:b/>
          <w:bCs/>
          <w:sz w:val="32"/>
          <w:szCs w:val="32"/>
          <w:rtl/>
          <w:lang w:bidi="ar-DZ"/>
        </w:rPr>
      </w:pPr>
      <w:r w:rsidRPr="00A274E8">
        <w:rPr>
          <w:rFonts w:ascii="Arial" w:hAnsi="Arial" w:cs="Arial" w:hint="cs"/>
          <w:b/>
          <w:bCs/>
          <w:sz w:val="32"/>
          <w:szCs w:val="32"/>
          <w:rtl/>
          <w:lang w:bidi="ar-DZ"/>
        </w:rPr>
        <w:t xml:space="preserve">   ب ـ المفقود والغائب فقها:</w:t>
      </w:r>
    </w:p>
    <w:p w:rsidR="00D573B0" w:rsidRDefault="00A274E8" w:rsidP="00D573B0">
      <w:pPr>
        <w:jc w:val="right"/>
        <w:rPr>
          <w:rFonts w:ascii="Arial" w:hAnsi="Arial" w:cs="Arial"/>
          <w:sz w:val="32"/>
          <w:szCs w:val="32"/>
          <w:rtl/>
          <w:lang w:bidi="ar-DZ"/>
        </w:rPr>
      </w:pPr>
      <w:r>
        <w:rPr>
          <w:rFonts w:ascii="Arial" w:hAnsi="Arial" w:cs="Arial" w:hint="cs"/>
          <w:sz w:val="32"/>
          <w:szCs w:val="32"/>
          <w:rtl/>
          <w:lang w:bidi="ar-DZ"/>
        </w:rPr>
        <w:t xml:space="preserve">   *ـ المفقود فقها: المفقود عند الفقهاء هو الذي يغيب فينقطع أثره ولا يعلم له خبر، وقد اتفق الفقهاء على أن المفقود لا يعلم أحي هو أم ميت, لكنهم اخت</w:t>
      </w:r>
      <w:r w:rsidR="00D573B0">
        <w:rPr>
          <w:rFonts w:ascii="Arial" w:hAnsi="Arial" w:cs="Arial" w:hint="cs"/>
          <w:sz w:val="32"/>
          <w:szCs w:val="32"/>
          <w:rtl/>
          <w:lang w:bidi="ar-DZ"/>
        </w:rPr>
        <w:t xml:space="preserve">لفوا في اشتراط عدم العلم بمكانه فالحنفية مثلا يعرفونه بأنه اسم لشخص غاب عن بلده ولا يعرف خبره أنه حي أو ميت, أما المالكية فالمفقود عندهم هو من انقطع خبره ولم يعلم حاله حي أم ميت، فيخرج الأسير لأنه لم ينقطع خبره, ويخرج المحبوس الذي لا يستطيع الكشف عنه, وهو عند الشافعية من انقطع خبره وجهل حاله في السفر أو حضر في قتال أو عند انكسار سفينة، وهو عند الحنابلة كذلك ويدخل الأسير الذي لا يعلم حاله في المفقود عندهم. </w:t>
      </w:r>
    </w:p>
    <w:p w:rsidR="00D573B0" w:rsidRDefault="00C236B7" w:rsidP="00D573B0">
      <w:pPr>
        <w:jc w:val="right"/>
        <w:rPr>
          <w:rFonts w:ascii="Arial" w:hAnsi="Arial" w:cs="Arial"/>
          <w:sz w:val="32"/>
          <w:szCs w:val="32"/>
          <w:rtl/>
          <w:lang w:bidi="ar-DZ"/>
        </w:rPr>
      </w:pPr>
      <w:r>
        <w:rPr>
          <w:rFonts w:ascii="Arial" w:hAnsi="Arial" w:cs="Arial"/>
          <w:sz w:val="32"/>
          <w:szCs w:val="32"/>
          <w:lang w:bidi="ar-DZ"/>
        </w:rPr>
        <w:t xml:space="preserve">   </w:t>
      </w:r>
      <w:r>
        <w:rPr>
          <w:rFonts w:ascii="Arial" w:hAnsi="Arial" w:cs="Arial" w:hint="cs"/>
          <w:sz w:val="32"/>
          <w:szCs w:val="32"/>
          <w:rtl/>
          <w:lang w:bidi="ar-DZ"/>
        </w:rPr>
        <w:t xml:space="preserve">   </w:t>
      </w:r>
      <w:r w:rsidR="00D573B0">
        <w:rPr>
          <w:rFonts w:ascii="Arial" w:hAnsi="Arial" w:cs="Arial" w:hint="cs"/>
          <w:sz w:val="32"/>
          <w:szCs w:val="32"/>
          <w:rtl/>
          <w:lang w:bidi="ar-DZ"/>
        </w:rPr>
        <w:t xml:space="preserve">*ـ </w:t>
      </w:r>
      <w:proofErr w:type="gramStart"/>
      <w:r w:rsidR="00D573B0">
        <w:rPr>
          <w:rFonts w:ascii="Arial" w:hAnsi="Arial" w:cs="Arial" w:hint="cs"/>
          <w:sz w:val="32"/>
          <w:szCs w:val="32"/>
          <w:rtl/>
          <w:lang w:bidi="ar-DZ"/>
        </w:rPr>
        <w:t>الغائب</w:t>
      </w:r>
      <w:proofErr w:type="gramEnd"/>
      <w:r w:rsidR="00D573B0">
        <w:rPr>
          <w:rFonts w:ascii="Arial" w:hAnsi="Arial" w:cs="Arial" w:hint="cs"/>
          <w:sz w:val="32"/>
          <w:szCs w:val="32"/>
          <w:rtl/>
          <w:lang w:bidi="ar-DZ"/>
        </w:rPr>
        <w:t xml:space="preserve"> في اصطلاح الفقهاء: انتقال الزوج بدون زوجته إلى موطن أخر غير الموطن الذي كان فيه بيت الزوجة وحياته معلومة ومكانه معروف.</w:t>
      </w:r>
    </w:p>
    <w:p w:rsidR="00D573B0" w:rsidRDefault="00C236B7" w:rsidP="00D573B0">
      <w:pPr>
        <w:jc w:val="right"/>
        <w:rPr>
          <w:rFonts w:ascii="Arial" w:hAnsi="Arial" w:cs="Arial"/>
          <w:sz w:val="32"/>
          <w:szCs w:val="32"/>
          <w:rtl/>
          <w:lang w:bidi="ar-DZ"/>
        </w:rPr>
      </w:pPr>
      <w:r>
        <w:rPr>
          <w:rFonts w:ascii="Arial" w:hAnsi="Arial" w:cs="Arial" w:hint="cs"/>
          <w:sz w:val="32"/>
          <w:szCs w:val="32"/>
          <w:rtl/>
          <w:lang w:bidi="ar-DZ"/>
        </w:rPr>
        <w:t xml:space="preserve">   </w:t>
      </w:r>
      <w:r w:rsidR="00D573B0">
        <w:rPr>
          <w:rFonts w:ascii="Arial" w:hAnsi="Arial" w:cs="Arial" w:hint="cs"/>
          <w:sz w:val="32"/>
          <w:szCs w:val="32"/>
          <w:rtl/>
          <w:lang w:bidi="ar-DZ"/>
        </w:rPr>
        <w:t>ويبدو أنه لا خلاف بين الفقهاء في أن الغائب هو شخص حي ومعلوم المكان وبالتالي ربطوه فقط بالزوجة أي أنه لا يقوم بواجباته نحو زوجته بدليل أنهم لم يتكلموا عن غير المتزوج بل تحدثوا فقط عن أثر واحد وهو حق الزوجة في المطالبة بحقها لدى القاضي.</w:t>
      </w:r>
    </w:p>
    <w:p w:rsidR="00C236B7" w:rsidRPr="00C236B7" w:rsidRDefault="00C236B7" w:rsidP="00D573B0">
      <w:pPr>
        <w:jc w:val="right"/>
        <w:rPr>
          <w:rFonts w:ascii="Arial" w:hAnsi="Arial" w:cs="Arial"/>
          <w:b/>
          <w:bCs/>
          <w:sz w:val="32"/>
          <w:szCs w:val="32"/>
          <w:rtl/>
          <w:lang w:bidi="ar-DZ"/>
        </w:rPr>
      </w:pPr>
      <w:r w:rsidRPr="00C236B7">
        <w:rPr>
          <w:rFonts w:ascii="Arial" w:hAnsi="Arial" w:cs="Arial" w:hint="cs"/>
          <w:b/>
          <w:bCs/>
          <w:sz w:val="32"/>
          <w:szCs w:val="32"/>
          <w:rtl/>
          <w:lang w:bidi="ar-DZ"/>
        </w:rPr>
        <w:lastRenderedPageBreak/>
        <w:t xml:space="preserve">   </w:t>
      </w:r>
      <w:proofErr w:type="spellStart"/>
      <w:r w:rsidRPr="00C236B7">
        <w:rPr>
          <w:rFonts w:ascii="Arial" w:hAnsi="Arial" w:cs="Arial" w:hint="cs"/>
          <w:b/>
          <w:bCs/>
          <w:sz w:val="32"/>
          <w:szCs w:val="32"/>
          <w:rtl/>
          <w:lang w:bidi="ar-DZ"/>
        </w:rPr>
        <w:t>جـ</w:t>
      </w:r>
      <w:proofErr w:type="spellEnd"/>
      <w:r w:rsidRPr="00C236B7">
        <w:rPr>
          <w:rFonts w:ascii="Arial" w:hAnsi="Arial" w:cs="Arial" w:hint="cs"/>
          <w:b/>
          <w:bCs/>
          <w:sz w:val="32"/>
          <w:szCs w:val="32"/>
          <w:rtl/>
          <w:lang w:bidi="ar-DZ"/>
        </w:rPr>
        <w:t xml:space="preserve"> ـ الغائب والمفقود في قانون الأسرة الجزائري:</w:t>
      </w:r>
    </w:p>
    <w:p w:rsidR="00C236B7" w:rsidRDefault="00A74511" w:rsidP="00D573B0">
      <w:pPr>
        <w:jc w:val="right"/>
        <w:rPr>
          <w:rFonts w:ascii="Arial" w:hAnsi="Arial" w:cs="Arial"/>
          <w:sz w:val="32"/>
          <w:szCs w:val="32"/>
          <w:rtl/>
          <w:lang w:bidi="ar-DZ"/>
        </w:rPr>
      </w:pPr>
      <w:r>
        <w:rPr>
          <w:rFonts w:ascii="Arial" w:hAnsi="Arial" w:cs="Arial" w:hint="cs"/>
          <w:sz w:val="32"/>
          <w:szCs w:val="32"/>
          <w:rtl/>
          <w:lang w:bidi="ar-DZ"/>
        </w:rPr>
        <w:t xml:space="preserve">   *ـ </w:t>
      </w:r>
      <w:proofErr w:type="gramStart"/>
      <w:r>
        <w:rPr>
          <w:rFonts w:ascii="Arial" w:hAnsi="Arial" w:cs="Arial" w:hint="cs"/>
          <w:sz w:val="32"/>
          <w:szCs w:val="32"/>
          <w:rtl/>
          <w:lang w:bidi="ar-DZ"/>
        </w:rPr>
        <w:t>المفقود</w:t>
      </w:r>
      <w:proofErr w:type="gramEnd"/>
      <w:r w:rsidR="00C236B7">
        <w:rPr>
          <w:rFonts w:ascii="Arial" w:hAnsi="Arial" w:cs="Arial" w:hint="cs"/>
          <w:sz w:val="32"/>
          <w:szCs w:val="32"/>
          <w:rtl/>
          <w:lang w:bidi="ar-DZ"/>
        </w:rPr>
        <w:t xml:space="preserve"> في قانون الأسرة الجزائري: عرف قانون الأسرة الجزائري المفقود في المادة 109 بأنه " الشخص الغائب الذي لا يعرف مكانه ولا يعرف حياته أو موته ولا يعتبر مفقودا إلا بحكم".</w:t>
      </w:r>
    </w:p>
    <w:p w:rsidR="005943A1" w:rsidRDefault="00C236B7" w:rsidP="00AD7D3F">
      <w:pPr>
        <w:jc w:val="right"/>
        <w:rPr>
          <w:rFonts w:ascii="Arial" w:hAnsi="Arial" w:cs="Arial"/>
          <w:sz w:val="32"/>
          <w:szCs w:val="32"/>
          <w:rtl/>
          <w:lang w:bidi="ar-DZ"/>
        </w:rPr>
      </w:pPr>
      <w:r>
        <w:rPr>
          <w:rFonts w:ascii="Arial" w:hAnsi="Arial" w:cs="Arial" w:hint="cs"/>
          <w:sz w:val="32"/>
          <w:szCs w:val="32"/>
          <w:rtl/>
          <w:lang w:bidi="ar-DZ"/>
        </w:rPr>
        <w:t xml:space="preserve">   ومنه نرى أن المشرع الجزائري قد اشترط في المفقود </w:t>
      </w:r>
      <w:r w:rsidR="005943A1">
        <w:rPr>
          <w:rFonts w:ascii="Arial" w:hAnsi="Arial" w:cs="Arial" w:hint="cs"/>
          <w:sz w:val="32"/>
          <w:szCs w:val="32"/>
          <w:rtl/>
          <w:lang w:bidi="ar-DZ"/>
        </w:rPr>
        <w:t>ألا يعلم مكانه ولا حياته من موته وهو بذلك وافق المالكية كما سبق أن بينا، كما أنه لا يختلف جوهريا عن جمهور الفقهاء، إلا أنه اشترط في التعريف صدور حكم يقضي بحالة الغياب، فمهما طالت غيبة الشخص وتوفر عدم العلم بموت الغائب أو حيات</w:t>
      </w:r>
      <w:r w:rsidR="00AD7D3F">
        <w:rPr>
          <w:rFonts w:ascii="Arial" w:hAnsi="Arial" w:cs="Arial" w:hint="cs"/>
          <w:sz w:val="32"/>
          <w:szCs w:val="32"/>
          <w:rtl/>
          <w:lang w:bidi="ar-DZ"/>
        </w:rPr>
        <w:t>ه وكذا الجهل بمكانه فلا يعتبر غا</w:t>
      </w:r>
      <w:r w:rsidR="005943A1">
        <w:rPr>
          <w:rFonts w:ascii="Arial" w:hAnsi="Arial" w:cs="Arial" w:hint="cs"/>
          <w:sz w:val="32"/>
          <w:szCs w:val="32"/>
          <w:rtl/>
          <w:lang w:bidi="ar-DZ"/>
        </w:rPr>
        <w:t>ئبا قانونا إلا بعد استصدار حكم يثبت حالة الفقدان.</w:t>
      </w:r>
    </w:p>
    <w:p w:rsidR="00A74511" w:rsidRDefault="005943A1" w:rsidP="00D573B0">
      <w:pPr>
        <w:jc w:val="right"/>
        <w:rPr>
          <w:rFonts w:ascii="Arial" w:hAnsi="Arial" w:cs="Arial"/>
          <w:sz w:val="32"/>
          <w:szCs w:val="32"/>
          <w:rtl/>
          <w:lang w:bidi="ar-DZ"/>
        </w:rPr>
      </w:pPr>
      <w:r>
        <w:rPr>
          <w:rFonts w:ascii="Arial" w:hAnsi="Arial" w:cs="Arial" w:hint="cs"/>
          <w:sz w:val="32"/>
          <w:szCs w:val="32"/>
          <w:rtl/>
          <w:lang w:bidi="ar-DZ"/>
        </w:rPr>
        <w:t xml:space="preserve">   ونرى أن هذا الشرط ضروري أملته المصلحة كي تنضبط المعاملات وهو يمثل حماية للمفقود ولورثته ولكل ذي مصلحة، كما يمكننا ملاحظة أن المشرع اعتبر المفقود غائب بإضافة باقي الشروط وهو ما يعني أن كل مفقود غائب وليس كل غائب مفقود، أي أن العلاقة بين الغائب والمفقود هي علاقة عموم وخصوص فالغائب أعم من المفقود</w:t>
      </w:r>
      <w:r w:rsidR="00A74511">
        <w:rPr>
          <w:rFonts w:ascii="Arial" w:hAnsi="Arial" w:cs="Arial" w:hint="cs"/>
          <w:sz w:val="32"/>
          <w:szCs w:val="32"/>
          <w:rtl/>
          <w:lang w:bidi="ar-DZ"/>
        </w:rPr>
        <w:t>.</w:t>
      </w:r>
    </w:p>
    <w:p w:rsidR="00A74511" w:rsidRDefault="00A74511" w:rsidP="00D573B0">
      <w:pPr>
        <w:jc w:val="right"/>
        <w:rPr>
          <w:rFonts w:ascii="Arial" w:hAnsi="Arial" w:cs="Arial"/>
          <w:sz w:val="32"/>
          <w:szCs w:val="32"/>
          <w:rtl/>
          <w:lang w:bidi="ar-DZ"/>
        </w:rPr>
      </w:pPr>
      <w:r>
        <w:rPr>
          <w:rFonts w:ascii="Arial" w:hAnsi="Arial" w:cs="Arial" w:hint="cs"/>
          <w:sz w:val="32"/>
          <w:szCs w:val="32"/>
          <w:rtl/>
          <w:lang w:bidi="ar-DZ"/>
        </w:rPr>
        <w:t xml:space="preserve">   *ـ الغائب في قانون الأسرة الجزائري: عرف قانون الأسرة الجزائري الغائب في المادة 110 بأنه:" الشخص الذي منعته ظروف قاهرة من الرجوع إلى محل  عرف قانون الأسرة الجزائري الغائب في المادة 110 بأنه:" الشخص الذي منعته ظروف قاهرة من الرجوع إلى محل إقامته أو إدارة شؤونه بنفسه أو بواسطة مدة سنة وتسبب غيابه في ضرر للغير"</w:t>
      </w:r>
    </w:p>
    <w:p w:rsidR="00974C10" w:rsidRDefault="00A74511" w:rsidP="00AD7D3F">
      <w:pPr>
        <w:jc w:val="right"/>
        <w:rPr>
          <w:rFonts w:ascii="Arial" w:hAnsi="Arial" w:cs="Arial"/>
          <w:sz w:val="32"/>
          <w:szCs w:val="32"/>
          <w:rtl/>
          <w:lang w:bidi="ar-DZ"/>
        </w:rPr>
      </w:pPr>
      <w:r>
        <w:rPr>
          <w:rFonts w:ascii="Arial" w:hAnsi="Arial" w:cs="Arial" w:hint="cs"/>
          <w:sz w:val="32"/>
          <w:szCs w:val="32"/>
          <w:rtl/>
          <w:lang w:bidi="ar-DZ"/>
        </w:rPr>
        <w:t xml:space="preserve">وهذا التعريف يميز بوضوح بين الغائب والمفقود، لكن اشتراط توفر ظرف قاهر يمنعه من الرجوع إلى محل إقامته أو القيام بمهامه أرى أنه كان الأولى بالمشرع الاكتفاء بوجود مانع سواء تعلق بإرادة الغائب أو لا، لأن الهدف كما هو مبين في </w:t>
      </w:r>
      <w:r w:rsidR="00AD7D3F">
        <w:rPr>
          <w:rFonts w:ascii="Arial" w:hAnsi="Arial" w:cs="Arial" w:hint="cs"/>
          <w:sz w:val="32"/>
          <w:szCs w:val="32"/>
          <w:rtl/>
          <w:lang w:bidi="ar-DZ"/>
        </w:rPr>
        <w:t>أخر</w:t>
      </w:r>
      <w:r>
        <w:rPr>
          <w:rFonts w:ascii="Arial" w:hAnsi="Arial" w:cs="Arial" w:hint="cs"/>
          <w:sz w:val="32"/>
          <w:szCs w:val="32"/>
          <w:rtl/>
          <w:lang w:bidi="ar-DZ"/>
        </w:rPr>
        <w:t xml:space="preserve"> المادة هو دفع الضرر عن الغير وهو أمر يتحقق فقط بعجز </w:t>
      </w:r>
      <w:r w:rsidR="00AD7D3F">
        <w:rPr>
          <w:rFonts w:ascii="Arial" w:hAnsi="Arial" w:cs="Arial" w:hint="cs"/>
          <w:sz w:val="32"/>
          <w:szCs w:val="32"/>
          <w:rtl/>
          <w:lang w:bidi="ar-DZ"/>
        </w:rPr>
        <w:t>الغائب</w:t>
      </w:r>
      <w:r>
        <w:rPr>
          <w:rFonts w:ascii="Arial" w:hAnsi="Arial" w:cs="Arial" w:hint="cs"/>
          <w:sz w:val="32"/>
          <w:szCs w:val="32"/>
          <w:rtl/>
          <w:lang w:bidi="ar-DZ"/>
        </w:rPr>
        <w:t xml:space="preserve"> مدة السنة مهما كان السبب</w:t>
      </w:r>
      <w:r w:rsidR="00AD7D3F">
        <w:rPr>
          <w:rFonts w:ascii="Arial" w:hAnsi="Arial" w:cs="Arial" w:hint="cs"/>
          <w:sz w:val="32"/>
          <w:szCs w:val="32"/>
          <w:rtl/>
          <w:lang w:bidi="ar-DZ"/>
        </w:rPr>
        <w:t xml:space="preserve">، كما أضاف المشرع شرط عدم القدرة على إدارة شؤونه ولو بواسطة أي تعيين من يقوم مقامه </w:t>
      </w:r>
      <w:r w:rsidR="00974C10">
        <w:rPr>
          <w:rFonts w:ascii="Arial" w:hAnsi="Arial" w:cs="Arial" w:hint="cs"/>
          <w:sz w:val="32"/>
          <w:szCs w:val="32"/>
          <w:rtl/>
          <w:lang w:bidi="ar-DZ"/>
        </w:rPr>
        <w:t>في شؤونه التي تحتمل ذلك، كالتجارة والزراعة وتسديد الديون وتمثيله أمام الجهات القضائية والإدارية وغيرها من المهام.</w:t>
      </w:r>
    </w:p>
    <w:p w:rsidR="00974C10" w:rsidRDefault="00974C10" w:rsidP="00AD7D3F">
      <w:pPr>
        <w:jc w:val="right"/>
        <w:rPr>
          <w:rFonts w:ascii="Arial" w:hAnsi="Arial" w:cs="Arial"/>
          <w:b/>
          <w:bCs/>
          <w:sz w:val="32"/>
          <w:szCs w:val="32"/>
          <w:rtl/>
          <w:lang w:bidi="ar-DZ"/>
        </w:rPr>
      </w:pPr>
      <w:r w:rsidRPr="00974C10">
        <w:rPr>
          <w:rFonts w:ascii="Arial" w:hAnsi="Arial" w:cs="Arial" w:hint="cs"/>
          <w:b/>
          <w:bCs/>
          <w:sz w:val="32"/>
          <w:szCs w:val="32"/>
          <w:rtl/>
          <w:lang w:bidi="ar-DZ"/>
        </w:rPr>
        <w:t xml:space="preserve">   د ـ المفقود في القوانين الخاصة:</w:t>
      </w:r>
      <w:r w:rsidR="00AD7D3F" w:rsidRPr="00974C10">
        <w:rPr>
          <w:rFonts w:ascii="Arial" w:hAnsi="Arial" w:cs="Arial" w:hint="cs"/>
          <w:b/>
          <w:bCs/>
          <w:sz w:val="32"/>
          <w:szCs w:val="32"/>
          <w:rtl/>
          <w:lang w:bidi="ar-DZ"/>
        </w:rPr>
        <w:t xml:space="preserve"> </w:t>
      </w:r>
    </w:p>
    <w:p w:rsidR="004F076D" w:rsidRDefault="00974C10" w:rsidP="00AD7D3F">
      <w:pPr>
        <w:jc w:val="right"/>
        <w:rPr>
          <w:rFonts w:ascii="Arial" w:hAnsi="Arial" w:cs="Arial"/>
          <w:sz w:val="32"/>
          <w:szCs w:val="32"/>
          <w:rtl/>
          <w:lang w:bidi="ar-DZ"/>
        </w:rPr>
      </w:pPr>
      <w:r>
        <w:rPr>
          <w:rFonts w:ascii="Arial" w:hAnsi="Arial" w:cs="Arial" w:hint="cs"/>
          <w:b/>
          <w:bCs/>
          <w:sz w:val="32"/>
          <w:szCs w:val="32"/>
          <w:rtl/>
          <w:lang w:bidi="ar-DZ"/>
        </w:rPr>
        <w:t xml:space="preserve">  </w:t>
      </w:r>
      <w:r>
        <w:rPr>
          <w:rFonts w:ascii="Arial" w:hAnsi="Arial" w:cs="Arial" w:hint="cs"/>
          <w:sz w:val="32"/>
          <w:szCs w:val="32"/>
          <w:rtl/>
          <w:lang w:bidi="ar-DZ"/>
        </w:rPr>
        <w:t>لقد نظم المشرع الجزائري حالة الغياب في بعض النصوص الخاصة، والتي تطرقت لبعض الأحداث المحددة والمحدودة وتتمثل في ضحاي</w:t>
      </w:r>
      <w:r w:rsidR="004F076D">
        <w:rPr>
          <w:rFonts w:ascii="Arial" w:hAnsi="Arial" w:cs="Arial" w:hint="cs"/>
          <w:sz w:val="32"/>
          <w:szCs w:val="32"/>
          <w:rtl/>
          <w:lang w:bidi="ar-DZ"/>
        </w:rPr>
        <w:t xml:space="preserve">ا فيضانات باب الوادي </w:t>
      </w:r>
      <w:r w:rsidR="00700E93">
        <w:rPr>
          <w:rFonts w:ascii="Arial" w:hAnsi="Arial" w:cs="Arial" w:hint="cs"/>
          <w:sz w:val="32"/>
          <w:szCs w:val="32"/>
          <w:rtl/>
          <w:lang w:bidi="ar-DZ"/>
        </w:rPr>
        <w:t>أواخر</w:t>
      </w:r>
      <w:r w:rsidR="004F076D">
        <w:rPr>
          <w:rFonts w:ascii="Arial" w:hAnsi="Arial" w:cs="Arial" w:hint="cs"/>
          <w:sz w:val="32"/>
          <w:szCs w:val="32"/>
          <w:rtl/>
          <w:lang w:bidi="ar-DZ"/>
        </w:rPr>
        <w:t xml:space="preserve"> سنة 2001، وزلزال بومرداس ماي 2003، وكذا ميثاق السلم والمصالحة والنصوص الت</w:t>
      </w:r>
      <w:r w:rsidR="00700E93">
        <w:rPr>
          <w:rFonts w:ascii="Arial" w:hAnsi="Arial" w:cs="Arial" w:hint="cs"/>
          <w:sz w:val="32"/>
          <w:szCs w:val="32"/>
          <w:rtl/>
          <w:lang w:bidi="ar-DZ"/>
        </w:rPr>
        <w:t>ن</w:t>
      </w:r>
      <w:r w:rsidR="004F076D">
        <w:rPr>
          <w:rFonts w:ascii="Arial" w:hAnsi="Arial" w:cs="Arial" w:hint="cs"/>
          <w:sz w:val="32"/>
          <w:szCs w:val="32"/>
          <w:rtl/>
          <w:lang w:bidi="ar-DZ"/>
        </w:rPr>
        <w:t>فيذية المتعلقة فيفري 2006 في شقه الخاص بضحايا المأـساة الوطنية.</w:t>
      </w:r>
    </w:p>
    <w:p w:rsidR="0017396D" w:rsidRDefault="004F076D" w:rsidP="00AD7D3F">
      <w:pPr>
        <w:jc w:val="right"/>
        <w:rPr>
          <w:rFonts w:ascii="Arial" w:hAnsi="Arial" w:cs="Arial"/>
          <w:sz w:val="32"/>
          <w:szCs w:val="32"/>
          <w:rtl/>
          <w:lang w:bidi="ar-DZ"/>
        </w:rPr>
      </w:pPr>
      <w:r>
        <w:rPr>
          <w:rFonts w:ascii="Arial" w:hAnsi="Arial" w:cs="Arial" w:hint="cs"/>
          <w:sz w:val="32"/>
          <w:szCs w:val="32"/>
          <w:rtl/>
          <w:lang w:bidi="ar-DZ"/>
        </w:rPr>
        <w:lastRenderedPageBreak/>
        <w:t xml:space="preserve">*ـ </w:t>
      </w:r>
      <w:r w:rsidR="00700E93">
        <w:rPr>
          <w:rFonts w:ascii="Arial" w:hAnsi="Arial" w:cs="Arial" w:hint="cs"/>
          <w:sz w:val="32"/>
          <w:szCs w:val="32"/>
          <w:rtl/>
          <w:lang w:bidi="ar-DZ"/>
        </w:rPr>
        <w:t xml:space="preserve">المفقود في الأمر 02/03 الصادر في 25/02/2002 والأمر 03/06 الصادر في 14/06/2003 ويتعلق الأول بمفقودي </w:t>
      </w:r>
      <w:r w:rsidR="002F60FF">
        <w:rPr>
          <w:rFonts w:ascii="Arial" w:hAnsi="Arial" w:cs="Arial" w:hint="cs"/>
          <w:sz w:val="32"/>
          <w:szCs w:val="32"/>
          <w:rtl/>
          <w:lang w:bidi="ar-DZ"/>
        </w:rPr>
        <w:t>فيضانات</w:t>
      </w:r>
      <w:r w:rsidR="00700E93">
        <w:rPr>
          <w:rFonts w:ascii="Arial" w:hAnsi="Arial" w:cs="Arial" w:hint="cs"/>
          <w:sz w:val="32"/>
          <w:szCs w:val="32"/>
          <w:rtl/>
          <w:lang w:bidi="ar-DZ"/>
        </w:rPr>
        <w:t xml:space="preserve"> باب الوادي </w:t>
      </w:r>
      <w:r w:rsidR="002F60FF">
        <w:rPr>
          <w:rFonts w:ascii="Arial" w:hAnsi="Arial" w:cs="Arial" w:hint="cs"/>
          <w:sz w:val="32"/>
          <w:szCs w:val="32"/>
          <w:rtl/>
          <w:lang w:bidi="ar-DZ"/>
        </w:rPr>
        <w:t xml:space="preserve">في 10 نوفمبر 2001م </w:t>
      </w:r>
      <w:r w:rsidR="00700E93">
        <w:rPr>
          <w:rFonts w:ascii="Arial" w:hAnsi="Arial" w:cs="Arial" w:hint="cs"/>
          <w:sz w:val="32"/>
          <w:szCs w:val="32"/>
          <w:rtl/>
          <w:lang w:bidi="ar-DZ"/>
        </w:rPr>
        <w:t xml:space="preserve">والثاني </w:t>
      </w:r>
      <w:proofErr w:type="spellStart"/>
      <w:r w:rsidR="00700E93">
        <w:rPr>
          <w:rFonts w:ascii="Arial" w:hAnsi="Arial" w:cs="Arial" w:hint="cs"/>
          <w:sz w:val="32"/>
          <w:szCs w:val="32"/>
          <w:rtl/>
          <w:lang w:bidi="ar-DZ"/>
        </w:rPr>
        <w:t>بمفقودي</w:t>
      </w:r>
      <w:proofErr w:type="spellEnd"/>
      <w:r w:rsidR="00700E93">
        <w:rPr>
          <w:rFonts w:ascii="Arial" w:hAnsi="Arial" w:cs="Arial" w:hint="cs"/>
          <w:sz w:val="32"/>
          <w:szCs w:val="32"/>
          <w:rtl/>
          <w:lang w:bidi="ar-DZ"/>
        </w:rPr>
        <w:t xml:space="preserve"> زلزال بومرداس</w:t>
      </w:r>
      <w:r w:rsidR="002F60FF">
        <w:rPr>
          <w:rFonts w:ascii="Arial" w:hAnsi="Arial" w:cs="Arial" w:hint="cs"/>
          <w:sz w:val="32"/>
          <w:szCs w:val="32"/>
          <w:rtl/>
          <w:lang w:bidi="ar-DZ"/>
        </w:rPr>
        <w:t xml:space="preserve">21 </w:t>
      </w:r>
      <w:proofErr w:type="spellStart"/>
      <w:r w:rsidR="002F60FF">
        <w:rPr>
          <w:rFonts w:ascii="Arial" w:hAnsi="Arial" w:cs="Arial" w:hint="cs"/>
          <w:sz w:val="32"/>
          <w:szCs w:val="32"/>
          <w:rtl/>
          <w:lang w:bidi="ar-DZ"/>
        </w:rPr>
        <w:t>ماي</w:t>
      </w:r>
      <w:proofErr w:type="spellEnd"/>
      <w:r w:rsidR="002F60FF">
        <w:rPr>
          <w:rFonts w:ascii="Arial" w:hAnsi="Arial" w:cs="Arial" w:hint="cs"/>
          <w:sz w:val="32"/>
          <w:szCs w:val="32"/>
          <w:rtl/>
          <w:lang w:bidi="ar-DZ"/>
        </w:rPr>
        <w:t xml:space="preserve"> 2003م،</w:t>
      </w:r>
      <w:r w:rsidR="00700E93">
        <w:rPr>
          <w:rFonts w:ascii="Arial" w:hAnsi="Arial" w:cs="Arial" w:hint="cs"/>
          <w:sz w:val="32"/>
          <w:szCs w:val="32"/>
          <w:rtl/>
          <w:lang w:bidi="ar-DZ"/>
        </w:rPr>
        <w:t xml:space="preserve"> حيث</w:t>
      </w:r>
      <w:r w:rsidR="002F60FF">
        <w:rPr>
          <w:rFonts w:ascii="Arial" w:hAnsi="Arial" w:cs="Arial" w:hint="cs"/>
          <w:sz w:val="32"/>
          <w:szCs w:val="32"/>
          <w:rtl/>
          <w:lang w:bidi="ar-DZ"/>
        </w:rPr>
        <w:t xml:space="preserve"> </w:t>
      </w:r>
      <w:proofErr w:type="spellStart"/>
      <w:r w:rsidR="002F60FF">
        <w:rPr>
          <w:rFonts w:ascii="Arial" w:hAnsi="Arial" w:cs="Arial" w:hint="cs"/>
          <w:sz w:val="32"/>
          <w:szCs w:val="32"/>
          <w:rtl/>
          <w:lang w:bidi="ar-DZ"/>
        </w:rPr>
        <w:t>تنص</w:t>
      </w:r>
      <w:proofErr w:type="spellEnd"/>
      <w:r w:rsidR="002F60FF">
        <w:rPr>
          <w:rFonts w:ascii="Arial" w:hAnsi="Arial" w:cs="Arial" w:hint="cs"/>
          <w:sz w:val="32"/>
          <w:szCs w:val="32"/>
          <w:rtl/>
          <w:lang w:bidi="ar-DZ"/>
        </w:rPr>
        <w:t xml:space="preserve"> المادة 02/1 من الأمر 02/03 : ".....</w:t>
      </w:r>
      <w:proofErr w:type="gramStart"/>
      <w:r w:rsidR="002F60FF">
        <w:rPr>
          <w:rFonts w:ascii="Arial" w:hAnsi="Arial" w:cs="Arial" w:hint="cs"/>
          <w:sz w:val="32"/>
          <w:szCs w:val="32"/>
          <w:rtl/>
          <w:lang w:bidi="ar-DZ"/>
        </w:rPr>
        <w:t>،يصرح</w:t>
      </w:r>
      <w:proofErr w:type="gramEnd"/>
      <w:r w:rsidR="002F60FF">
        <w:rPr>
          <w:rFonts w:ascii="Arial" w:hAnsi="Arial" w:cs="Arial" w:hint="cs"/>
          <w:sz w:val="32"/>
          <w:szCs w:val="32"/>
          <w:rtl/>
          <w:lang w:bidi="ar-DZ"/>
        </w:rPr>
        <w:t xml:space="preserve"> متوفى بموجب حكم، كل شخص ثبت وجوده في أماكن وقوع فيضانات10 نوفمبر </w:t>
      </w:r>
      <w:r w:rsidR="0017396D">
        <w:rPr>
          <w:rFonts w:ascii="Arial" w:hAnsi="Arial" w:cs="Arial" w:hint="cs"/>
          <w:sz w:val="32"/>
          <w:szCs w:val="32"/>
          <w:rtl/>
          <w:lang w:bidi="ar-DZ"/>
        </w:rPr>
        <w:t xml:space="preserve">2001 ولم يظهر له أي أثر ولم يعثر على جثته بعد التحري بجميع الطرق القانونية ".ونفس الشيء نصت عليه المادة 02/1 من الأمر الخاص بزلزال </w:t>
      </w:r>
      <w:proofErr w:type="spellStart"/>
      <w:r w:rsidR="0017396D">
        <w:rPr>
          <w:rFonts w:ascii="Arial" w:hAnsi="Arial" w:cs="Arial" w:hint="cs"/>
          <w:sz w:val="32"/>
          <w:szCs w:val="32"/>
          <w:rtl/>
          <w:lang w:bidi="ar-DZ"/>
        </w:rPr>
        <w:t>بومرداس</w:t>
      </w:r>
      <w:proofErr w:type="spellEnd"/>
      <w:r w:rsidR="0017396D">
        <w:rPr>
          <w:rFonts w:ascii="Arial" w:hAnsi="Arial" w:cs="Arial" w:hint="cs"/>
          <w:sz w:val="32"/>
          <w:szCs w:val="32"/>
          <w:rtl/>
          <w:lang w:bidi="ar-DZ"/>
        </w:rPr>
        <w:t xml:space="preserve"> مع استبدال المكان ونفس الأحكام.</w:t>
      </w:r>
    </w:p>
    <w:p w:rsidR="0017396D" w:rsidRDefault="0017396D" w:rsidP="00AD7D3F">
      <w:pPr>
        <w:jc w:val="right"/>
        <w:rPr>
          <w:rFonts w:ascii="Arial" w:hAnsi="Arial" w:cs="Arial"/>
          <w:sz w:val="32"/>
          <w:szCs w:val="32"/>
          <w:rtl/>
          <w:lang w:bidi="ar-DZ"/>
        </w:rPr>
      </w:pPr>
      <w:r>
        <w:rPr>
          <w:rFonts w:ascii="Arial" w:hAnsi="Arial" w:cs="Arial" w:hint="cs"/>
          <w:sz w:val="32"/>
          <w:szCs w:val="32"/>
          <w:rtl/>
          <w:lang w:bidi="ar-DZ"/>
        </w:rPr>
        <w:t xml:space="preserve">   </w:t>
      </w:r>
      <w:proofErr w:type="gramStart"/>
      <w:r>
        <w:rPr>
          <w:rFonts w:ascii="Arial" w:hAnsi="Arial" w:cs="Arial" w:hint="cs"/>
          <w:sz w:val="32"/>
          <w:szCs w:val="32"/>
          <w:rtl/>
          <w:lang w:bidi="ar-DZ"/>
        </w:rPr>
        <w:t>ومن</w:t>
      </w:r>
      <w:proofErr w:type="gramEnd"/>
      <w:r>
        <w:rPr>
          <w:rFonts w:ascii="Arial" w:hAnsi="Arial" w:cs="Arial" w:hint="cs"/>
          <w:sz w:val="32"/>
          <w:szCs w:val="32"/>
          <w:rtl/>
          <w:lang w:bidi="ar-DZ"/>
        </w:rPr>
        <w:t xml:space="preserve"> هنا نجد أن المشرع في هذين الأمرين ألغى شرط الجهل بالمكان بل اشترط العلم بوجود الشخص المفقود في المكان المحدد أي الفيضانات أو الزلزال، كما ألغى شرط وجود حكم بالفقدان.</w:t>
      </w:r>
    </w:p>
    <w:p w:rsidR="00DF2218" w:rsidRDefault="0017396D" w:rsidP="0017396D">
      <w:pPr>
        <w:jc w:val="right"/>
        <w:rPr>
          <w:rFonts w:ascii="Arial" w:hAnsi="Arial" w:cs="Arial"/>
          <w:sz w:val="32"/>
          <w:szCs w:val="32"/>
          <w:rtl/>
          <w:lang w:bidi="ar-DZ"/>
        </w:rPr>
      </w:pPr>
      <w:r>
        <w:rPr>
          <w:rFonts w:ascii="Arial" w:hAnsi="Arial" w:cs="Arial" w:hint="cs"/>
          <w:sz w:val="32"/>
          <w:szCs w:val="32"/>
          <w:rtl/>
          <w:lang w:bidi="ar-DZ"/>
        </w:rPr>
        <w:t xml:space="preserve">*ـ المفقود المرسوم 06/01 المتعلق بتنفيذ ميثاق السلم والمصالحة </w:t>
      </w:r>
      <w:r w:rsidR="00DF2218">
        <w:rPr>
          <w:rFonts w:ascii="Arial" w:hAnsi="Arial" w:cs="Arial" w:hint="cs"/>
          <w:sz w:val="32"/>
          <w:szCs w:val="32"/>
          <w:rtl/>
          <w:lang w:bidi="ar-DZ"/>
        </w:rPr>
        <w:t xml:space="preserve">الوطنية، حيث جاء في المادة 30 </w:t>
      </w:r>
      <w:proofErr w:type="gramStart"/>
      <w:r w:rsidR="00DF2218">
        <w:rPr>
          <w:rFonts w:ascii="Arial" w:hAnsi="Arial" w:cs="Arial" w:hint="cs"/>
          <w:sz w:val="32"/>
          <w:szCs w:val="32"/>
          <w:rtl/>
          <w:lang w:bidi="ar-DZ"/>
        </w:rPr>
        <w:t>منه :</w:t>
      </w:r>
      <w:proofErr w:type="gramEnd"/>
      <w:r w:rsidR="00DF2218">
        <w:rPr>
          <w:rFonts w:ascii="Arial" w:hAnsi="Arial" w:cs="Arial" w:hint="cs"/>
          <w:sz w:val="32"/>
          <w:szCs w:val="32"/>
          <w:rtl/>
          <w:lang w:bidi="ar-DZ"/>
        </w:rPr>
        <w:t xml:space="preserve"> " يصرح بموجب حكم قضائي بوفاة كل شخص انقطعت أخباره </w:t>
      </w:r>
    </w:p>
    <w:p w:rsidR="00DF2218" w:rsidRDefault="00DF2218" w:rsidP="0017396D">
      <w:pPr>
        <w:jc w:val="right"/>
        <w:rPr>
          <w:rFonts w:ascii="Arial" w:hAnsi="Arial" w:cs="Arial"/>
          <w:sz w:val="32"/>
          <w:szCs w:val="32"/>
          <w:rtl/>
          <w:lang w:bidi="ar-DZ"/>
        </w:rPr>
      </w:pPr>
      <w:r>
        <w:rPr>
          <w:rFonts w:ascii="Arial" w:hAnsi="Arial" w:cs="Arial" w:hint="cs"/>
          <w:sz w:val="32"/>
          <w:szCs w:val="32"/>
          <w:rtl/>
          <w:lang w:bidi="ar-DZ"/>
        </w:rPr>
        <w:t>، ولم يعثر على جثته بعد التحريات بكل الوسائل القانونية التي بقيت دون جدوى ".</w:t>
      </w:r>
    </w:p>
    <w:p w:rsidR="00B44085" w:rsidRDefault="00DF2218" w:rsidP="0017396D">
      <w:pPr>
        <w:jc w:val="right"/>
        <w:rPr>
          <w:rFonts w:ascii="Arial" w:hAnsi="Arial" w:cs="Arial"/>
          <w:sz w:val="32"/>
          <w:szCs w:val="32"/>
          <w:rtl/>
          <w:lang w:bidi="ar-DZ"/>
        </w:rPr>
      </w:pPr>
      <w:r>
        <w:rPr>
          <w:rFonts w:ascii="Arial" w:hAnsi="Arial" w:cs="Arial" w:hint="cs"/>
          <w:sz w:val="32"/>
          <w:szCs w:val="32"/>
          <w:rtl/>
          <w:lang w:bidi="ar-DZ"/>
        </w:rPr>
        <w:t xml:space="preserve">   والأمر هنا لم يحدد مكان المفقود بقدر ما يشترط انقطاع الأثر ولم يشترط حكما مسبقا بالفقدان للقضاء بوفاته، وأكيد أن المشرع جاء بهذا النص لحل مشكلة بقيت عالقة لسنوات سماهم المشرع بضحايا المأساة الوطنية، كما يجب التنبيه إلى أن النص محدود في الزمان وفق ما هو موضح في ميثاق السلم والمصالحة وهو يعالج آثار العشرية التي عاشتها الجزائر خلال تسعينيات القرن الماضي.</w:t>
      </w:r>
    </w:p>
    <w:p w:rsidR="00B44085" w:rsidRDefault="00B44085" w:rsidP="0017396D">
      <w:pPr>
        <w:jc w:val="right"/>
        <w:rPr>
          <w:rFonts w:ascii="Arial" w:hAnsi="Arial" w:cs="Arial"/>
          <w:sz w:val="32"/>
          <w:szCs w:val="32"/>
          <w:rtl/>
          <w:lang w:bidi="ar-DZ"/>
        </w:rPr>
      </w:pPr>
      <w:r w:rsidRPr="00B44085">
        <w:rPr>
          <w:rFonts w:ascii="Arial" w:hAnsi="Arial" w:cs="Arial" w:hint="cs"/>
          <w:b/>
          <w:bCs/>
          <w:sz w:val="32"/>
          <w:szCs w:val="32"/>
          <w:rtl/>
          <w:lang w:bidi="ar-DZ"/>
        </w:rPr>
        <w:t xml:space="preserve">   2ـ حالات الفقدان في القانون الجزائري:</w:t>
      </w:r>
      <w:r w:rsidR="00DF2218" w:rsidRPr="00B44085">
        <w:rPr>
          <w:rFonts w:ascii="Arial" w:hAnsi="Arial" w:cs="Arial" w:hint="cs"/>
          <w:b/>
          <w:bCs/>
          <w:sz w:val="32"/>
          <w:szCs w:val="32"/>
          <w:rtl/>
          <w:lang w:bidi="ar-DZ"/>
        </w:rPr>
        <w:t xml:space="preserve"> </w:t>
      </w:r>
    </w:p>
    <w:p w:rsidR="00B44085" w:rsidRDefault="00B44085" w:rsidP="00B44085">
      <w:pPr>
        <w:jc w:val="right"/>
        <w:rPr>
          <w:rFonts w:ascii="Arial" w:hAnsi="Arial" w:cs="Arial"/>
          <w:sz w:val="32"/>
          <w:szCs w:val="32"/>
          <w:rtl/>
          <w:lang w:bidi="ar-DZ"/>
        </w:rPr>
      </w:pPr>
      <w:r>
        <w:rPr>
          <w:rFonts w:ascii="Arial" w:hAnsi="Arial" w:cs="Arial" w:hint="cs"/>
          <w:sz w:val="32"/>
          <w:szCs w:val="32"/>
          <w:rtl/>
          <w:lang w:bidi="ar-DZ"/>
        </w:rPr>
        <w:t xml:space="preserve">   ميز المشرع الجزائري بين حالات الفقدان، حيث لم يسوي بين من فقد في الحروب والحالات </w:t>
      </w:r>
      <w:proofErr w:type="spellStart"/>
      <w:r>
        <w:rPr>
          <w:rFonts w:ascii="Arial" w:hAnsi="Arial" w:cs="Arial" w:hint="cs"/>
          <w:sz w:val="32"/>
          <w:szCs w:val="32"/>
          <w:rtl/>
          <w:lang w:bidi="ar-DZ"/>
        </w:rPr>
        <w:t>الإستثنائية</w:t>
      </w:r>
      <w:proofErr w:type="spellEnd"/>
      <w:r>
        <w:rPr>
          <w:rFonts w:ascii="Arial" w:hAnsi="Arial" w:cs="Arial" w:hint="cs"/>
          <w:sz w:val="32"/>
          <w:szCs w:val="32"/>
          <w:rtl/>
          <w:lang w:bidi="ar-DZ"/>
        </w:rPr>
        <w:t xml:space="preserve"> وبين من فقد في ظروف ظاهرها السلامة، كما ميز الفقدان في حالات معينة بنصوص </w:t>
      </w:r>
      <w:proofErr w:type="spellStart"/>
      <w:r>
        <w:rPr>
          <w:rFonts w:ascii="Arial" w:hAnsi="Arial" w:cs="Arial" w:hint="cs"/>
          <w:sz w:val="32"/>
          <w:szCs w:val="32"/>
          <w:rtl/>
          <w:lang w:bidi="ar-DZ"/>
        </w:rPr>
        <w:t>حاصة</w:t>
      </w:r>
      <w:proofErr w:type="spellEnd"/>
      <w:r>
        <w:rPr>
          <w:rFonts w:ascii="Arial" w:hAnsi="Arial" w:cs="Arial" w:hint="cs"/>
          <w:sz w:val="32"/>
          <w:szCs w:val="32"/>
          <w:rtl/>
          <w:lang w:bidi="ar-DZ"/>
        </w:rPr>
        <w:t>، وهو ما سنراه، كما يجب التنبيه أيضا إلى أن الفقهاء في الشريعة ميزوا بين حالات الفقدان حيث جعلوها على أربعة حالات وهي:</w:t>
      </w:r>
    </w:p>
    <w:p w:rsidR="00B44085" w:rsidRDefault="00B44085" w:rsidP="00B44085">
      <w:pPr>
        <w:jc w:val="right"/>
        <w:rPr>
          <w:rFonts w:ascii="Arial" w:hAnsi="Arial" w:cs="Arial"/>
          <w:sz w:val="32"/>
          <w:szCs w:val="32"/>
          <w:rtl/>
          <w:lang w:bidi="ar-DZ"/>
        </w:rPr>
      </w:pPr>
      <w:r>
        <w:rPr>
          <w:rFonts w:ascii="Arial" w:hAnsi="Arial" w:cs="Arial" w:hint="cs"/>
          <w:sz w:val="32"/>
          <w:szCs w:val="32"/>
          <w:rtl/>
          <w:lang w:bidi="ar-DZ"/>
        </w:rPr>
        <w:t xml:space="preserve">   ـ </w:t>
      </w:r>
      <w:proofErr w:type="gramStart"/>
      <w:r>
        <w:rPr>
          <w:rFonts w:ascii="Arial" w:hAnsi="Arial" w:cs="Arial" w:hint="cs"/>
          <w:sz w:val="32"/>
          <w:szCs w:val="32"/>
          <w:rtl/>
          <w:lang w:bidi="ar-DZ"/>
        </w:rPr>
        <w:t>مفقود</w:t>
      </w:r>
      <w:proofErr w:type="gramEnd"/>
      <w:r>
        <w:rPr>
          <w:rFonts w:ascii="Arial" w:hAnsi="Arial" w:cs="Arial" w:hint="cs"/>
          <w:sz w:val="32"/>
          <w:szCs w:val="32"/>
          <w:rtl/>
          <w:lang w:bidi="ar-DZ"/>
        </w:rPr>
        <w:t xml:space="preserve"> في بلاد المسلمين</w:t>
      </w:r>
    </w:p>
    <w:p w:rsidR="00B44085" w:rsidRDefault="00B44085" w:rsidP="00B44085">
      <w:pPr>
        <w:jc w:val="right"/>
        <w:rPr>
          <w:rFonts w:ascii="Arial" w:hAnsi="Arial" w:cs="Arial"/>
          <w:sz w:val="32"/>
          <w:szCs w:val="32"/>
          <w:rtl/>
          <w:lang w:bidi="ar-DZ"/>
        </w:rPr>
      </w:pPr>
      <w:r>
        <w:rPr>
          <w:rFonts w:ascii="Arial" w:hAnsi="Arial" w:cs="Arial" w:hint="cs"/>
          <w:sz w:val="32"/>
          <w:szCs w:val="32"/>
          <w:rtl/>
          <w:lang w:bidi="ar-DZ"/>
        </w:rPr>
        <w:t xml:space="preserve">   ـ </w:t>
      </w:r>
      <w:proofErr w:type="gramStart"/>
      <w:r>
        <w:rPr>
          <w:rFonts w:ascii="Arial" w:hAnsi="Arial" w:cs="Arial" w:hint="cs"/>
          <w:sz w:val="32"/>
          <w:szCs w:val="32"/>
          <w:rtl/>
          <w:lang w:bidi="ar-DZ"/>
        </w:rPr>
        <w:t>مفقود</w:t>
      </w:r>
      <w:proofErr w:type="gramEnd"/>
      <w:r>
        <w:rPr>
          <w:rFonts w:ascii="Arial" w:hAnsi="Arial" w:cs="Arial" w:hint="cs"/>
          <w:sz w:val="32"/>
          <w:szCs w:val="32"/>
          <w:rtl/>
          <w:lang w:bidi="ar-DZ"/>
        </w:rPr>
        <w:t xml:space="preserve"> في بلاد العدو</w:t>
      </w:r>
    </w:p>
    <w:p w:rsidR="00B44085" w:rsidRDefault="00B44085" w:rsidP="00B44085">
      <w:pPr>
        <w:jc w:val="right"/>
        <w:rPr>
          <w:rFonts w:ascii="Arial" w:hAnsi="Arial" w:cs="Arial"/>
          <w:sz w:val="32"/>
          <w:szCs w:val="32"/>
          <w:rtl/>
          <w:lang w:bidi="ar-DZ"/>
        </w:rPr>
      </w:pPr>
      <w:r>
        <w:rPr>
          <w:rFonts w:ascii="Arial" w:hAnsi="Arial" w:cs="Arial" w:hint="cs"/>
          <w:sz w:val="32"/>
          <w:szCs w:val="32"/>
          <w:rtl/>
          <w:lang w:bidi="ar-DZ"/>
        </w:rPr>
        <w:t xml:space="preserve">   ـ </w:t>
      </w:r>
      <w:proofErr w:type="gramStart"/>
      <w:r>
        <w:rPr>
          <w:rFonts w:ascii="Arial" w:hAnsi="Arial" w:cs="Arial" w:hint="cs"/>
          <w:sz w:val="32"/>
          <w:szCs w:val="32"/>
          <w:rtl/>
          <w:lang w:bidi="ar-DZ"/>
        </w:rPr>
        <w:t>مفقود</w:t>
      </w:r>
      <w:proofErr w:type="gramEnd"/>
      <w:r>
        <w:rPr>
          <w:rFonts w:ascii="Arial" w:hAnsi="Arial" w:cs="Arial" w:hint="cs"/>
          <w:sz w:val="32"/>
          <w:szCs w:val="32"/>
          <w:rtl/>
          <w:lang w:bidi="ar-DZ"/>
        </w:rPr>
        <w:t xml:space="preserve"> في قتال مع العدو</w:t>
      </w:r>
    </w:p>
    <w:p w:rsidR="00B44085" w:rsidRDefault="00B44085" w:rsidP="00B44085">
      <w:pPr>
        <w:jc w:val="right"/>
        <w:rPr>
          <w:rFonts w:ascii="Arial" w:hAnsi="Arial" w:cs="Arial"/>
          <w:sz w:val="32"/>
          <w:szCs w:val="32"/>
          <w:rtl/>
          <w:lang w:bidi="ar-DZ"/>
        </w:rPr>
      </w:pPr>
      <w:r>
        <w:rPr>
          <w:rFonts w:ascii="Arial" w:hAnsi="Arial" w:cs="Arial" w:hint="cs"/>
          <w:sz w:val="32"/>
          <w:szCs w:val="32"/>
          <w:rtl/>
          <w:lang w:bidi="ar-DZ"/>
        </w:rPr>
        <w:t xml:space="preserve">   ـ مفقود في قتال المسلمين في الفتن</w:t>
      </w:r>
    </w:p>
    <w:p w:rsidR="00B44085" w:rsidRDefault="00B44085" w:rsidP="00B44085">
      <w:pPr>
        <w:jc w:val="right"/>
        <w:rPr>
          <w:rFonts w:ascii="Arial" w:hAnsi="Arial" w:cs="Arial"/>
          <w:sz w:val="32"/>
          <w:szCs w:val="32"/>
          <w:rtl/>
          <w:lang w:bidi="ar-DZ"/>
        </w:rPr>
      </w:pPr>
      <w:r>
        <w:rPr>
          <w:rFonts w:ascii="Arial" w:hAnsi="Arial" w:cs="Arial" w:hint="cs"/>
          <w:sz w:val="32"/>
          <w:szCs w:val="32"/>
          <w:rtl/>
          <w:lang w:bidi="ar-DZ"/>
        </w:rPr>
        <w:t>أما في القانون فسنتناول ثلاث حالات على النحو التالي:</w:t>
      </w:r>
    </w:p>
    <w:p w:rsidR="00B44085" w:rsidRDefault="00B44085" w:rsidP="00B44085">
      <w:pPr>
        <w:jc w:val="right"/>
        <w:rPr>
          <w:rFonts w:ascii="Arial" w:hAnsi="Arial" w:cs="Arial"/>
          <w:sz w:val="32"/>
          <w:szCs w:val="32"/>
          <w:rtl/>
          <w:lang w:bidi="ar-DZ"/>
        </w:rPr>
      </w:pPr>
      <w:r>
        <w:rPr>
          <w:rFonts w:ascii="Arial" w:hAnsi="Arial" w:cs="Arial" w:hint="cs"/>
          <w:sz w:val="32"/>
          <w:szCs w:val="32"/>
          <w:rtl/>
          <w:lang w:bidi="ar-DZ"/>
        </w:rPr>
        <w:lastRenderedPageBreak/>
        <w:t xml:space="preserve">   *ـ الحالة الأولى: </w:t>
      </w:r>
      <w:r w:rsidR="00E95494">
        <w:rPr>
          <w:rFonts w:ascii="Arial" w:hAnsi="Arial" w:cs="Arial" w:hint="cs"/>
          <w:sz w:val="32"/>
          <w:szCs w:val="32"/>
          <w:rtl/>
          <w:lang w:bidi="ar-DZ"/>
        </w:rPr>
        <w:t xml:space="preserve">وهي حالة الفقدان التي تغلب فيها السلامة فقد نصت المادة 113 من قانون الأسرة الجزائري على: " يجوز الحكم بموت المفقود في الحروب والحالات </w:t>
      </w:r>
      <w:r w:rsidR="00435DDC">
        <w:rPr>
          <w:rFonts w:ascii="Arial" w:hAnsi="Arial" w:cs="Arial" w:hint="cs"/>
          <w:sz w:val="32"/>
          <w:szCs w:val="32"/>
          <w:rtl/>
          <w:lang w:bidi="ar-DZ"/>
        </w:rPr>
        <w:t>الاستثنائية</w:t>
      </w:r>
      <w:r w:rsidR="00E95494">
        <w:rPr>
          <w:rFonts w:ascii="Arial" w:hAnsi="Arial" w:cs="Arial" w:hint="cs"/>
          <w:sz w:val="32"/>
          <w:szCs w:val="32"/>
          <w:rtl/>
          <w:lang w:bidi="ar-DZ"/>
        </w:rPr>
        <w:t xml:space="preserve"> بمضي أربع سنوات بعد التحري، وفي الحالات التي تغلب فيها السلامة يفوض الأمر إلى القاضي في تقدير المدة المناسبة بعد مضي أربع سنوات ".</w:t>
      </w:r>
    </w:p>
    <w:p w:rsidR="00435DDC" w:rsidRDefault="00E95494" w:rsidP="00E95494">
      <w:pPr>
        <w:jc w:val="right"/>
        <w:rPr>
          <w:rFonts w:ascii="Arial" w:hAnsi="Arial" w:cs="Arial"/>
          <w:sz w:val="32"/>
          <w:szCs w:val="32"/>
          <w:rtl/>
          <w:lang w:bidi="ar-DZ"/>
        </w:rPr>
      </w:pPr>
      <w:r>
        <w:rPr>
          <w:rFonts w:ascii="Arial" w:hAnsi="Arial" w:cs="Arial" w:hint="cs"/>
          <w:sz w:val="32"/>
          <w:szCs w:val="32"/>
          <w:rtl/>
          <w:lang w:bidi="ar-DZ"/>
        </w:rPr>
        <w:t xml:space="preserve">   فكما هو واضح من نص المادة فإن هذه الحالة ترك المشرع للقاضي السلطة التقديرية في المدة المتوخاة بعد مضي أربع سنوات، وي</w:t>
      </w:r>
      <w:r w:rsidR="00435DDC">
        <w:rPr>
          <w:rFonts w:ascii="Arial" w:hAnsi="Arial" w:cs="Arial" w:hint="cs"/>
          <w:sz w:val="32"/>
          <w:szCs w:val="32"/>
          <w:rtl/>
          <w:lang w:bidi="ar-DZ"/>
        </w:rPr>
        <w:t>ج</w:t>
      </w:r>
      <w:r>
        <w:rPr>
          <w:rFonts w:ascii="Arial" w:hAnsi="Arial" w:cs="Arial" w:hint="cs"/>
          <w:sz w:val="32"/>
          <w:szCs w:val="32"/>
          <w:rtl/>
          <w:lang w:bidi="ar-DZ"/>
        </w:rPr>
        <w:t xml:space="preserve">در الإشارة هنا إلى نقطتين أساسيتين الأولى حول احتساب الأربع سنوات هل تحسب من تاريخ التحري واثبات الفقدان بمحاضر الضبطية، أم وهو ما سنراه عند الحديث عن إجراءات دعوى الفقدان. </w:t>
      </w:r>
      <w:proofErr w:type="gramStart"/>
      <w:r w:rsidR="00435DDC">
        <w:rPr>
          <w:rFonts w:ascii="Arial" w:hAnsi="Arial" w:cs="Arial" w:hint="cs"/>
          <w:sz w:val="32"/>
          <w:szCs w:val="32"/>
          <w:rtl/>
          <w:lang w:bidi="ar-DZ"/>
        </w:rPr>
        <w:t>والثانية</w:t>
      </w:r>
      <w:proofErr w:type="gramEnd"/>
      <w:r w:rsidR="00435DDC">
        <w:rPr>
          <w:rFonts w:ascii="Arial" w:hAnsi="Arial" w:cs="Arial" w:hint="cs"/>
          <w:sz w:val="32"/>
          <w:szCs w:val="32"/>
          <w:rtl/>
          <w:lang w:bidi="ar-DZ"/>
        </w:rPr>
        <w:t xml:space="preserve"> أنه لا بد من مرور أربع سنوات على الأقل حتى تصح دعوى موت المفقود.</w:t>
      </w:r>
    </w:p>
    <w:p w:rsidR="00435DDC" w:rsidRDefault="00435DDC" w:rsidP="00E95494">
      <w:pPr>
        <w:jc w:val="right"/>
        <w:rPr>
          <w:rFonts w:ascii="Arial" w:hAnsi="Arial" w:cs="Arial"/>
          <w:sz w:val="32"/>
          <w:szCs w:val="32"/>
          <w:rtl/>
          <w:lang w:bidi="ar-DZ"/>
        </w:rPr>
      </w:pPr>
      <w:r>
        <w:rPr>
          <w:rFonts w:ascii="Arial" w:hAnsi="Arial" w:cs="Arial" w:hint="cs"/>
          <w:sz w:val="32"/>
          <w:szCs w:val="32"/>
          <w:rtl/>
          <w:lang w:bidi="ar-DZ"/>
        </w:rPr>
        <w:t xml:space="preserve">   </w:t>
      </w:r>
      <w:proofErr w:type="gramStart"/>
      <w:r>
        <w:rPr>
          <w:rFonts w:ascii="Arial" w:hAnsi="Arial" w:cs="Arial" w:hint="cs"/>
          <w:sz w:val="32"/>
          <w:szCs w:val="32"/>
          <w:rtl/>
          <w:lang w:bidi="ar-DZ"/>
        </w:rPr>
        <w:t>كما</w:t>
      </w:r>
      <w:proofErr w:type="gramEnd"/>
      <w:r>
        <w:rPr>
          <w:rFonts w:ascii="Arial" w:hAnsi="Arial" w:cs="Arial" w:hint="cs"/>
          <w:sz w:val="32"/>
          <w:szCs w:val="32"/>
          <w:rtl/>
          <w:lang w:bidi="ar-DZ"/>
        </w:rPr>
        <w:t xml:space="preserve"> أن الفقهاء في الشريعة اختلفوا في تحديد المدة المطلوبة للحكم بوفاة المفقود في الحالات التي تغلب فيها السلامة كحالة الغياب لطلب العلم أو التجارة وغيرها وا</w:t>
      </w:r>
      <w:r w:rsidR="00F06071">
        <w:rPr>
          <w:rFonts w:ascii="Arial" w:hAnsi="Arial" w:cs="Arial" w:hint="cs"/>
          <w:sz w:val="32"/>
          <w:szCs w:val="32"/>
          <w:rtl/>
          <w:lang w:bidi="ar-DZ"/>
        </w:rPr>
        <w:t>ل</w:t>
      </w:r>
      <w:r>
        <w:rPr>
          <w:rFonts w:ascii="Arial" w:hAnsi="Arial" w:cs="Arial" w:hint="cs"/>
          <w:sz w:val="32"/>
          <w:szCs w:val="32"/>
          <w:rtl/>
          <w:lang w:bidi="ar-DZ"/>
        </w:rPr>
        <w:t>رأي الغالب عندهم هو انقضاء الجيل أي حتى يموت أترابه وأقرانه.</w:t>
      </w:r>
    </w:p>
    <w:p w:rsidR="00EB7846" w:rsidRDefault="00435DDC" w:rsidP="00E95494">
      <w:pPr>
        <w:jc w:val="right"/>
        <w:rPr>
          <w:rFonts w:ascii="Arial" w:hAnsi="Arial" w:cs="Arial"/>
          <w:sz w:val="32"/>
          <w:szCs w:val="32"/>
          <w:rtl/>
          <w:lang w:bidi="ar-DZ"/>
        </w:rPr>
      </w:pPr>
      <w:r>
        <w:rPr>
          <w:rFonts w:ascii="Arial" w:hAnsi="Arial" w:cs="Arial" w:hint="cs"/>
          <w:sz w:val="32"/>
          <w:szCs w:val="32"/>
          <w:rtl/>
          <w:lang w:bidi="ar-DZ"/>
        </w:rPr>
        <w:t xml:space="preserve">   *ـ الحالة الثانية: الحالة التي يغلب فيها الهلاك وهو ما أشارت إليه المادة 113 بحالة القتال أو الحالات </w:t>
      </w:r>
      <w:r w:rsidR="00F06071">
        <w:rPr>
          <w:rFonts w:ascii="Arial" w:hAnsi="Arial" w:cs="Arial" w:hint="cs"/>
          <w:sz w:val="32"/>
          <w:szCs w:val="32"/>
          <w:rtl/>
          <w:lang w:bidi="ar-DZ"/>
        </w:rPr>
        <w:t>الاستثنائية</w:t>
      </w:r>
      <w:r>
        <w:rPr>
          <w:rFonts w:ascii="Arial" w:hAnsi="Arial" w:cs="Arial" w:hint="cs"/>
          <w:sz w:val="32"/>
          <w:szCs w:val="32"/>
          <w:rtl/>
          <w:lang w:bidi="ar-DZ"/>
        </w:rPr>
        <w:t xml:space="preserve"> فهذه الحالة المشرع جعل مدة </w:t>
      </w:r>
      <w:r w:rsidR="00EB7846">
        <w:rPr>
          <w:rFonts w:ascii="Arial" w:hAnsi="Arial" w:cs="Arial" w:hint="cs"/>
          <w:sz w:val="32"/>
          <w:szCs w:val="32"/>
          <w:rtl/>
          <w:lang w:bidi="ar-DZ"/>
        </w:rPr>
        <w:t>أربع</w:t>
      </w:r>
      <w:r>
        <w:rPr>
          <w:rFonts w:ascii="Arial" w:hAnsi="Arial" w:cs="Arial" w:hint="cs"/>
          <w:sz w:val="32"/>
          <w:szCs w:val="32"/>
          <w:rtl/>
          <w:lang w:bidi="ar-DZ"/>
        </w:rPr>
        <w:t xml:space="preserve"> سنوات كافية للحكم بوفاة المفقود، والأمر </w:t>
      </w:r>
      <w:r w:rsidR="00EB7846">
        <w:rPr>
          <w:rFonts w:ascii="Arial" w:hAnsi="Arial" w:cs="Arial" w:hint="cs"/>
          <w:sz w:val="32"/>
          <w:szCs w:val="32"/>
          <w:rtl/>
          <w:lang w:bidi="ar-DZ"/>
        </w:rPr>
        <w:t xml:space="preserve">في هذه الحالة جوازي أيضا لأي أنه يمكن للقاضي النظر في الوقائع المطروحة أمامه ويحق له أن يطلب تحقيقا تكميليا إذا اتضح له أن المعطيات التي أمامه غير كافية للحكم بوفاة المفقود خاصة </w:t>
      </w:r>
      <w:proofErr w:type="spellStart"/>
      <w:r w:rsidR="00EB7846">
        <w:rPr>
          <w:rFonts w:ascii="Arial" w:hAnsi="Arial" w:cs="Arial" w:hint="cs"/>
          <w:sz w:val="32"/>
          <w:szCs w:val="32"/>
          <w:rtl/>
          <w:lang w:bidi="ar-DZ"/>
        </w:rPr>
        <w:t>لإذا</w:t>
      </w:r>
      <w:proofErr w:type="spellEnd"/>
      <w:r w:rsidR="00EB7846">
        <w:rPr>
          <w:rFonts w:ascii="Arial" w:hAnsi="Arial" w:cs="Arial" w:hint="cs"/>
          <w:sz w:val="32"/>
          <w:szCs w:val="32"/>
          <w:rtl/>
          <w:lang w:bidi="ar-DZ"/>
        </w:rPr>
        <w:t xml:space="preserve"> تضاربت أقوال الشهود أو ظهرت معطيات جديدة لم تذكر في </w:t>
      </w:r>
      <w:proofErr w:type="spellStart"/>
      <w:r w:rsidR="00EB7846">
        <w:rPr>
          <w:rFonts w:ascii="Arial" w:hAnsi="Arial" w:cs="Arial" w:hint="cs"/>
          <w:sz w:val="32"/>
          <w:szCs w:val="32"/>
          <w:rtl/>
          <w:lang w:bidi="ar-DZ"/>
        </w:rPr>
        <w:t>محاظر</w:t>
      </w:r>
      <w:proofErr w:type="spellEnd"/>
      <w:r w:rsidR="00EB7846">
        <w:rPr>
          <w:rFonts w:ascii="Arial" w:hAnsi="Arial" w:cs="Arial" w:hint="cs"/>
          <w:sz w:val="32"/>
          <w:szCs w:val="32"/>
          <w:rtl/>
          <w:lang w:bidi="ar-DZ"/>
        </w:rPr>
        <w:t xml:space="preserve"> الضبطية.</w:t>
      </w:r>
    </w:p>
    <w:p w:rsidR="00EB7846" w:rsidRDefault="00EB7846" w:rsidP="00E95494">
      <w:pPr>
        <w:jc w:val="right"/>
        <w:rPr>
          <w:rFonts w:ascii="Arial" w:hAnsi="Arial" w:cs="Arial"/>
          <w:sz w:val="32"/>
          <w:szCs w:val="32"/>
          <w:rtl/>
          <w:lang w:bidi="ar-DZ"/>
        </w:rPr>
      </w:pPr>
      <w:r>
        <w:rPr>
          <w:rFonts w:ascii="Arial" w:hAnsi="Arial" w:cs="Arial" w:hint="cs"/>
          <w:sz w:val="32"/>
          <w:szCs w:val="32"/>
          <w:rtl/>
          <w:lang w:bidi="ar-DZ"/>
        </w:rPr>
        <w:t xml:space="preserve">   </w:t>
      </w:r>
      <w:proofErr w:type="gramStart"/>
      <w:r>
        <w:rPr>
          <w:rFonts w:ascii="Arial" w:hAnsi="Arial" w:cs="Arial" w:hint="cs"/>
          <w:sz w:val="32"/>
          <w:szCs w:val="32"/>
          <w:rtl/>
          <w:lang w:bidi="ar-DZ"/>
        </w:rPr>
        <w:t>كما</w:t>
      </w:r>
      <w:proofErr w:type="gramEnd"/>
      <w:r>
        <w:rPr>
          <w:rFonts w:ascii="Arial" w:hAnsi="Arial" w:cs="Arial" w:hint="cs"/>
          <w:sz w:val="32"/>
          <w:szCs w:val="32"/>
          <w:rtl/>
          <w:lang w:bidi="ar-DZ"/>
        </w:rPr>
        <w:t xml:space="preserve"> أن أغلب الفقهاء في الشريعة الإسلامية يقررون مدة أربع سنوات على الأقل ليقضى بموت المفقود في الحالات التي يغلب فيها الهلاك.</w:t>
      </w:r>
    </w:p>
    <w:p w:rsidR="001E43EA" w:rsidRDefault="00EB7846" w:rsidP="00EB7846">
      <w:pPr>
        <w:jc w:val="right"/>
        <w:rPr>
          <w:rFonts w:ascii="Arial" w:hAnsi="Arial" w:cs="Arial"/>
          <w:sz w:val="32"/>
          <w:szCs w:val="32"/>
          <w:rtl/>
          <w:lang w:bidi="ar-DZ"/>
        </w:rPr>
      </w:pPr>
      <w:r>
        <w:rPr>
          <w:rFonts w:ascii="Arial" w:hAnsi="Arial" w:cs="Arial" w:hint="cs"/>
          <w:sz w:val="32"/>
          <w:szCs w:val="32"/>
          <w:rtl/>
          <w:lang w:bidi="ar-DZ"/>
        </w:rPr>
        <w:t xml:space="preserve">   *ـ الحالات الخاصة: وهذه الحالات محددة ومحدودة بحيث لا يمكن </w:t>
      </w:r>
      <w:r w:rsidR="001E43EA">
        <w:rPr>
          <w:rFonts w:ascii="Arial" w:hAnsi="Arial" w:cs="Arial" w:hint="cs"/>
          <w:sz w:val="32"/>
          <w:szCs w:val="32"/>
          <w:rtl/>
          <w:lang w:bidi="ar-DZ"/>
        </w:rPr>
        <w:t>الاحتجاج</w:t>
      </w:r>
      <w:r>
        <w:rPr>
          <w:rFonts w:ascii="Arial" w:hAnsi="Arial" w:cs="Arial" w:hint="cs"/>
          <w:sz w:val="32"/>
          <w:szCs w:val="32"/>
          <w:rtl/>
          <w:lang w:bidi="ar-DZ"/>
        </w:rPr>
        <w:t xml:space="preserve"> بها أمام القضاء إلا في هذه الحالات وهي الحالات التي سبق الإشارة إليها حيث اكتفى المشرع بمحضر الضبطية لإثبات حالة الفقدان دون الحاجة إلى حكم مسبق، وحدد في الفيضانات </w:t>
      </w:r>
      <w:r w:rsidR="001E43EA">
        <w:rPr>
          <w:rFonts w:ascii="Arial" w:hAnsi="Arial" w:cs="Arial" w:hint="cs"/>
          <w:sz w:val="32"/>
          <w:szCs w:val="32"/>
          <w:rtl/>
          <w:lang w:bidi="ar-DZ"/>
        </w:rPr>
        <w:t xml:space="preserve">بأربعة أشهر، وثمانية أشهر بالنسبة لزلزال </w:t>
      </w:r>
      <w:proofErr w:type="spellStart"/>
      <w:r w:rsidR="001E43EA">
        <w:rPr>
          <w:rFonts w:ascii="Arial" w:hAnsi="Arial" w:cs="Arial" w:hint="cs"/>
          <w:sz w:val="32"/>
          <w:szCs w:val="32"/>
          <w:rtl/>
          <w:lang w:bidi="ar-DZ"/>
        </w:rPr>
        <w:t>بومرداس</w:t>
      </w:r>
      <w:proofErr w:type="spellEnd"/>
      <w:r w:rsidR="001E43EA">
        <w:rPr>
          <w:rFonts w:ascii="Arial" w:hAnsi="Arial" w:cs="Arial" w:hint="cs"/>
          <w:sz w:val="32"/>
          <w:szCs w:val="32"/>
          <w:rtl/>
          <w:lang w:bidi="ar-DZ"/>
        </w:rPr>
        <w:t>، وسنة بالنسبة لضحايا المأساة الوطنية وهي في الحالات الأولى والثانية قصيرة نسبيا حيث يمكن استصدار الحكم في سنة أو أقل، أما الحالة الثالثة فهي مدة طويلة حيث أن من المفقودين من فقد في بداية التسعينات والنصوص لم تصدر إلا في 2006، ولكن معالجة الملف اقتضت هذه الإجراءات وذلك لخطورة الوقائع وحساسية الملف.</w:t>
      </w:r>
    </w:p>
    <w:p w:rsidR="00E95494" w:rsidRDefault="001E43EA" w:rsidP="00EB7846">
      <w:pPr>
        <w:jc w:val="right"/>
        <w:rPr>
          <w:rFonts w:ascii="Arial" w:hAnsi="Arial" w:cs="Arial"/>
          <w:sz w:val="32"/>
          <w:szCs w:val="32"/>
          <w:rtl/>
          <w:lang w:bidi="ar-DZ"/>
        </w:rPr>
      </w:pPr>
      <w:r>
        <w:rPr>
          <w:rFonts w:ascii="Arial" w:hAnsi="Arial" w:cs="Arial" w:hint="cs"/>
          <w:sz w:val="32"/>
          <w:szCs w:val="32"/>
          <w:rtl/>
          <w:lang w:bidi="ar-DZ"/>
        </w:rPr>
        <w:t xml:space="preserve">   وفي الأخير يجب أن نشير إلى أنه من الضروري تطوير أحكام القانون بما يتماشى وروح العصر، فوسائل التواصل في عصرنا تجعل مسألة الفقدان مختلفة، فباستثناء </w:t>
      </w:r>
      <w:r>
        <w:rPr>
          <w:rFonts w:ascii="Arial" w:hAnsi="Arial" w:cs="Arial" w:hint="cs"/>
          <w:sz w:val="32"/>
          <w:szCs w:val="32"/>
          <w:rtl/>
          <w:lang w:bidi="ar-DZ"/>
        </w:rPr>
        <w:lastRenderedPageBreak/>
        <w:t xml:space="preserve">المفقودين بسبب الفتن أو المنخرطين في جماعات إرهابية أو الهجرة غي الشرعية الباقي يمكن التحقق من وجودهم وحياتهم </w:t>
      </w:r>
      <w:r w:rsidR="00F86FB2">
        <w:rPr>
          <w:rFonts w:ascii="Arial" w:hAnsi="Arial" w:cs="Arial" w:hint="cs"/>
          <w:sz w:val="32"/>
          <w:szCs w:val="32"/>
          <w:rtl/>
          <w:lang w:bidi="ar-DZ"/>
        </w:rPr>
        <w:t xml:space="preserve">في مدة وجيزة، حيث نرى أن مواقع التواصل </w:t>
      </w:r>
      <w:proofErr w:type="spellStart"/>
      <w:r w:rsidR="00F86FB2">
        <w:rPr>
          <w:rFonts w:ascii="Arial" w:hAnsi="Arial" w:cs="Arial" w:hint="cs"/>
          <w:sz w:val="32"/>
          <w:szCs w:val="32"/>
          <w:rtl/>
          <w:lang w:bidi="ar-DZ"/>
        </w:rPr>
        <w:t>الإجتماعي</w:t>
      </w:r>
      <w:proofErr w:type="spellEnd"/>
      <w:r w:rsidR="00F86FB2">
        <w:rPr>
          <w:rFonts w:ascii="Arial" w:hAnsi="Arial" w:cs="Arial" w:hint="cs"/>
          <w:sz w:val="32"/>
          <w:szCs w:val="32"/>
          <w:rtl/>
          <w:lang w:bidi="ar-DZ"/>
        </w:rPr>
        <w:t xml:space="preserve"> على سبيل المثال جعلت المعلومة تنتشر بسرعة فائقة ولا تمضي الساعات </w:t>
      </w:r>
      <w:proofErr w:type="spellStart"/>
      <w:r w:rsidR="00F86FB2">
        <w:rPr>
          <w:rFonts w:ascii="Arial" w:hAnsi="Arial" w:cs="Arial" w:hint="cs"/>
          <w:sz w:val="32"/>
          <w:szCs w:val="32"/>
          <w:rtl/>
          <w:lang w:bidi="ar-DZ"/>
        </w:rPr>
        <w:t>حتي</w:t>
      </w:r>
      <w:proofErr w:type="spellEnd"/>
      <w:r w:rsidR="00F86FB2">
        <w:rPr>
          <w:rFonts w:ascii="Arial" w:hAnsi="Arial" w:cs="Arial" w:hint="cs"/>
          <w:sz w:val="32"/>
          <w:szCs w:val="32"/>
          <w:rtl/>
          <w:lang w:bidi="ar-DZ"/>
        </w:rPr>
        <w:t xml:space="preserve"> يعثر على من </w:t>
      </w:r>
      <w:proofErr w:type="spellStart"/>
      <w:r w:rsidR="00F86FB2">
        <w:rPr>
          <w:rFonts w:ascii="Arial" w:hAnsi="Arial" w:cs="Arial" w:hint="cs"/>
          <w:sz w:val="32"/>
          <w:szCs w:val="32"/>
          <w:rtl/>
          <w:lang w:bidi="ar-DZ"/>
        </w:rPr>
        <w:t>اعلن</w:t>
      </w:r>
      <w:proofErr w:type="spellEnd"/>
      <w:r w:rsidR="00F86FB2">
        <w:rPr>
          <w:rFonts w:ascii="Arial" w:hAnsi="Arial" w:cs="Arial" w:hint="cs"/>
          <w:sz w:val="32"/>
          <w:szCs w:val="32"/>
          <w:rtl/>
          <w:lang w:bidi="ar-DZ"/>
        </w:rPr>
        <w:t xml:space="preserve"> عن غيابه خاصة المصابين بالأمراض النفسية والعقلية والشيخوخة وغيرها، كما أنه يجب وضع قواعد في قانون الأسرة أو القانون المدني تنظم حالة الفقدان في تحطم الطائرات أو غرق </w:t>
      </w:r>
      <w:proofErr w:type="spellStart"/>
      <w:r w:rsidR="00F86FB2">
        <w:rPr>
          <w:rFonts w:ascii="Arial" w:hAnsi="Arial" w:cs="Arial" w:hint="cs"/>
          <w:sz w:val="32"/>
          <w:szCs w:val="32"/>
          <w:rtl/>
          <w:lang w:bidi="ar-DZ"/>
        </w:rPr>
        <w:t>البواحر</w:t>
      </w:r>
      <w:proofErr w:type="spellEnd"/>
      <w:r w:rsidR="00F86FB2">
        <w:rPr>
          <w:rFonts w:ascii="Arial" w:hAnsi="Arial" w:cs="Arial" w:hint="cs"/>
          <w:sz w:val="32"/>
          <w:szCs w:val="32"/>
          <w:rtl/>
          <w:lang w:bidi="ar-DZ"/>
        </w:rPr>
        <w:t xml:space="preserve"> للأشخاص الذين كان وجودهم مؤكدا على متن هذه المركبات حتى لو لم يعثر على جثثهم وهو أمر يحقق المصلحة العامة.</w:t>
      </w:r>
      <w:r w:rsidR="00435DDC">
        <w:rPr>
          <w:rFonts w:ascii="Arial" w:hAnsi="Arial" w:cs="Arial" w:hint="cs"/>
          <w:sz w:val="32"/>
          <w:szCs w:val="32"/>
          <w:rtl/>
          <w:lang w:bidi="ar-DZ"/>
        </w:rPr>
        <w:t xml:space="preserve"> </w:t>
      </w:r>
    </w:p>
    <w:p w:rsidR="00A74511" w:rsidRPr="00B44085" w:rsidRDefault="002F60FF" w:rsidP="00B44085">
      <w:pPr>
        <w:pStyle w:val="Paragraphedeliste"/>
        <w:ind w:left="825"/>
        <w:jc w:val="center"/>
        <w:rPr>
          <w:rFonts w:ascii="Arial" w:hAnsi="Arial" w:cs="Arial"/>
          <w:sz w:val="32"/>
          <w:szCs w:val="32"/>
          <w:rtl/>
          <w:lang w:bidi="ar-DZ"/>
        </w:rPr>
      </w:pPr>
      <w:r w:rsidRPr="00B44085">
        <w:rPr>
          <w:rFonts w:ascii="Arial" w:hAnsi="Arial" w:cs="Arial" w:hint="cs"/>
          <w:sz w:val="32"/>
          <w:szCs w:val="32"/>
          <w:rtl/>
          <w:lang w:bidi="ar-DZ"/>
        </w:rPr>
        <w:t xml:space="preserve"> </w:t>
      </w:r>
      <w:r w:rsidR="00700E93" w:rsidRPr="00B44085">
        <w:rPr>
          <w:rFonts w:ascii="Arial" w:hAnsi="Arial" w:cs="Arial" w:hint="cs"/>
          <w:sz w:val="32"/>
          <w:szCs w:val="32"/>
          <w:rtl/>
          <w:lang w:bidi="ar-DZ"/>
        </w:rPr>
        <w:t xml:space="preserve"> </w:t>
      </w:r>
      <w:r w:rsidR="00974C10" w:rsidRPr="00B44085">
        <w:rPr>
          <w:rFonts w:ascii="Arial" w:hAnsi="Arial" w:cs="Arial" w:hint="cs"/>
          <w:sz w:val="32"/>
          <w:szCs w:val="32"/>
          <w:rtl/>
          <w:lang w:bidi="ar-DZ"/>
        </w:rPr>
        <w:t xml:space="preserve"> </w:t>
      </w:r>
      <w:r w:rsidR="00A74511" w:rsidRPr="00B44085">
        <w:rPr>
          <w:rFonts w:ascii="Arial" w:hAnsi="Arial" w:cs="Arial" w:hint="cs"/>
          <w:sz w:val="32"/>
          <w:szCs w:val="32"/>
          <w:rtl/>
          <w:lang w:bidi="ar-DZ"/>
        </w:rPr>
        <w:t xml:space="preserve"> </w:t>
      </w:r>
    </w:p>
    <w:p w:rsidR="00C236B7" w:rsidRDefault="00700E93" w:rsidP="00D573B0">
      <w:pPr>
        <w:jc w:val="right"/>
        <w:rPr>
          <w:rFonts w:ascii="Arial" w:hAnsi="Arial" w:cs="Arial"/>
          <w:sz w:val="32"/>
          <w:szCs w:val="32"/>
          <w:lang w:bidi="ar-DZ"/>
        </w:rPr>
      </w:pPr>
      <w:r>
        <w:rPr>
          <w:rFonts w:ascii="Arial" w:hAnsi="Arial" w:cs="Arial" w:hint="cs"/>
          <w:sz w:val="32"/>
          <w:szCs w:val="32"/>
          <w:rtl/>
          <w:lang w:bidi="ar-DZ"/>
        </w:rPr>
        <w:t xml:space="preserve"> </w:t>
      </w:r>
    </w:p>
    <w:p w:rsidR="00C236B7" w:rsidRDefault="00C236B7" w:rsidP="00D573B0">
      <w:pPr>
        <w:jc w:val="right"/>
        <w:rPr>
          <w:rFonts w:ascii="Arial" w:hAnsi="Arial" w:cs="Arial"/>
          <w:sz w:val="32"/>
          <w:szCs w:val="32"/>
          <w:rtl/>
          <w:lang w:bidi="ar-DZ"/>
        </w:rPr>
      </w:pPr>
      <w:r>
        <w:rPr>
          <w:rFonts w:ascii="Arial" w:hAnsi="Arial" w:cs="Arial"/>
          <w:sz w:val="32"/>
          <w:szCs w:val="32"/>
          <w:lang w:bidi="ar-DZ"/>
        </w:rPr>
        <w:t xml:space="preserve">   </w:t>
      </w:r>
      <w:r>
        <w:rPr>
          <w:rFonts w:ascii="Arial" w:hAnsi="Arial" w:cs="Arial" w:hint="cs"/>
          <w:sz w:val="32"/>
          <w:szCs w:val="32"/>
          <w:lang w:bidi="ar-DZ"/>
        </w:rPr>
        <w:t xml:space="preserve">          </w:t>
      </w:r>
    </w:p>
    <w:p w:rsidR="00D573B0" w:rsidRPr="001C483C" w:rsidRDefault="00D573B0" w:rsidP="00D573B0">
      <w:pPr>
        <w:jc w:val="right"/>
        <w:rPr>
          <w:rFonts w:ascii="Arial" w:hAnsi="Arial" w:cs="Arial"/>
          <w:sz w:val="32"/>
          <w:szCs w:val="32"/>
          <w:rtl/>
          <w:lang w:bidi="ar-DZ"/>
        </w:rPr>
      </w:pPr>
      <w:r>
        <w:rPr>
          <w:rFonts w:ascii="Arial" w:hAnsi="Arial" w:cs="Arial" w:hint="cs"/>
          <w:sz w:val="32"/>
          <w:szCs w:val="32"/>
          <w:rtl/>
          <w:lang w:bidi="ar-DZ"/>
        </w:rPr>
        <w:t xml:space="preserve">  </w:t>
      </w:r>
      <w:r w:rsidR="00C236B7">
        <w:rPr>
          <w:rFonts w:ascii="Arial" w:hAnsi="Arial" w:cs="Arial"/>
          <w:sz w:val="32"/>
          <w:szCs w:val="32"/>
          <w:lang w:bidi="ar-DZ"/>
        </w:rPr>
        <w:t xml:space="preserve">   </w:t>
      </w:r>
    </w:p>
    <w:sectPr w:rsidR="00D573B0" w:rsidRPr="001C483C" w:rsidSect="001C483C">
      <w:pgSz w:w="11907" w:h="16839" w:code="9"/>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6443B"/>
    <w:multiLevelType w:val="hybridMultilevel"/>
    <w:tmpl w:val="1A8829BC"/>
    <w:lvl w:ilvl="0" w:tplc="21A88224">
      <w:numFmt w:val="bullet"/>
      <w:lvlText w:val="-"/>
      <w:lvlJc w:val="left"/>
      <w:pPr>
        <w:ind w:left="810" w:hanging="360"/>
      </w:pPr>
      <w:rPr>
        <w:rFonts w:ascii="Arial" w:eastAsiaTheme="minorHAnsi" w:hAnsi="Arial" w:cs="Aria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
    <w:nsid w:val="720C12D9"/>
    <w:multiLevelType w:val="hybridMultilevel"/>
    <w:tmpl w:val="97D8A7C2"/>
    <w:lvl w:ilvl="0" w:tplc="3DF42C58">
      <w:numFmt w:val="bullet"/>
      <w:lvlText w:val=""/>
      <w:lvlJc w:val="left"/>
      <w:pPr>
        <w:ind w:left="825" w:hanging="360"/>
      </w:pPr>
      <w:rPr>
        <w:rFonts w:ascii="Symbol" w:eastAsiaTheme="minorHAnsi" w:hAnsi="Symbol" w:cs="Aria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1C483C"/>
    <w:rsid w:val="0009675A"/>
    <w:rsid w:val="000E72F4"/>
    <w:rsid w:val="0017396D"/>
    <w:rsid w:val="001C483C"/>
    <w:rsid w:val="001E43EA"/>
    <w:rsid w:val="002F60FF"/>
    <w:rsid w:val="00362E18"/>
    <w:rsid w:val="00414852"/>
    <w:rsid w:val="00435DDC"/>
    <w:rsid w:val="004F076D"/>
    <w:rsid w:val="005943A1"/>
    <w:rsid w:val="005C0C45"/>
    <w:rsid w:val="00700E93"/>
    <w:rsid w:val="00974C10"/>
    <w:rsid w:val="00A274E8"/>
    <w:rsid w:val="00A74511"/>
    <w:rsid w:val="00AD7D3F"/>
    <w:rsid w:val="00B44085"/>
    <w:rsid w:val="00C236B7"/>
    <w:rsid w:val="00C32DEA"/>
    <w:rsid w:val="00D573B0"/>
    <w:rsid w:val="00DF2218"/>
    <w:rsid w:val="00E95494"/>
    <w:rsid w:val="00EB7846"/>
    <w:rsid w:val="00EE521A"/>
    <w:rsid w:val="00F06071"/>
    <w:rsid w:val="00F86F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C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40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ECD52-A922-4E61-BEB7-B8AED6AD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1266</Words>
  <Characters>6965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Debebech</dc:creator>
  <cp:lastModifiedBy>Dr Debebech</cp:lastModifiedBy>
  <cp:revision>2</cp:revision>
  <dcterms:created xsi:type="dcterms:W3CDTF">2020-04-08T19:32:00Z</dcterms:created>
  <dcterms:modified xsi:type="dcterms:W3CDTF">2020-04-08T19:32:00Z</dcterms:modified>
</cp:coreProperties>
</file>