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44" w:rsidRPr="00460244" w:rsidRDefault="00460244" w:rsidP="00E30E57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 الثاني </w:t>
      </w:r>
    </w:p>
    <w:p w:rsidR="0006627C" w:rsidRPr="00E30E57" w:rsidRDefault="00460244" w:rsidP="00460244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تنفيذ الاحكام الاجنبية </w:t>
      </w:r>
    </w:p>
    <w:p w:rsidR="00E30E57" w:rsidRPr="00E30E57" w:rsidRDefault="00E30E57" w:rsidP="00E30E57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</w:pPr>
    </w:p>
    <w:p w:rsidR="00351414" w:rsidRPr="00A573EF" w:rsidRDefault="00351414" w:rsidP="00351414">
      <w:pPr>
        <w:bidi/>
        <w:spacing w:line="276" w:lineRule="auto"/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</w:pPr>
      <w:r w:rsidRPr="00A573EF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بتبني الجزائر لسوق الاقتصاد الحر تكون قد انفتحت على علاقات اقتصادية تجارية و مدنية و حتى اسرية تعدت حدود الدولة الواحدة </w:t>
      </w:r>
      <w:proofErr w:type="spellStart"/>
      <w:r w:rsidRPr="00A573EF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،</w:t>
      </w:r>
      <w:proofErr w:type="spellEnd"/>
      <w:r w:rsidRPr="00A573EF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اذ قد يتم الفصل في هذه المنازعات من قبل القضاء الاجنبي و يحتاج من صدر الحكم لصالحه الى تنفيذه في الجزائر </w:t>
      </w:r>
    </w:p>
    <w:p w:rsidR="00351414" w:rsidRPr="00A573EF" w:rsidRDefault="00351414" w:rsidP="00351414">
      <w:pPr>
        <w:bidi/>
        <w:spacing w:line="276" w:lineRule="auto"/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</w:pPr>
      <w:r w:rsidRPr="00A573EF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مما يجعلنا نطرح مجموعة من لتساؤلات بهذا الخصوص تتجسد في </w:t>
      </w:r>
      <w:proofErr w:type="gramStart"/>
      <w:r w:rsidRPr="00A573EF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التالي :</w:t>
      </w:r>
      <w:proofErr w:type="gramEnd"/>
      <w:r w:rsidRPr="00A573EF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</w:t>
      </w:r>
    </w:p>
    <w:p w:rsidR="00941FC1" w:rsidRPr="009859DC" w:rsidRDefault="00373575" w:rsidP="009859DC">
      <w:pPr>
        <w:pStyle w:val="Paragraphedeliste"/>
        <w:numPr>
          <w:ilvl w:val="0"/>
          <w:numId w:val="1"/>
        </w:numPr>
        <w:bidi/>
        <w:spacing w:line="276" w:lineRule="auto"/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</w:pPr>
      <w:proofErr w:type="spellStart"/>
      <w:r w:rsidRPr="009859DC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ماهي</w:t>
      </w:r>
      <w:proofErr w:type="spellEnd"/>
      <w:r w:rsidR="00941FC1" w:rsidRPr="009859DC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الاحكام الاجنبية </w:t>
      </w:r>
      <w:r w:rsidRPr="009859DC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التي من الممكن ان تنفذ على الاقليم الجزائري </w:t>
      </w:r>
      <w:proofErr w:type="spellStart"/>
      <w:r w:rsidRPr="009859DC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؟</w:t>
      </w:r>
      <w:proofErr w:type="spellEnd"/>
    </w:p>
    <w:p w:rsidR="00C1062B" w:rsidRPr="009859DC" w:rsidRDefault="00373575" w:rsidP="009859DC">
      <w:pPr>
        <w:pStyle w:val="Paragraphedeliste"/>
        <w:numPr>
          <w:ilvl w:val="0"/>
          <w:numId w:val="1"/>
        </w:numPr>
        <w:bidi/>
        <w:spacing w:line="276" w:lineRule="auto"/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</w:pPr>
      <w:r w:rsidRPr="009859DC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ما هي </w:t>
      </w:r>
      <w:r w:rsidR="00C1062B" w:rsidRPr="009859DC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شروط تنفيذ الاحكام</w:t>
      </w:r>
      <w:r w:rsidRPr="009859DC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الاجنبية في القانون الجزائري </w:t>
      </w:r>
      <w:proofErr w:type="spellStart"/>
      <w:r w:rsidRPr="009859DC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؟</w:t>
      </w:r>
      <w:proofErr w:type="spellEnd"/>
    </w:p>
    <w:p w:rsidR="005A2D59" w:rsidRDefault="005A2D59" w:rsidP="005A2D59">
      <w:pPr>
        <w:bidi/>
        <w:spacing w:line="276" w:lineRule="auto"/>
        <w:ind w:right="0"/>
        <w:jc w:val="left"/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</w:pPr>
    </w:p>
    <w:p w:rsidR="005A2D59" w:rsidRPr="00941FC1" w:rsidRDefault="005A2D59" w:rsidP="005A2D5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</w:pPr>
      <w:proofErr w:type="gramStart"/>
      <w:r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أولاً :</w:t>
      </w:r>
      <w:proofErr w:type="gramEnd"/>
      <w:r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ثبوت الصفة الأجنبية للحكم و فصله في علاقة يحكمها القانون الخاص.</w:t>
      </w:r>
    </w:p>
    <w:p w:rsidR="005A2D59" w:rsidRPr="00A573EF" w:rsidRDefault="005A2D59" w:rsidP="005A2D5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يتفق الفقه </w:t>
      </w:r>
      <w:proofErr w:type="gram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على</w:t>
      </w:r>
      <w:proofErr w:type="gram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أن تحديد الصفة الأجنبية للحكم هي صدور هذا الأخير باسم سيادة دولة أجنبية،</w:t>
      </w:r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</w:p>
    <w:p w:rsidR="005A2D59" w:rsidRPr="00A573EF" w:rsidRDefault="005A2D59" w:rsidP="005A2D59">
      <w:pPr>
        <w:bidi/>
        <w:spacing w:line="276" w:lineRule="auto"/>
        <w:ind w:right="0"/>
        <w:jc w:val="left"/>
        <w:rPr>
          <w:rFonts w:ascii="Simplified Arabic" w:hAnsi="Simplified Arabic" w:cs="Simplified Arabic" w:hint="cs"/>
          <w:sz w:val="36"/>
          <w:szCs w:val="36"/>
          <w:rtl/>
        </w:rPr>
      </w:pPr>
      <w:proofErr w:type="gramStart"/>
      <w:r w:rsidRPr="00A573EF">
        <w:rPr>
          <w:rFonts w:ascii="Simplified Arabic" w:hAnsi="Simplified Arabic" w:cs="Simplified Arabic"/>
          <w:sz w:val="36"/>
          <w:szCs w:val="36"/>
          <w:rtl/>
        </w:rPr>
        <w:t>فالحكم</w:t>
      </w:r>
      <w:proofErr w:type="gramEnd"/>
      <w:r w:rsidRPr="00A573EF">
        <w:rPr>
          <w:rFonts w:ascii="Simplified Arabic" w:hAnsi="Simplified Arabic" w:cs="Simplified Arabic"/>
          <w:sz w:val="36"/>
          <w:szCs w:val="36"/>
          <w:rtl/>
        </w:rPr>
        <w:t xml:space="preserve"> القضائي ينطبق عليه وصف الأجنبي بالنسبة للقاضي الجزائري إذا صدر عن محكمة غير جزائرية وباسم سيادة أجنبية</w:t>
      </w:r>
      <w:r w:rsidRPr="00A573EF">
        <w:rPr>
          <w:rFonts w:ascii="Simplified Arabic" w:hAnsi="Simplified Arabic" w:cs="Simplified Arabic"/>
          <w:sz w:val="36"/>
          <w:szCs w:val="36"/>
        </w:rPr>
        <w:t>.</w:t>
      </w:r>
    </w:p>
    <w:p w:rsidR="005A2D59" w:rsidRPr="00A573EF" w:rsidRDefault="005A2D59" w:rsidP="005A2D59">
      <w:pPr>
        <w:bidi/>
        <w:spacing w:line="276" w:lineRule="auto"/>
        <w:ind w:right="0"/>
        <w:jc w:val="left"/>
        <w:rPr>
          <w:rFonts w:ascii="Simplified Arabic" w:hAnsi="Simplified Arabic" w:cs="Simplified Arabic" w:hint="cs"/>
          <w:sz w:val="36"/>
          <w:szCs w:val="36"/>
          <w:rtl/>
        </w:rPr>
      </w:pPr>
      <w:r w:rsidRPr="00A573EF">
        <w:rPr>
          <w:rFonts w:ascii="Simplified Arabic" w:hAnsi="Simplified Arabic" w:cs="Simplified Arabic" w:hint="cs"/>
          <w:sz w:val="36"/>
          <w:szCs w:val="36"/>
          <w:rtl/>
        </w:rPr>
        <w:t>و يخضع تكييف الحكم بكونه عملا قضائيا ام لا وفقا للرأي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الراجح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،</w:t>
      </w:r>
      <w:proofErr w:type="spellEnd"/>
      <w:r w:rsidRPr="00A573EF">
        <w:rPr>
          <w:rFonts w:ascii="Simplified Arabic" w:hAnsi="Simplified Arabic" w:cs="Simplified Arabic" w:hint="cs"/>
          <w:sz w:val="36"/>
          <w:szCs w:val="36"/>
          <w:rtl/>
        </w:rPr>
        <w:t xml:space="preserve"> لقانون الدولة التي صدر فيها و ليس لأحكام القانون الجزائري حتى لا يترتب عن ذلك تشويه لطبيعة القرار او الحكم القضائي كون التنفيذ يهدف لمنح الحكم الصيغة التنفيذية فقط دون ان يكون هو ذاته منشئا للحق </w:t>
      </w:r>
      <w:proofErr w:type="spellStart"/>
      <w:r w:rsidRPr="00A573EF">
        <w:rPr>
          <w:rFonts w:ascii="Simplified Arabic" w:hAnsi="Simplified Arabic" w:cs="Simplified Arabic" w:hint="cs"/>
          <w:sz w:val="36"/>
          <w:szCs w:val="36"/>
          <w:rtl/>
        </w:rPr>
        <w:t>.</w:t>
      </w:r>
      <w:proofErr w:type="spellEnd"/>
    </w:p>
    <w:p w:rsidR="005A2D59" w:rsidRPr="00A573EF" w:rsidRDefault="005A2D59" w:rsidP="005A2D5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lastRenderedPageBreak/>
        <w:t xml:space="preserve">و إذا كان صدور حكم باسم سيادة دولة أجنبية </w:t>
      </w:r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شرطاً ضرورياً لإمكانية </w:t>
      </w:r>
      <w:r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تنفيذ</w:t>
      </w:r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حكم أجنبي فإن </w:t>
      </w:r>
      <w:r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هذا الشرط يستلزم توافر شرط اخر لم يتم النص عليه بشكل صريح في نص المادة 605 غير ان المنطق يقتضي توافره </w:t>
      </w:r>
      <w:proofErr w:type="spellStart"/>
      <w:r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،</w:t>
      </w:r>
      <w:proofErr w:type="spellEnd"/>
      <w:r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و هو ان يتعلق الحكم بمنازعات القانون الخاص دون القانون العام </w:t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،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 كذلك الأحكام الجنائية لكن متى رتبت آثاراً مدنية </w:t>
      </w:r>
    </w:p>
    <w:p w:rsidR="005A2D59" w:rsidRPr="00A573EF" w:rsidRDefault="005A2D59" w:rsidP="005A2D5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إذ هذه الأخيرة فقط هي التي تكون قابلة للتنفيذ و هذا كله يعني أن العبرة هي ليست بطبيعة الجهة القضائية التي أصدرت الحكم و إنما بطبيعة الحكم في حد ذا</w:t>
      </w:r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ته</w:t>
      </w:r>
      <w:proofErr w:type="gramStart"/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،هل</w:t>
      </w:r>
      <w:proofErr w:type="gramEnd"/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هو مرتبط بحقوق خاصة أم لا</w:t>
      </w:r>
    </w:p>
    <w:p w:rsidR="005A2D59" w:rsidRPr="00941FC1" w:rsidRDefault="005A2D59" w:rsidP="005A2D5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فإذا كان كذلك خضع </w:t>
      </w:r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هذا الأخير لنظام الأمر بالتنفيذ</w:t>
      </w:r>
      <w:r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proofErr w:type="spellStart"/>
      <w:r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،</w:t>
      </w:r>
      <w:proofErr w:type="spellEnd"/>
      <w:r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و هو ما اكدته بعض الاتفاقيات التي ابرمتها الجزائر (</w:t>
      </w:r>
      <w:r w:rsidRPr="00A573EF">
        <w:rPr>
          <w:rFonts w:ascii="Simplified Arabic" w:hAnsi="Simplified Arabic" w:cs="Simplified Arabic"/>
          <w:sz w:val="36"/>
          <w:szCs w:val="36"/>
          <w:rtl/>
        </w:rPr>
        <w:t>الاتفاقية الثنائية المتعلقة بتنفيذ الأحكام وتسليم المجرمين المبرمة بين الجزائر وفرنسا عام 1964</w:t>
      </w:r>
      <w:r w:rsidRPr="00A573EF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Pr="00A573EF">
        <w:rPr>
          <w:rFonts w:ascii="Simplified Arabic" w:hAnsi="Simplified Arabic" w:cs="Simplified Arabic"/>
          <w:sz w:val="36"/>
          <w:szCs w:val="36"/>
          <w:rtl/>
        </w:rPr>
        <w:t xml:space="preserve">صت على شرط أن يكون الحكم في مواد القانون </w:t>
      </w:r>
      <w:proofErr w:type="spellStart"/>
      <w:r w:rsidRPr="00A573EF">
        <w:rPr>
          <w:rFonts w:ascii="Simplified Arabic" w:hAnsi="Simplified Arabic" w:cs="Simplified Arabic"/>
          <w:sz w:val="36"/>
          <w:szCs w:val="36"/>
          <w:rtl/>
        </w:rPr>
        <w:t>الخاص،</w:t>
      </w:r>
      <w:proofErr w:type="spellEnd"/>
      <w:r w:rsidRPr="00A573EF">
        <w:rPr>
          <w:rFonts w:ascii="Simplified Arabic" w:hAnsi="Simplified Arabic" w:cs="Simplified Arabic"/>
          <w:sz w:val="36"/>
          <w:szCs w:val="36"/>
          <w:rtl/>
        </w:rPr>
        <w:t xml:space="preserve"> وهذا في المادة الأولى كما </w:t>
      </w:r>
      <w:proofErr w:type="spellStart"/>
      <w:r w:rsidRPr="00A573EF">
        <w:rPr>
          <w:rFonts w:ascii="Simplified Arabic" w:hAnsi="Simplified Arabic" w:cs="Simplified Arabic"/>
          <w:sz w:val="36"/>
          <w:szCs w:val="36"/>
          <w:rtl/>
        </w:rPr>
        <w:t>يلي:</w:t>
      </w:r>
      <w:proofErr w:type="spellEnd"/>
      <w:r w:rsidRPr="00A573EF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spellStart"/>
      <w:r w:rsidRPr="00A573EF">
        <w:rPr>
          <w:rFonts w:ascii="Simplified Arabic" w:hAnsi="Simplified Arabic" w:cs="Simplified Arabic" w:hint="cs"/>
          <w:sz w:val="36"/>
          <w:szCs w:val="36"/>
          <w:rtl/>
        </w:rPr>
        <w:t>"</w:t>
      </w:r>
      <w:proofErr w:type="spellEnd"/>
      <w:r w:rsidRPr="00A573EF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Pr="00A573EF">
        <w:rPr>
          <w:rFonts w:ascii="Simplified Arabic" w:hAnsi="Simplified Arabic" w:cs="Simplified Arabic"/>
          <w:sz w:val="36"/>
          <w:szCs w:val="36"/>
          <w:rtl/>
        </w:rPr>
        <w:t>إن القرارات الصادرة حسب الاختصاص القضائي والاختصاص الولائي في الأمور المدنية و التجارية</w:t>
      </w:r>
      <w:r w:rsidRPr="00A573EF">
        <w:rPr>
          <w:rFonts w:ascii="Simplified Arabic" w:hAnsi="Simplified Arabic" w:cs="Simplified Arabic"/>
          <w:sz w:val="36"/>
          <w:szCs w:val="36"/>
        </w:rPr>
        <w:t xml:space="preserve"> ....</w:t>
      </w:r>
      <w:proofErr w:type="spellStart"/>
      <w:r w:rsidRPr="00A573EF">
        <w:rPr>
          <w:rFonts w:ascii="Simplified Arabic" w:hAnsi="Simplified Arabic" w:cs="Simplified Arabic" w:hint="cs"/>
          <w:sz w:val="36"/>
          <w:szCs w:val="36"/>
          <w:rtl/>
        </w:rPr>
        <w:t>"</w:t>
      </w:r>
      <w:proofErr w:type="spellEnd"/>
    </w:p>
    <w:p w:rsidR="00207BF0" w:rsidRPr="00A573EF" w:rsidRDefault="00207BF0" w:rsidP="00207BF0">
      <w:pPr>
        <w:bidi/>
        <w:spacing w:line="276" w:lineRule="auto"/>
        <w:rPr>
          <w:rFonts w:ascii="Simplified Arabic" w:hAnsi="Simplified Arabic" w:cs="Simplified Arabic" w:hint="cs"/>
          <w:sz w:val="36"/>
          <w:szCs w:val="36"/>
          <w:rtl/>
          <w:lang w:val="en-US"/>
        </w:rPr>
      </w:pPr>
    </w:p>
    <w:p w:rsidR="00207BF0" w:rsidRDefault="005A2D59" w:rsidP="005A2D59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ثانيا </w:t>
      </w:r>
      <w:proofErr w:type="spellStart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 </w:t>
      </w:r>
      <w:r w:rsidR="00257FB0" w:rsidRPr="005A2D59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>شروط تنفيذ الاحكا</w:t>
      </w: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م الاجنبية في القانون الجزائري </w:t>
      </w:r>
    </w:p>
    <w:p w:rsidR="005A2D59" w:rsidRPr="005A2D59" w:rsidRDefault="005A2D59" w:rsidP="005A2D59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</w:pPr>
    </w:p>
    <w:p w:rsidR="00646B2D" w:rsidRPr="00A573EF" w:rsidRDefault="00257FB0" w:rsidP="002D73C3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 w:rsidRPr="00A573EF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جاء النص على هذه الشروط في </w:t>
      </w:r>
      <w:r w:rsidRPr="00A573EF">
        <w:rPr>
          <w:rFonts w:ascii="Simplified Arabic" w:hAnsi="Simplified Arabic" w:cs="Simplified Arabic" w:hint="cs"/>
          <w:i/>
          <w:iCs/>
          <w:sz w:val="36"/>
          <w:szCs w:val="36"/>
          <w:rtl/>
          <w:lang w:val="en-US" w:bidi="ar-DZ"/>
        </w:rPr>
        <w:t>المادة</w:t>
      </w: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  605 قانون </w:t>
      </w:r>
      <w:r w:rsidR="002D73C3"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ال</w:t>
      </w: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إجراءات </w:t>
      </w:r>
      <w:r w:rsidR="002D73C3"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ال</w:t>
      </w: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مدنية و </w:t>
      </w:r>
      <w:r w:rsidR="002D73C3"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ال</w:t>
      </w: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إدارية</w:t>
      </w:r>
      <w:r w:rsidR="002D73C3"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</w:p>
    <w:p w:rsidR="002D73C3" w:rsidRPr="00941FC1" w:rsidRDefault="002D73C3" w:rsidP="00646B2D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proofErr w:type="spellStart"/>
      <w:r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lastRenderedPageBreak/>
        <w:t>"</w:t>
      </w:r>
      <w:proofErr w:type="spellEnd"/>
      <w:r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لا يجوز تنفيذ الأوامر والأحكام والقرارات الصادرة من جهـــات قضائية </w:t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أجنبيـة،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فـي الإقليــم </w:t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الجزائـري،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إلا بعـد منحها الصيغة التنفيذية من إحدى الجهات القضائية الجزائرية متى استوفت الشروط </w:t>
      </w:r>
      <w:proofErr w:type="gram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الآتية</w:t>
      </w:r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proofErr w:type="spellStart"/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:</w:t>
      </w:r>
      <w:proofErr w:type="spellEnd"/>
      <w:proofErr w:type="gramEnd"/>
    </w:p>
    <w:p w:rsidR="002D73C3" w:rsidRPr="00941FC1" w:rsidRDefault="002D73C3" w:rsidP="002D73C3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1 </w:t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-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ألا تتضمن ما يخالف قواعد </w:t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</w:t>
      </w:r>
      <w:proofErr w:type="gram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لاخت</w:t>
      </w:r>
      <w:proofErr w:type="gram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صاص،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2-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حائزة لقوة الشيء المقضي به طبقا لقانون البلد الذي صدرت </w:t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فيه،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3-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ألا تتعارض مع أمر أو حكم أو قرار سبق صدوره من جهات قضائية </w:t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جزائرية،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وأثير من المدعى </w:t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عليه،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4-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ألا تتضمن ما يخالف النظام العام والآداب العامة في </w:t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الجزائر.</w:t>
      </w:r>
      <w:r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"</w:t>
      </w:r>
      <w:proofErr w:type="spellEnd"/>
    </w:p>
    <w:p w:rsidR="005A2D59" w:rsidRDefault="00EF61BA" w:rsidP="005A2D59">
      <w:pPr>
        <w:bidi/>
        <w:spacing w:line="276" w:lineRule="auto"/>
        <w:rPr>
          <w:rFonts w:ascii="Simplified Arabic" w:hAnsi="Simplified Arabic" w:cs="Simplified Arabic" w:hint="cs"/>
          <w:sz w:val="36"/>
          <w:szCs w:val="36"/>
          <w:rtl/>
          <w:lang w:val="en-US"/>
        </w:rPr>
      </w:pPr>
      <w:r w:rsidRPr="00A573EF">
        <w:rPr>
          <w:rFonts w:ascii="Simplified Arabic" w:hAnsi="Simplified Arabic" w:cs="Simplified Arabic" w:hint="cs"/>
          <w:sz w:val="36"/>
          <w:szCs w:val="36"/>
          <w:rtl/>
          <w:lang w:val="en-US"/>
        </w:rPr>
        <w:t xml:space="preserve">و عليه فان شروط التنفيذ تتجسد </w:t>
      </w:r>
      <w:proofErr w:type="gramStart"/>
      <w:r w:rsidRPr="00A573EF">
        <w:rPr>
          <w:rFonts w:ascii="Simplified Arabic" w:hAnsi="Simplified Arabic" w:cs="Simplified Arabic" w:hint="cs"/>
          <w:sz w:val="36"/>
          <w:szCs w:val="36"/>
          <w:rtl/>
          <w:lang w:val="en-US"/>
        </w:rPr>
        <w:t>في :</w:t>
      </w:r>
      <w:proofErr w:type="gramEnd"/>
    </w:p>
    <w:p w:rsidR="00941FC1" w:rsidRPr="00941FC1" w:rsidRDefault="00EF61BA" w:rsidP="005A2D59">
      <w:pPr>
        <w:bidi/>
        <w:spacing w:line="276" w:lineRule="auto"/>
        <w:jc w:val="left"/>
        <w:rPr>
          <w:rFonts w:ascii="Simplified Arabic" w:hAnsi="Simplified Arabic" w:cs="Simplified Arabic"/>
          <w:sz w:val="36"/>
          <w:szCs w:val="36"/>
          <w:lang w:val="en-US"/>
        </w:rPr>
      </w:pPr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</w:r>
      <w:r w:rsidR="005A2D59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>أ</w:t>
      </w:r>
      <w:r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عدم مخالفة الحكم الأجنبي لقواعد </w:t>
      </w:r>
      <w:proofErr w:type="gramStart"/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الاختصاص 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</w:r>
      <w:r w:rsidR="005A2D59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>ب</w:t>
      </w:r>
      <w:proofErr w:type="gramEnd"/>
      <w:r w:rsidR="005A2D59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 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وجوب أن يكون الحكم الأجنبي</w:t>
      </w:r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حائزاً لقوة الشيء المقضي فيه </w:t>
      </w:r>
      <w:r w:rsidR="00F956CB"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.</w:t>
      </w:r>
      <w:r w:rsidRP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</w:r>
      <w:r w:rsidR="005A2D59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ج 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عدم </w:t>
      </w:r>
      <w:proofErr w:type="gramStart"/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مخالفة</w:t>
      </w:r>
      <w:proofErr w:type="gramEnd"/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الحكم الأجنبي للنظام العام  و الآداب العامة بالجزائر</w:t>
      </w:r>
      <w:r w:rsidR="00F956CB"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.</w:t>
      </w:r>
    </w:p>
    <w:p w:rsidR="00646B2D" w:rsidRPr="00A573EF" w:rsidRDefault="005A2D59" w:rsidP="00960564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د 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عدم</w:t>
      </w:r>
      <w:proofErr w:type="gramEnd"/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تعارض الحكم الأجنبي مع حكم صادر عن الجهات القضائية الوطنية</w:t>
      </w:r>
      <w:r w:rsidR="00F956CB" w:rsidRPr="00A573EF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.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br/>
      </w:r>
    </w:p>
    <w:p w:rsidR="00941FC1" w:rsidRPr="00941FC1" w:rsidRDefault="005A2D59" w:rsidP="00351414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</w:pPr>
      <w:proofErr w:type="spellStart"/>
      <w:r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  <w:t>1</w:t>
      </w:r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:</w:t>
      </w:r>
      <w:proofErr w:type="spellEnd"/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عدم </w:t>
      </w:r>
      <w:proofErr w:type="gramStart"/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مخالفة</w:t>
      </w:r>
      <w:proofErr w:type="gramEnd"/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الحكم الأجنبي لقواعد الاختصاص.</w:t>
      </w:r>
    </w:p>
    <w:p w:rsidR="00941FC1" w:rsidRPr="00941FC1" w:rsidRDefault="00941FC1" w:rsidP="00A573EF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هذا الشرط هو ما يعرف بشرط الرقابة القضائية و الذي عبرت عنه الفقرة 1 من المادة 605 قانون الإجراءات المدنية و الإدارية بنصها "ألا يتضمن (الحكم الأجنبي</w:t>
      </w:r>
      <w:proofErr w:type="spellStart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)</w:t>
      </w:r>
      <w:proofErr w:type="spellEnd"/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ما يخالف قواعد الاختصاص"،و يترتب على ذلك أن قاضي التنفيذ ملزم بالتأكد من أن الحكم الأجنبي صدر من محاكم مختصة،على أن الملاحظ هنا هو </w:t>
      </w: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lastRenderedPageBreak/>
        <w:t>أن هذه المادة لم تحدد القانون الذي يتوجب الرجوع إليه من أجل التأكد من ذلك،هل هو القانون الجزائري بوصفه قانون بلد التنفيذ أم قانو</w:t>
      </w:r>
      <w:r w:rsidR="00A573EF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ن الدولة التي أصدر قضاؤها الحكم</w:t>
      </w:r>
    </w:p>
    <w:p w:rsidR="00941FC1" w:rsidRPr="00941FC1" w:rsidRDefault="005A2D59" w:rsidP="00351414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</w:pPr>
      <w:proofErr w:type="spellStart"/>
      <w:r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  <w:t>2</w:t>
      </w:r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:</w:t>
      </w:r>
      <w:proofErr w:type="spellEnd"/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وجوب أن يكون الحكم الأجنبي حائزاً لقوة الشيء </w:t>
      </w:r>
      <w:proofErr w:type="gramStart"/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المقضي</w:t>
      </w:r>
      <w:proofErr w:type="gramEnd"/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فيه.</w:t>
      </w:r>
    </w:p>
    <w:p w:rsidR="00262477" w:rsidRDefault="006758AE" w:rsidP="006262F0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يستلزم </w:t>
      </w:r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هذا الشرط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أن يكون الحكم الأجنبي المراد تنفيذه نهائياً غير قابل للطعن فيه بالطرق العادية،و هو ما يعني وجوب أن يكون الحكم قابلاً للتنفيذ</w:t>
      </w:r>
      <w:r w:rsidR="006262F0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،</w:t>
      </w:r>
      <w:r w:rsidR="00F17541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و هو ما يقتضيه المنطق ذلك انه من غير المعقول ان ينفذ حكما</w:t>
      </w:r>
      <w:r w:rsidR="0027739D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ا</w:t>
      </w:r>
      <w:r w:rsidR="00F17541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جنبي</w:t>
      </w:r>
      <w:r w:rsidR="0027739D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ا</w:t>
      </w:r>
      <w:r w:rsidR="00F17541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في الجزائر في حين ان الدولة التي اصدرت</w:t>
      </w:r>
      <w:r w:rsidR="00262477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ه قد قامت </w:t>
      </w:r>
      <w:proofErr w:type="spellStart"/>
      <w:r w:rsidR="00262477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بالغائه</w:t>
      </w:r>
      <w:proofErr w:type="spellEnd"/>
      <w:r w:rsidR="00262477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في قترة لاحقة </w:t>
      </w:r>
      <w:r w:rsidR="0027739D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.</w:t>
      </w:r>
    </w:p>
    <w:p w:rsidR="00941FC1" w:rsidRPr="00941FC1" w:rsidRDefault="00262477" w:rsidP="00262477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و </w:t>
      </w:r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ن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لاحظ هنا </w:t>
      </w:r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أن المشرع الجزائري قد 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اوضح بشكل دقيق  في نص المادة ان 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القانون الذي يرجع إليه من أجل الوقوف على مدى توفر الحكم الأجنبي لقوة الشيء ا</w:t>
      </w:r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لمقضي فيه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هو قانون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البلد الذي أصدر قضاؤه الحكم.</w:t>
      </w:r>
    </w:p>
    <w:p w:rsidR="00941FC1" w:rsidRPr="00941FC1" w:rsidRDefault="00941FC1" w:rsidP="00351414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</w:p>
    <w:p w:rsidR="00941FC1" w:rsidRPr="00941FC1" w:rsidRDefault="005A2D59" w:rsidP="00351414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</w:pPr>
      <w:proofErr w:type="spellStart"/>
      <w:r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  <w:t>3</w:t>
      </w:r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:</w:t>
      </w:r>
      <w:proofErr w:type="spellEnd"/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عدم </w:t>
      </w:r>
      <w:proofErr w:type="gramStart"/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مخالفة</w:t>
      </w:r>
      <w:proofErr w:type="gramEnd"/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الحكم الأجنبي للنظام العام  و الآداب العامة بالجزائر.</w:t>
      </w:r>
    </w:p>
    <w:p w:rsidR="00941FC1" w:rsidRDefault="00941FC1" w:rsidP="00351414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نصت على ذلك المادة 605 فقرة 4 قانون إجراءات مدنية و إدارية حيث يتم رفض تنفيذ الحكم الأجنبي متى تضمن مخالفة للنظام العام و الآد</w:t>
      </w:r>
      <w:r w:rsidR="004B6ED9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اب العامة،و</w:t>
      </w:r>
      <w:r w:rsidR="004B6ED9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هو ما لم تنص عليه المادة 325 من قانون الاجراءات المدنية قبل التعديل </w:t>
      </w:r>
      <w:r w:rsidR="00F65063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.</w:t>
      </w:r>
    </w:p>
    <w:p w:rsidR="00F65063" w:rsidRPr="00941FC1" w:rsidRDefault="00F65063" w:rsidP="00F65063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و يقصد بالنظام العام  هنا النظام العا</w:t>
      </w:r>
      <w:r w:rsidR="005A2D59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م الدولي اذ يتوجب بناء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عليه على القاضي ان لا يسمح بتنفيذ الحكم الاجنبي في حالة معارضته للمبادئ الاساسية و الجوهرية التي تقوم عليها دولة القاضي سواء كانت اجتماعية </w:t>
      </w:r>
      <w:proofErr w:type="spell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،</w:t>
      </w:r>
      <w:proofErr w:type="spell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اقتصاادية</w:t>
      </w:r>
      <w:proofErr w:type="spell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،</w:t>
      </w:r>
      <w:proofErr w:type="spell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دينية 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lastRenderedPageBreak/>
        <w:t xml:space="preserve">... الى غير ذلك من أسس </w:t>
      </w:r>
      <w:proofErr w:type="spellStart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،</w:t>
      </w:r>
      <w:proofErr w:type="spellEnd"/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و يكون للقاضي الجزائري تقدير مدى معارضة او مواءمة الحكم الاجنبي للنظام العام و الاداب العامة في الجزائر .</w:t>
      </w:r>
    </w:p>
    <w:p w:rsidR="005A2D59" w:rsidRDefault="00941FC1" w:rsidP="005A2D5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</w:pP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التعارض مع النظام العام أو الآداب العامة أثره هو رفض تنفيذ الحكم كلياً،</w:t>
      </w:r>
      <w:r w:rsidR="00F65063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و ان كان هناك من يرى بامكانية الرفض الجزئي فقط في حالة امكانية التقسيم .</w:t>
      </w:r>
      <w:r w:rsidR="005A2D59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      </w:t>
      </w:r>
    </w:p>
    <w:p w:rsidR="00941FC1" w:rsidRPr="00941FC1" w:rsidRDefault="005A2D59" w:rsidP="005A2D5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proofErr w:type="spellStart"/>
      <w:r w:rsidRPr="005A2D59">
        <w:rPr>
          <w:rFonts w:ascii="Simplified Arabic" w:eastAsia="Times New Roman" w:hAnsi="Simplified Arabic" w:cs="Simplified Arabic" w:hint="cs"/>
          <w:color w:val="FF0000"/>
          <w:sz w:val="36"/>
          <w:szCs w:val="36"/>
          <w:rtl/>
          <w:lang w:eastAsia="fr-FR"/>
        </w:rPr>
        <w:t>4</w:t>
      </w:r>
      <w:r w:rsidR="00CA1D9D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:</w:t>
      </w:r>
      <w:proofErr w:type="spellEnd"/>
      <w:r w:rsidR="00CA1D9D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عدم تعارض </w:t>
      </w:r>
      <w:r w:rsidR="00CA1D9D"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  <w:t>ال</w:t>
      </w:r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حكم </w:t>
      </w:r>
      <w:proofErr w:type="gramStart"/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الأجنبي</w:t>
      </w:r>
      <w:proofErr w:type="gramEnd"/>
      <w:r w:rsidR="00941FC1" w:rsidRPr="00941FC1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مع حكم صادر عن الجهات القضائية الوطنية.</w:t>
      </w:r>
    </w:p>
    <w:p w:rsidR="00941FC1" w:rsidRPr="00941FC1" w:rsidRDefault="00DB320E" w:rsidP="00351414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يقتضي هذا الشرط ان لا يكون الحكم الاجنبي المطلوب تنفيذه معارضا 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ل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حكم أو قرار سبق صدوره من جهات قضائية جزائرية 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بخصوص نفس الحق محلا و سببا 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،</w:t>
      </w:r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و 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ان كان البعض يرى 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أن هذا الشرط </w:t>
      </w:r>
      <w:r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 xml:space="preserve">هو </w:t>
      </w:r>
      <w:r w:rsidR="00941FC1"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 بمثابة تطبيق لفكرة النظام العام.</w:t>
      </w:r>
    </w:p>
    <w:p w:rsidR="00941FC1" w:rsidRPr="00941FC1" w:rsidRDefault="00941FC1" w:rsidP="006A2CBE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</w:pPr>
      <w:r w:rsidRPr="00941FC1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>هذه هي مجمل الشروط التي ورد ذكرها في التشريع الجزائري من أجل إمكانية الأمر بتنفيذ حكم أجنبي في الجزائر،و الملاحظ هو أن هناك شروط أخرى يعرفها القضاء و التشريع في الكثير من الدول لم يرد ذكرها في القانون الجزائري و التي من ب</w:t>
      </w:r>
      <w:r w:rsidR="006A2CBE">
        <w:rPr>
          <w:rFonts w:ascii="Simplified Arabic" w:eastAsia="Times New Roman" w:hAnsi="Simplified Arabic" w:cs="Simplified Arabic"/>
          <w:sz w:val="36"/>
          <w:szCs w:val="36"/>
          <w:rtl/>
          <w:lang w:eastAsia="fr-FR"/>
        </w:rPr>
        <w:t xml:space="preserve">ينها شرط الرقابة التشريعية </w:t>
      </w:r>
      <w:r w:rsidR="006A2CBE">
        <w:rPr>
          <w:rFonts w:ascii="Simplified Arabic" w:eastAsia="Times New Roman" w:hAnsi="Simplified Arabic" w:cs="Simplified Arabic" w:hint="cs"/>
          <w:sz w:val="36"/>
          <w:szCs w:val="36"/>
          <w:rtl/>
          <w:lang w:eastAsia="fr-FR"/>
        </w:rPr>
        <w:t>.</w:t>
      </w:r>
    </w:p>
    <w:p w:rsidR="00941FC1" w:rsidRPr="007A03D2" w:rsidRDefault="00941FC1" w:rsidP="007A03D2">
      <w:pPr>
        <w:spacing w:line="276" w:lineRule="auto"/>
        <w:rPr>
          <w:rFonts w:ascii="Simplified Arabic" w:hAnsi="Simplified Arabic" w:cs="Simplified Arabic" w:hint="cs"/>
          <w:sz w:val="36"/>
          <w:szCs w:val="36"/>
          <w:rtl/>
          <w:lang w:val="en-US"/>
        </w:rPr>
      </w:pPr>
    </w:p>
    <w:sectPr w:rsidR="00941FC1" w:rsidRPr="007A03D2" w:rsidSect="00F15C56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0D1D"/>
    <w:multiLevelType w:val="hybridMultilevel"/>
    <w:tmpl w:val="BB1E04F4"/>
    <w:lvl w:ilvl="0" w:tplc="756E62D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FC1"/>
    <w:rsid w:val="000040A7"/>
    <w:rsid w:val="000107EF"/>
    <w:rsid w:val="00042032"/>
    <w:rsid w:val="0004209F"/>
    <w:rsid w:val="0004385D"/>
    <w:rsid w:val="00044ED7"/>
    <w:rsid w:val="00047133"/>
    <w:rsid w:val="00047C2F"/>
    <w:rsid w:val="00054134"/>
    <w:rsid w:val="00055CE6"/>
    <w:rsid w:val="000577A4"/>
    <w:rsid w:val="00065451"/>
    <w:rsid w:val="0006627C"/>
    <w:rsid w:val="00071C2D"/>
    <w:rsid w:val="000838AA"/>
    <w:rsid w:val="00084B9C"/>
    <w:rsid w:val="000934E5"/>
    <w:rsid w:val="000A26E2"/>
    <w:rsid w:val="000B4944"/>
    <w:rsid w:val="000B6939"/>
    <w:rsid w:val="000C43BC"/>
    <w:rsid w:val="000C4439"/>
    <w:rsid w:val="000C57FE"/>
    <w:rsid w:val="000D148F"/>
    <w:rsid w:val="000D39BC"/>
    <w:rsid w:val="000D6458"/>
    <w:rsid w:val="000F09B7"/>
    <w:rsid w:val="000F3094"/>
    <w:rsid w:val="000F42E1"/>
    <w:rsid w:val="000F6514"/>
    <w:rsid w:val="0012134E"/>
    <w:rsid w:val="00123F6E"/>
    <w:rsid w:val="00125CC6"/>
    <w:rsid w:val="00126EE0"/>
    <w:rsid w:val="00131F7A"/>
    <w:rsid w:val="0013325D"/>
    <w:rsid w:val="001350D7"/>
    <w:rsid w:val="00135D1B"/>
    <w:rsid w:val="00141A2C"/>
    <w:rsid w:val="001459DF"/>
    <w:rsid w:val="00146898"/>
    <w:rsid w:val="00166517"/>
    <w:rsid w:val="001727E8"/>
    <w:rsid w:val="00187075"/>
    <w:rsid w:val="00191121"/>
    <w:rsid w:val="001A7AAB"/>
    <w:rsid w:val="001B1241"/>
    <w:rsid w:val="001B31CD"/>
    <w:rsid w:val="001E2B64"/>
    <w:rsid w:val="001E3CC7"/>
    <w:rsid w:val="001F0D65"/>
    <w:rsid w:val="001F23FC"/>
    <w:rsid w:val="00202168"/>
    <w:rsid w:val="00205086"/>
    <w:rsid w:val="002051BD"/>
    <w:rsid w:val="00207BF0"/>
    <w:rsid w:val="0022235B"/>
    <w:rsid w:val="00224C4B"/>
    <w:rsid w:val="00255775"/>
    <w:rsid w:val="00255CEA"/>
    <w:rsid w:val="00257FB0"/>
    <w:rsid w:val="00262477"/>
    <w:rsid w:val="0026342C"/>
    <w:rsid w:val="00267359"/>
    <w:rsid w:val="0027739D"/>
    <w:rsid w:val="00277B55"/>
    <w:rsid w:val="0028196D"/>
    <w:rsid w:val="00284093"/>
    <w:rsid w:val="0028570C"/>
    <w:rsid w:val="00293D2D"/>
    <w:rsid w:val="002B4D9D"/>
    <w:rsid w:val="002B5F65"/>
    <w:rsid w:val="002D075D"/>
    <w:rsid w:val="002D5C9C"/>
    <w:rsid w:val="002D73C3"/>
    <w:rsid w:val="002E13B8"/>
    <w:rsid w:val="002F42C1"/>
    <w:rsid w:val="002F432F"/>
    <w:rsid w:val="002F7274"/>
    <w:rsid w:val="002F749C"/>
    <w:rsid w:val="00302511"/>
    <w:rsid w:val="0030329B"/>
    <w:rsid w:val="00303701"/>
    <w:rsid w:val="00303BA8"/>
    <w:rsid w:val="00311B38"/>
    <w:rsid w:val="00311E40"/>
    <w:rsid w:val="00312841"/>
    <w:rsid w:val="00325F57"/>
    <w:rsid w:val="0033115A"/>
    <w:rsid w:val="0033684A"/>
    <w:rsid w:val="00343D54"/>
    <w:rsid w:val="00351414"/>
    <w:rsid w:val="00354E34"/>
    <w:rsid w:val="00365881"/>
    <w:rsid w:val="00373575"/>
    <w:rsid w:val="00373DC3"/>
    <w:rsid w:val="00376590"/>
    <w:rsid w:val="00382890"/>
    <w:rsid w:val="0038425A"/>
    <w:rsid w:val="003931EE"/>
    <w:rsid w:val="00395C81"/>
    <w:rsid w:val="00397EDF"/>
    <w:rsid w:val="003A5160"/>
    <w:rsid w:val="003B208A"/>
    <w:rsid w:val="003B3302"/>
    <w:rsid w:val="003C24D3"/>
    <w:rsid w:val="003C333A"/>
    <w:rsid w:val="003C4937"/>
    <w:rsid w:val="003E32C6"/>
    <w:rsid w:val="003F33C0"/>
    <w:rsid w:val="003F4896"/>
    <w:rsid w:val="003F6D8C"/>
    <w:rsid w:val="00404163"/>
    <w:rsid w:val="0041554B"/>
    <w:rsid w:val="00421C33"/>
    <w:rsid w:val="00422B64"/>
    <w:rsid w:val="00426D3D"/>
    <w:rsid w:val="00430E6A"/>
    <w:rsid w:val="00433FA8"/>
    <w:rsid w:val="00434C74"/>
    <w:rsid w:val="004600AB"/>
    <w:rsid w:val="00460244"/>
    <w:rsid w:val="00461A3E"/>
    <w:rsid w:val="00464C4D"/>
    <w:rsid w:val="00475E94"/>
    <w:rsid w:val="004808E8"/>
    <w:rsid w:val="0049795D"/>
    <w:rsid w:val="004B3F29"/>
    <w:rsid w:val="004B6895"/>
    <w:rsid w:val="004B6ED9"/>
    <w:rsid w:val="004C0BF5"/>
    <w:rsid w:val="004C0E28"/>
    <w:rsid w:val="004C76C1"/>
    <w:rsid w:val="004D6C5F"/>
    <w:rsid w:val="004E5D7E"/>
    <w:rsid w:val="004E7464"/>
    <w:rsid w:val="004F4013"/>
    <w:rsid w:val="004F4FA0"/>
    <w:rsid w:val="005009FC"/>
    <w:rsid w:val="00504D4B"/>
    <w:rsid w:val="00523CC4"/>
    <w:rsid w:val="00525C60"/>
    <w:rsid w:val="00531343"/>
    <w:rsid w:val="005427DC"/>
    <w:rsid w:val="00545020"/>
    <w:rsid w:val="00556720"/>
    <w:rsid w:val="00570765"/>
    <w:rsid w:val="005770B5"/>
    <w:rsid w:val="00577E24"/>
    <w:rsid w:val="00581DCD"/>
    <w:rsid w:val="005A29AD"/>
    <w:rsid w:val="005A2D59"/>
    <w:rsid w:val="005A7ADB"/>
    <w:rsid w:val="005B4A83"/>
    <w:rsid w:val="005B7D4F"/>
    <w:rsid w:val="005C75E8"/>
    <w:rsid w:val="005D028B"/>
    <w:rsid w:val="005D5AB6"/>
    <w:rsid w:val="005E2E37"/>
    <w:rsid w:val="005F20F6"/>
    <w:rsid w:val="00605E50"/>
    <w:rsid w:val="0061185A"/>
    <w:rsid w:val="00613863"/>
    <w:rsid w:val="006156D6"/>
    <w:rsid w:val="00621E58"/>
    <w:rsid w:val="006262F0"/>
    <w:rsid w:val="00643425"/>
    <w:rsid w:val="00646B2D"/>
    <w:rsid w:val="006531AE"/>
    <w:rsid w:val="00653D82"/>
    <w:rsid w:val="00656F58"/>
    <w:rsid w:val="006758AE"/>
    <w:rsid w:val="006810F9"/>
    <w:rsid w:val="006910FF"/>
    <w:rsid w:val="00691C10"/>
    <w:rsid w:val="006A2CBE"/>
    <w:rsid w:val="006A6F66"/>
    <w:rsid w:val="006B22EC"/>
    <w:rsid w:val="006C035F"/>
    <w:rsid w:val="006C4C49"/>
    <w:rsid w:val="006E0407"/>
    <w:rsid w:val="006F4137"/>
    <w:rsid w:val="006F7052"/>
    <w:rsid w:val="00705140"/>
    <w:rsid w:val="00715B59"/>
    <w:rsid w:val="00720D4C"/>
    <w:rsid w:val="00721D1A"/>
    <w:rsid w:val="0072465E"/>
    <w:rsid w:val="00725798"/>
    <w:rsid w:val="00726F1F"/>
    <w:rsid w:val="00727B76"/>
    <w:rsid w:val="00730515"/>
    <w:rsid w:val="00731FBF"/>
    <w:rsid w:val="0074343D"/>
    <w:rsid w:val="0075102C"/>
    <w:rsid w:val="00751310"/>
    <w:rsid w:val="007513A5"/>
    <w:rsid w:val="00751DB6"/>
    <w:rsid w:val="00757005"/>
    <w:rsid w:val="007722DD"/>
    <w:rsid w:val="00776F52"/>
    <w:rsid w:val="007825F7"/>
    <w:rsid w:val="0079141A"/>
    <w:rsid w:val="0079567B"/>
    <w:rsid w:val="007A03D2"/>
    <w:rsid w:val="007B14A3"/>
    <w:rsid w:val="007B1D5C"/>
    <w:rsid w:val="007C112A"/>
    <w:rsid w:val="007D4462"/>
    <w:rsid w:val="007D78F2"/>
    <w:rsid w:val="007E42F7"/>
    <w:rsid w:val="007E53AE"/>
    <w:rsid w:val="007F295C"/>
    <w:rsid w:val="008002CB"/>
    <w:rsid w:val="008178D8"/>
    <w:rsid w:val="0082117A"/>
    <w:rsid w:val="00834A44"/>
    <w:rsid w:val="00841C1F"/>
    <w:rsid w:val="008638CF"/>
    <w:rsid w:val="00872561"/>
    <w:rsid w:val="008741E4"/>
    <w:rsid w:val="00883218"/>
    <w:rsid w:val="00883EE9"/>
    <w:rsid w:val="008964BF"/>
    <w:rsid w:val="008A2F22"/>
    <w:rsid w:val="008B1C8D"/>
    <w:rsid w:val="008B579E"/>
    <w:rsid w:val="008D07FE"/>
    <w:rsid w:val="008D79EE"/>
    <w:rsid w:val="008E6E51"/>
    <w:rsid w:val="008F6E77"/>
    <w:rsid w:val="008F6E8B"/>
    <w:rsid w:val="008F7E90"/>
    <w:rsid w:val="00900EDC"/>
    <w:rsid w:val="009054E7"/>
    <w:rsid w:val="00914710"/>
    <w:rsid w:val="00920292"/>
    <w:rsid w:val="00921BA7"/>
    <w:rsid w:val="009376DD"/>
    <w:rsid w:val="00941FC1"/>
    <w:rsid w:val="0094211D"/>
    <w:rsid w:val="009552F7"/>
    <w:rsid w:val="00956C27"/>
    <w:rsid w:val="00960564"/>
    <w:rsid w:val="00971E3E"/>
    <w:rsid w:val="00972AE2"/>
    <w:rsid w:val="00975E7C"/>
    <w:rsid w:val="00983F9A"/>
    <w:rsid w:val="009859DC"/>
    <w:rsid w:val="00990F61"/>
    <w:rsid w:val="00992DDB"/>
    <w:rsid w:val="00994656"/>
    <w:rsid w:val="00995151"/>
    <w:rsid w:val="00995E2E"/>
    <w:rsid w:val="00997D8C"/>
    <w:rsid w:val="009A3B56"/>
    <w:rsid w:val="009A439D"/>
    <w:rsid w:val="009B4280"/>
    <w:rsid w:val="009B77C2"/>
    <w:rsid w:val="009C0599"/>
    <w:rsid w:val="009E0C1B"/>
    <w:rsid w:val="009E0F93"/>
    <w:rsid w:val="009E1B80"/>
    <w:rsid w:val="009F3ACB"/>
    <w:rsid w:val="00A12385"/>
    <w:rsid w:val="00A176BA"/>
    <w:rsid w:val="00A33D35"/>
    <w:rsid w:val="00A3499B"/>
    <w:rsid w:val="00A35214"/>
    <w:rsid w:val="00A4450A"/>
    <w:rsid w:val="00A45E40"/>
    <w:rsid w:val="00A5353C"/>
    <w:rsid w:val="00A56F66"/>
    <w:rsid w:val="00A573EF"/>
    <w:rsid w:val="00A57866"/>
    <w:rsid w:val="00A73D25"/>
    <w:rsid w:val="00A75300"/>
    <w:rsid w:val="00A75654"/>
    <w:rsid w:val="00A942C6"/>
    <w:rsid w:val="00A95202"/>
    <w:rsid w:val="00AB13BB"/>
    <w:rsid w:val="00AB2BD7"/>
    <w:rsid w:val="00AC00A5"/>
    <w:rsid w:val="00AC5169"/>
    <w:rsid w:val="00AF4A56"/>
    <w:rsid w:val="00B00B54"/>
    <w:rsid w:val="00B01615"/>
    <w:rsid w:val="00B07064"/>
    <w:rsid w:val="00B109DD"/>
    <w:rsid w:val="00B265CB"/>
    <w:rsid w:val="00B30F42"/>
    <w:rsid w:val="00B336AC"/>
    <w:rsid w:val="00B375FA"/>
    <w:rsid w:val="00B37705"/>
    <w:rsid w:val="00B41E99"/>
    <w:rsid w:val="00B46CE6"/>
    <w:rsid w:val="00B63282"/>
    <w:rsid w:val="00B6573E"/>
    <w:rsid w:val="00B657FF"/>
    <w:rsid w:val="00B72B7E"/>
    <w:rsid w:val="00B73D4C"/>
    <w:rsid w:val="00B750E4"/>
    <w:rsid w:val="00B75F7A"/>
    <w:rsid w:val="00B83ECD"/>
    <w:rsid w:val="00B85ECA"/>
    <w:rsid w:val="00B975AC"/>
    <w:rsid w:val="00BA4E55"/>
    <w:rsid w:val="00BC69C6"/>
    <w:rsid w:val="00BC73C3"/>
    <w:rsid w:val="00BD0C42"/>
    <w:rsid w:val="00BD1DBA"/>
    <w:rsid w:val="00BD4571"/>
    <w:rsid w:val="00BD5247"/>
    <w:rsid w:val="00BD564B"/>
    <w:rsid w:val="00BD6709"/>
    <w:rsid w:val="00BE2BDB"/>
    <w:rsid w:val="00BE2D74"/>
    <w:rsid w:val="00BE456D"/>
    <w:rsid w:val="00BF30C5"/>
    <w:rsid w:val="00C05B68"/>
    <w:rsid w:val="00C1062B"/>
    <w:rsid w:val="00C110E6"/>
    <w:rsid w:val="00C14614"/>
    <w:rsid w:val="00C442A9"/>
    <w:rsid w:val="00C44D58"/>
    <w:rsid w:val="00C46431"/>
    <w:rsid w:val="00C522F0"/>
    <w:rsid w:val="00C57B91"/>
    <w:rsid w:val="00C65720"/>
    <w:rsid w:val="00C72BB9"/>
    <w:rsid w:val="00C75CCC"/>
    <w:rsid w:val="00C762F4"/>
    <w:rsid w:val="00CA0B90"/>
    <w:rsid w:val="00CA1A10"/>
    <w:rsid w:val="00CA1D9D"/>
    <w:rsid w:val="00CA7560"/>
    <w:rsid w:val="00CC1D36"/>
    <w:rsid w:val="00CC7D9E"/>
    <w:rsid w:val="00CD2F87"/>
    <w:rsid w:val="00CD631D"/>
    <w:rsid w:val="00CE034E"/>
    <w:rsid w:val="00CE4A62"/>
    <w:rsid w:val="00CE69FB"/>
    <w:rsid w:val="00CF08D8"/>
    <w:rsid w:val="00CF12EB"/>
    <w:rsid w:val="00CF16C1"/>
    <w:rsid w:val="00D00E6E"/>
    <w:rsid w:val="00D06583"/>
    <w:rsid w:val="00D10388"/>
    <w:rsid w:val="00D13967"/>
    <w:rsid w:val="00D20545"/>
    <w:rsid w:val="00D21042"/>
    <w:rsid w:val="00D24127"/>
    <w:rsid w:val="00D241DE"/>
    <w:rsid w:val="00D26F01"/>
    <w:rsid w:val="00D30800"/>
    <w:rsid w:val="00D34792"/>
    <w:rsid w:val="00D34BDC"/>
    <w:rsid w:val="00D40C78"/>
    <w:rsid w:val="00D46C25"/>
    <w:rsid w:val="00D60824"/>
    <w:rsid w:val="00D625FD"/>
    <w:rsid w:val="00D67E9F"/>
    <w:rsid w:val="00D67FBE"/>
    <w:rsid w:val="00D70D70"/>
    <w:rsid w:val="00D72064"/>
    <w:rsid w:val="00D82B11"/>
    <w:rsid w:val="00D92A34"/>
    <w:rsid w:val="00DA5FE7"/>
    <w:rsid w:val="00DA688F"/>
    <w:rsid w:val="00DA6892"/>
    <w:rsid w:val="00DA7326"/>
    <w:rsid w:val="00DB320E"/>
    <w:rsid w:val="00DB4D04"/>
    <w:rsid w:val="00DB56C2"/>
    <w:rsid w:val="00DC1DF7"/>
    <w:rsid w:val="00DC34C2"/>
    <w:rsid w:val="00DF4CFE"/>
    <w:rsid w:val="00E05FF2"/>
    <w:rsid w:val="00E06706"/>
    <w:rsid w:val="00E10E90"/>
    <w:rsid w:val="00E134DB"/>
    <w:rsid w:val="00E1514B"/>
    <w:rsid w:val="00E27DFC"/>
    <w:rsid w:val="00E30E57"/>
    <w:rsid w:val="00E35900"/>
    <w:rsid w:val="00E44E4D"/>
    <w:rsid w:val="00E51CD6"/>
    <w:rsid w:val="00E5362F"/>
    <w:rsid w:val="00E61966"/>
    <w:rsid w:val="00E71565"/>
    <w:rsid w:val="00E7348F"/>
    <w:rsid w:val="00E74970"/>
    <w:rsid w:val="00E92B4D"/>
    <w:rsid w:val="00E93B67"/>
    <w:rsid w:val="00EA141E"/>
    <w:rsid w:val="00EC09B9"/>
    <w:rsid w:val="00EC24D5"/>
    <w:rsid w:val="00EC5C1B"/>
    <w:rsid w:val="00EC7818"/>
    <w:rsid w:val="00EE13DB"/>
    <w:rsid w:val="00EE1520"/>
    <w:rsid w:val="00EE1F3F"/>
    <w:rsid w:val="00EF5FDB"/>
    <w:rsid w:val="00EF61BA"/>
    <w:rsid w:val="00EF7C42"/>
    <w:rsid w:val="00F15C56"/>
    <w:rsid w:val="00F17541"/>
    <w:rsid w:val="00F17F5B"/>
    <w:rsid w:val="00F30CA7"/>
    <w:rsid w:val="00F45403"/>
    <w:rsid w:val="00F465C7"/>
    <w:rsid w:val="00F51713"/>
    <w:rsid w:val="00F535D3"/>
    <w:rsid w:val="00F54673"/>
    <w:rsid w:val="00F56BCC"/>
    <w:rsid w:val="00F575D8"/>
    <w:rsid w:val="00F65063"/>
    <w:rsid w:val="00F675A6"/>
    <w:rsid w:val="00F717BD"/>
    <w:rsid w:val="00F82B79"/>
    <w:rsid w:val="00F94318"/>
    <w:rsid w:val="00F956CB"/>
    <w:rsid w:val="00FA34F1"/>
    <w:rsid w:val="00FB1635"/>
    <w:rsid w:val="00FC13C4"/>
    <w:rsid w:val="00FC3C09"/>
    <w:rsid w:val="00FD144D"/>
    <w:rsid w:val="00FE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E0CD3-4078-4AF9-9B73-0CFBE7C7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personelle</dc:creator>
  <cp:keywords/>
  <dc:description/>
  <cp:lastModifiedBy>personelle</cp:lastModifiedBy>
  <cp:revision>50</cp:revision>
  <dcterms:created xsi:type="dcterms:W3CDTF">2020-03-09T18:48:00Z</dcterms:created>
  <dcterms:modified xsi:type="dcterms:W3CDTF">2020-03-10T12:45:00Z</dcterms:modified>
</cp:coreProperties>
</file>