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3C" w:rsidRDefault="0055233C" w:rsidP="0042030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مقياس: النص السردي المغاربي</w:t>
      </w:r>
    </w:p>
    <w:p w:rsidR="00C5282A" w:rsidRDefault="00BE40A1" w:rsidP="0055233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السنة: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الثالثة</w:t>
      </w:r>
      <w:r w:rsidR="0055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 تخصص</w:t>
      </w:r>
      <w:proofErr w:type="gramEnd"/>
      <w:r w:rsidR="005523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أدب عربي</w:t>
      </w:r>
    </w:p>
    <w:p w:rsidR="00420302" w:rsidRDefault="00C5282A" w:rsidP="00C5282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أعمال موجهة: </w:t>
      </w:r>
      <w:r w:rsidR="00BE40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الأفواج: 12-13</w:t>
      </w:r>
    </w:p>
    <w:p w:rsidR="00420302" w:rsidRDefault="00420302" w:rsidP="0042030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20302" w:rsidRDefault="00420302" w:rsidP="0042030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76FC5" w:rsidRDefault="00420302" w:rsidP="00C76FC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وزعت على الطلبة مجموعة من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بحوث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</w:t>
      </w:r>
      <w:r w:rsidR="00C76FC5">
        <w:rPr>
          <w:rFonts w:ascii="Simplified Arabic" w:hAnsi="Simplified Arabic" w:cs="Simplified Arabic"/>
          <w:sz w:val="32"/>
          <w:szCs w:val="32"/>
          <w:rtl/>
          <w:lang w:bidi="ar-DZ"/>
        </w:rPr>
        <w:t>امة والجزئية وتخص السرد المغاربي</w:t>
      </w:r>
      <w:r w:rsidRPr="004203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لاسيما </w:t>
      </w:r>
      <w:r w:rsidR="00C76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جنس </w:t>
      </w:r>
      <w:r w:rsidR="00C76FC5">
        <w:rPr>
          <w:rFonts w:ascii="Simplified Arabic" w:hAnsi="Simplified Arabic" w:cs="Simplified Arabic"/>
          <w:sz w:val="32"/>
          <w:szCs w:val="32"/>
          <w:rtl/>
          <w:lang w:bidi="ar-DZ"/>
        </w:rPr>
        <w:t>الرواية</w:t>
      </w:r>
      <w:r w:rsidRPr="004203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أقطار المغرب العربي: الجزائر، تونس والمغرب وليبيا،</w:t>
      </w:r>
      <w:r w:rsidR="00C76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</w:t>
      </w:r>
      <w:r w:rsidRPr="00420302">
        <w:rPr>
          <w:rFonts w:ascii="Simplified Arabic" w:hAnsi="Simplified Arabic" w:cs="Simplified Arabic"/>
          <w:sz w:val="32"/>
          <w:szCs w:val="32"/>
          <w:rtl/>
          <w:lang w:bidi="ar-DZ"/>
        </w:rPr>
        <w:t>قدم</w:t>
      </w:r>
      <w:r w:rsidR="00C76FC5">
        <w:rPr>
          <w:rFonts w:ascii="Simplified Arabic" w:hAnsi="Simplified Arabic" w:cs="Simplified Arabic"/>
          <w:sz w:val="32"/>
          <w:szCs w:val="32"/>
          <w:rtl/>
          <w:lang w:bidi="ar-DZ"/>
        </w:rPr>
        <w:t>ت بعض الدروس التطبيقية</w:t>
      </w:r>
      <w:r w:rsidRPr="004203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حول البناء السردي في النص الروائي</w:t>
      </w:r>
      <w:r w:rsidR="00C76FC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سيما الزمن</w:t>
      </w:r>
      <w:r w:rsidRPr="00420302">
        <w:rPr>
          <w:rFonts w:ascii="Simplified Arabic" w:hAnsi="Simplified Arabic" w:cs="Simplified Arabic"/>
          <w:sz w:val="32"/>
          <w:szCs w:val="32"/>
          <w:rtl/>
          <w:lang w:bidi="ar-DZ"/>
        </w:rPr>
        <w:t>،  التداخل النصي في النص السردي....</w:t>
      </w:r>
    </w:p>
    <w:p w:rsidR="00BA5AED" w:rsidRDefault="00241D59" w:rsidP="00C76FC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البحوث</w:t>
      </w:r>
      <w:r w:rsidR="00C76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نذكر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241D59" w:rsidRDefault="00241D59" w:rsidP="00241D5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-الفنون السردية المغاربية، القصة، المسرح ، الرواية.</w:t>
      </w:r>
    </w:p>
    <w:p w:rsidR="00241D59" w:rsidRDefault="00C76FC5" w:rsidP="00241D5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241D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قضايا الرواية المغربية.</w:t>
      </w:r>
    </w:p>
    <w:p w:rsidR="00241D59" w:rsidRDefault="00C76FC5" w:rsidP="00241D5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241D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التجريب في الرواية المغاربية.</w:t>
      </w:r>
    </w:p>
    <w:p w:rsidR="00241D59" w:rsidRDefault="00C76FC5" w:rsidP="00241D5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241D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رواية التسعينيات في المغرب العربي.</w:t>
      </w:r>
    </w:p>
    <w:p w:rsidR="00241D59" w:rsidRDefault="00C76FC5" w:rsidP="00241D5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241D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التراث في الرواية المغاربية.</w:t>
      </w:r>
    </w:p>
    <w:p w:rsidR="00241D59" w:rsidRDefault="00C76FC5" w:rsidP="00241D5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241D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التاريخ في الرواية المغاربية</w:t>
      </w:r>
    </w:p>
    <w:p w:rsidR="00E31185" w:rsidRDefault="00E31185" w:rsidP="00E3118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ما بعد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الكولونيالية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الرواية المغربية</w:t>
      </w:r>
    </w:p>
    <w:p w:rsidR="00E31185" w:rsidRDefault="00E31185" w:rsidP="00E3118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-الأنا والآخر في الرواية المغاربية.</w:t>
      </w:r>
    </w:p>
    <w:p w:rsidR="00E31185" w:rsidRDefault="00E31185" w:rsidP="00E3118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41D59" w:rsidRDefault="00C76FC5" w:rsidP="00241D5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241D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الرواية الجديدة في المغرب العربي.</w:t>
      </w:r>
    </w:p>
    <w:p w:rsidR="00241D59" w:rsidRDefault="00C76FC5" w:rsidP="00241D5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241D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الكتابة النسائية في المغرب العربي.</w:t>
      </w:r>
    </w:p>
    <w:p w:rsidR="00C76FC5" w:rsidRDefault="00C76FC5" w:rsidP="00C76FC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76FC5" w:rsidRDefault="00C76FC5" w:rsidP="00C76FC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76F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المراجع المعتمدة:</w:t>
      </w:r>
    </w:p>
    <w:p w:rsidR="00E31185" w:rsidRPr="00E31185" w:rsidRDefault="00E31185" w:rsidP="00E31185">
      <w:pPr>
        <w:bidi/>
        <w:spacing w:before="300" w:after="150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>-بوشوشة بن جمعة: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اتجاهات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الرواية</w:t>
      </w:r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في المغرب العربي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، ط1، 1999.</w:t>
      </w:r>
    </w:p>
    <w:p w:rsidR="00C76FC5" w:rsidRPr="00C76FC5" w:rsidRDefault="00C76FC5" w:rsidP="00C76FC5">
      <w:pPr>
        <w:bidi/>
        <w:rPr>
          <w:rFonts w:cs="Simplified Arabic"/>
          <w:color w:val="000000"/>
          <w:sz w:val="32"/>
          <w:szCs w:val="32"/>
          <w:rtl/>
        </w:rPr>
      </w:pPr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- 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>-</w:t>
      </w:r>
      <w:r w:rsidRPr="00D32125">
        <w:rPr>
          <w:rFonts w:cs="Simplified Arabic" w:hint="cs"/>
          <w:color w:val="000000"/>
          <w:sz w:val="32"/>
          <w:szCs w:val="32"/>
          <w:rtl/>
        </w:rPr>
        <w:t xml:space="preserve">بوشوشة بن جمعة: التجريب </w:t>
      </w:r>
      <w:proofErr w:type="spellStart"/>
      <w:r w:rsidRPr="00D32125">
        <w:rPr>
          <w:rFonts w:cs="Simplified Arabic" w:hint="cs"/>
          <w:color w:val="000000"/>
          <w:sz w:val="32"/>
          <w:szCs w:val="32"/>
          <w:rtl/>
        </w:rPr>
        <w:t>وإرتحالات</w:t>
      </w:r>
      <w:proofErr w:type="spellEnd"/>
      <w:r w:rsidRPr="00D32125">
        <w:rPr>
          <w:rFonts w:cs="Simplified Arabic" w:hint="cs"/>
          <w:color w:val="000000"/>
          <w:sz w:val="32"/>
          <w:szCs w:val="32"/>
          <w:rtl/>
        </w:rPr>
        <w:t xml:space="preserve"> السرد الروائي المغاربي، المغاربية للنشر، تونس،ط1، 2003</w:t>
      </w:r>
    </w:p>
    <w:p w:rsidR="00C76FC5" w:rsidRPr="00AA6B38" w:rsidRDefault="00C76FC5" w:rsidP="00C76FC5">
      <w:pPr>
        <w:bidi/>
        <w:spacing w:before="300" w:after="150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-</w:t>
      </w:r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>بوشوشة بن جمعة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>سردية التجريب وحداثة السردية في الرواية العربية الجزائرية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، المطبعة المغاربية للطباعة والنشر والإشهار، تونس، ط1، 2005</w:t>
      </w:r>
    </w:p>
    <w:p w:rsidR="00C76FC5" w:rsidRPr="00AA6B38" w:rsidRDefault="00C76FC5" w:rsidP="00C76FC5">
      <w:pPr>
        <w:bidi/>
        <w:spacing w:before="300" w:after="150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-عمري </w:t>
      </w:r>
      <w:proofErr w:type="spellStart"/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>بنوهاشم</w:t>
      </w:r>
      <w:proofErr w:type="spellEnd"/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>: التجريب في الرواية المغاربية، ال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رهان على منجزات الرواية العالمي،منشورات دار الأمان ، الرباط، 2015</w:t>
      </w:r>
    </w:p>
    <w:p w:rsidR="00C76FC5" w:rsidRPr="00AA6B38" w:rsidRDefault="00C76FC5" w:rsidP="00C76FC5">
      <w:pPr>
        <w:bidi/>
        <w:spacing w:before="300" w:after="150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-عبد </w:t>
      </w:r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الحميد عقار: الرواية المغاربية، تحولات اللغة </w:t>
      </w:r>
      <w:proofErr w:type="spellStart"/>
      <w:r w:rsidRPr="00AA6B38">
        <w:rPr>
          <w:rFonts w:ascii="Simplified Arabic" w:eastAsia="Times New Roman" w:hAnsi="Simplified Arabic" w:cs="Simplified Arabic" w:hint="cs"/>
          <w:sz w:val="32"/>
          <w:szCs w:val="32"/>
          <w:rtl/>
        </w:rPr>
        <w:t>والخطاب.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شركة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النشر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والتوزيع ،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المدارس، الدار البيضاء،ط1، 2000.</w:t>
      </w:r>
    </w:p>
    <w:p w:rsidR="00C76FC5" w:rsidRPr="00AA6B38" w:rsidRDefault="00C76FC5" w:rsidP="00C76FC5">
      <w:pPr>
        <w:bidi/>
        <w:spacing w:after="15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- </w:t>
      </w:r>
      <w:r w:rsidRPr="00AA6B3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بحوث في الرواية الجديدة: ميشال </w:t>
      </w:r>
      <w:proofErr w:type="spellStart"/>
      <w:r w:rsidRPr="00AA6B38">
        <w:rPr>
          <w:rFonts w:ascii="Simplified Arabic" w:eastAsia="Times New Roman" w:hAnsi="Simplified Arabic" w:cs="Simplified Arabic"/>
          <w:sz w:val="32"/>
          <w:szCs w:val="32"/>
          <w:rtl/>
        </w:rPr>
        <w:t>بوتور</w:t>
      </w:r>
      <w:proofErr w:type="spellEnd"/>
      <w:r w:rsidRPr="00AA6B3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: تر: فريد أنطونيوس، ط1 منشورات </w:t>
      </w:r>
      <w:proofErr w:type="spellStart"/>
      <w:r w:rsidRPr="00AA6B38">
        <w:rPr>
          <w:rFonts w:ascii="Simplified Arabic" w:eastAsia="Times New Roman" w:hAnsi="Simplified Arabic" w:cs="Simplified Arabic"/>
          <w:sz w:val="32"/>
          <w:szCs w:val="32"/>
          <w:rtl/>
        </w:rPr>
        <w:t>عويدات</w:t>
      </w:r>
      <w:proofErr w:type="spellEnd"/>
      <w:r w:rsidRPr="00AA6B38">
        <w:rPr>
          <w:rFonts w:ascii="Simplified Arabic" w:eastAsia="Times New Roman" w:hAnsi="Simplified Arabic" w:cs="Simplified Arabic"/>
          <w:sz w:val="32"/>
          <w:szCs w:val="32"/>
          <w:rtl/>
        </w:rPr>
        <w:t>، 1971.</w:t>
      </w:r>
    </w:p>
    <w:p w:rsidR="00C76FC5" w:rsidRPr="00AA6B38" w:rsidRDefault="00E31185" w:rsidP="00C76FC5">
      <w:pPr>
        <w:bidi/>
        <w:spacing w:after="15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- </w:t>
      </w:r>
      <w:r w:rsidR="00C76FC5" w:rsidRPr="00AA6B3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نظرية الرواية والرواية العربية، د/ فيصل دراج، المركز الثقافي العربي، الدار البيضاء، المغرب، ط1، 1999، </w:t>
      </w:r>
    </w:p>
    <w:p w:rsidR="00E31185" w:rsidRPr="00DD5080" w:rsidRDefault="00E31185" w:rsidP="00E31185">
      <w:pPr>
        <w:bidi/>
        <w:rPr>
          <w:color w:val="000000"/>
          <w:sz w:val="32"/>
          <w:szCs w:val="32"/>
        </w:rPr>
      </w:pPr>
      <w:r w:rsidRPr="00DD5080">
        <w:rPr>
          <w:rFonts w:cs="Simplified Arabic"/>
          <w:color w:val="000000"/>
          <w:sz w:val="32"/>
          <w:szCs w:val="32"/>
          <w:rtl/>
        </w:rPr>
        <w:t xml:space="preserve">-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محمود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طرشونة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: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الرواية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النسائية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في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تونس،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مركز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النشر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الجامعي،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تونس،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ط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1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،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2003</w:t>
      </w:r>
      <w:r w:rsidRPr="00DD5080">
        <w:rPr>
          <w:rFonts w:cs="Simplified Arabic" w:hint="eastAsia"/>
          <w:color w:val="000000"/>
          <w:sz w:val="32"/>
          <w:szCs w:val="32"/>
          <w:rtl/>
        </w:rPr>
        <w:t>،</w:t>
      </w:r>
      <w:r w:rsidRPr="00DD5080">
        <w:rPr>
          <w:rFonts w:cs="Simplified Arabic"/>
          <w:color w:val="000000"/>
          <w:sz w:val="32"/>
          <w:szCs w:val="32"/>
          <w:rtl/>
        </w:rPr>
        <w:t xml:space="preserve">  </w:t>
      </w:r>
    </w:p>
    <w:p w:rsidR="00C76FC5" w:rsidRPr="00E31185" w:rsidRDefault="00C76FC5" w:rsidP="00C76FC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C76FC5" w:rsidRPr="00E31185" w:rsidSect="00BA5A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02"/>
    <w:rsid w:val="00241D59"/>
    <w:rsid w:val="00420302"/>
    <w:rsid w:val="0055233C"/>
    <w:rsid w:val="009A5D8F"/>
    <w:rsid w:val="00BA5AED"/>
    <w:rsid w:val="00BE40A1"/>
    <w:rsid w:val="00BF7DB1"/>
    <w:rsid w:val="00C5282A"/>
    <w:rsid w:val="00C76FC5"/>
    <w:rsid w:val="00E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606B7-4EEC-422E-9D3D-D993BC65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--بوشوشة بن جمعة: اتجاهات الرواية في المغرب العربي، ط1، 1999.</vt:lpstr>
      <vt:lpstr>    -بوشوشة بن جمعة:سردية التجريب وحداثة السردية في الرواية العربية الجزائرية، المطب</vt:lpstr>
      <vt:lpstr>    -عمري بنوهاشم: التجريب في الرواية المغاربية، الرهان على منجزات الرواية العالمي،م</vt:lpstr>
      <vt:lpstr>    -عبد الحميد عقار: الرواية المغاربية، تحولات اللغة والخطاب.شركة النشر والتوزيع ، </vt:lpstr>
    </vt:vector>
  </TitlesOfParts>
  <Company>Microsoft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pc</cp:lastModifiedBy>
  <cp:revision>2</cp:revision>
  <dcterms:created xsi:type="dcterms:W3CDTF">2020-04-18T16:05:00Z</dcterms:created>
  <dcterms:modified xsi:type="dcterms:W3CDTF">2020-04-18T16:05:00Z</dcterms:modified>
</cp:coreProperties>
</file>