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3F" w:rsidRPr="00412A3F" w:rsidRDefault="00412A3F" w:rsidP="00412A3F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-207885</wp:posOffset>
            </wp:positionH>
            <wp:positionV relativeFrom="paragraph">
              <wp:posOffset>-209682</wp:posOffset>
            </wp:positionV>
            <wp:extent cx="1076241" cy="1414732"/>
            <wp:effectExtent l="19050" t="0" r="0" b="0"/>
            <wp:wrapNone/>
            <wp:docPr id="1" name="Image 15" descr="C:\Users\chamsou\Desktop\المكتب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hamsou\Desktop\المكتب\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41" cy="141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4795435</wp:posOffset>
            </wp:positionH>
            <wp:positionV relativeFrom="paragraph">
              <wp:posOffset>-175176</wp:posOffset>
            </wp:positionV>
            <wp:extent cx="1076877" cy="1414732"/>
            <wp:effectExtent l="19050" t="0" r="8973" b="0"/>
            <wp:wrapNone/>
            <wp:docPr id="15" name="Image 15" descr="C:\Users\chamsou\Desktop\المكتب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hamsou\Desktop\المكتب\3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77" cy="141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412A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وزارة</w:t>
      </w:r>
      <w:proofErr w:type="gramEnd"/>
      <w:r w:rsidRPr="00412A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التعليم العالي والبحث العلمي</w:t>
      </w:r>
    </w:p>
    <w:p w:rsidR="00412A3F" w:rsidRPr="00412A3F" w:rsidRDefault="00412A3F" w:rsidP="00412A3F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12A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جامعة محمد </w:t>
      </w:r>
      <w:proofErr w:type="spellStart"/>
      <w:r w:rsidRPr="00412A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خيضر</w:t>
      </w:r>
      <w:proofErr w:type="spellEnd"/>
      <w:r w:rsidRPr="00412A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بسكرة</w:t>
      </w:r>
    </w:p>
    <w:p w:rsidR="00412A3F" w:rsidRPr="00412A3F" w:rsidRDefault="00412A3F" w:rsidP="00D932A4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12A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كلية </w:t>
      </w:r>
      <w:r w:rsidR="00D932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الحقوق والعلوم السياسية</w:t>
      </w:r>
    </w:p>
    <w:p w:rsidR="00412A3F" w:rsidRDefault="00412A3F" w:rsidP="00D932A4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12A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قسم </w:t>
      </w:r>
      <w:r w:rsidR="00D932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الحقوق</w:t>
      </w:r>
    </w:p>
    <w:p w:rsidR="00412A3F" w:rsidRPr="00412A3F" w:rsidRDefault="00412A3F" w:rsidP="00412A3F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412A3F" w:rsidRDefault="00D932A4" w:rsidP="00D932A4">
      <w:pPr>
        <w:bidi/>
        <w:spacing w:after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الأولى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</w:r>
      <w:r w:rsidR="00412A3F" w:rsidRPr="00412A3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412A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</w:r>
      <w:r w:rsidR="00412A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</w:r>
      <w:r w:rsidR="00412A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</w:r>
      <w:r w:rsidR="00412A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</w:r>
      <w:r w:rsidR="00412A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</w:r>
      <w:r w:rsidR="00412A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</w:r>
      <w:r w:rsidR="00412A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ab/>
        <w:t xml:space="preserve">الفوج: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25</w:t>
      </w:r>
      <w:r w:rsidR="00412A3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412A3F" w:rsidRPr="00412A3F" w:rsidRDefault="00412A3F" w:rsidP="00412A3F">
      <w:pPr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412A3F" w:rsidRDefault="00142147" w:rsidP="00412A3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roundrect id="_x0000_s1026" style="position:absolute;left:0;text-align:left;margin-left:-9.7pt;margin-top:37.95pt;width:456.45pt;height:99.85pt;z-index:-251657728" arcsize="10923f" fillcolor="white [3201]" strokecolor="black [3200]" strokeweight="5pt">
            <v:stroke linestyle="thickThin"/>
            <v:shadow color="#868686"/>
          </v:roundrect>
        </w:pict>
      </w:r>
      <w:r w:rsidRPr="00142147">
        <w:rPr>
          <w:rFonts w:ascii="Simplified Arabic" w:hAnsi="Simplified Arabic" w:cs="Simplified Arabic"/>
          <w:sz w:val="32"/>
          <w:szCs w:val="32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9.05pt;height:31.9pt" fillcolor="black [3213]">
            <v:shadow on="t" opacity="52429f"/>
            <v:textpath style="font-family:&quot;Arabic Typesetting&quot;;font-style:italic;v-text-kern:t" trim="t" fitpath="t" string="الموضوع"/>
          </v:shape>
        </w:pict>
      </w:r>
    </w:p>
    <w:p w:rsidR="00412A3F" w:rsidRPr="00412A3F" w:rsidRDefault="00142147" w:rsidP="00412A3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2147">
        <w:rPr>
          <w:rFonts w:ascii="Simplified Arabic" w:hAnsi="Simplified Arabic" w:cs="Simplified Arabic"/>
          <w:sz w:val="32"/>
          <w:szCs w:val="32"/>
          <w:lang w:bidi="ar-DZ"/>
        </w:rPr>
        <w:pict>
          <v:shape id="_x0000_i1026" type="#_x0000_t136" style="width:368.15pt;height:68.6pt" fillcolor="black [3213]">
            <v:shadow on="t" opacity="52429f"/>
            <v:textpath style="font-family:&quot;Arabic Typesetting&quot;;font-weight:bold;font-style:italic;v-text-kern:t" trim="t" fitpath="t" string="النظام الرئاسي الامريكي"/>
          </v:shape>
        </w:pict>
      </w:r>
    </w:p>
    <w:p w:rsidR="00412A3F" w:rsidRDefault="00412A3F" w:rsidP="00412A3F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12A3F" w:rsidRPr="00412A3F" w:rsidRDefault="00412A3F" w:rsidP="00D932A4">
      <w:pPr>
        <w:bidi/>
        <w:spacing w:after="0" w:line="240" w:lineRule="auto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412A3F">
        <w:rPr>
          <w:rFonts w:ascii="Simplified Arabic" w:hAnsi="Simplified Arabic" w:cs="Simplified Arabic"/>
          <w:sz w:val="32"/>
          <w:szCs w:val="32"/>
          <w:rtl/>
          <w:lang w:bidi="ar-DZ"/>
        </w:rPr>
        <w:t>إعداد</w:t>
      </w:r>
      <w:proofErr w:type="gramEnd"/>
      <w:r w:rsidRPr="00412A3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  <w:r w:rsidRPr="00412A3F"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 w:rsidRPr="00412A3F"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 w:rsidRPr="00412A3F"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 w:rsidRPr="00412A3F"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 w:rsidRPr="00412A3F"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 w:rsidRPr="00412A3F"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 w:rsidR="00D932A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الأستاذ:</w:t>
      </w:r>
    </w:p>
    <w:p w:rsidR="00412A3F" w:rsidRDefault="00D932A4" w:rsidP="00D932A4">
      <w:pPr>
        <w:bidi/>
        <w:spacing w:after="0" w:line="240" w:lineRule="auto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proofErr w:type="spellStart"/>
      <w:r w:rsidR="00376AC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فضيل</w:t>
      </w:r>
      <w:proofErr w:type="spellEnd"/>
      <w:r w:rsidR="00376AC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شام</w:t>
      </w:r>
      <w:r w:rsidR="00412A3F" w:rsidRPr="00412A3F"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 w:rsidR="00412A3F" w:rsidRPr="00412A3F"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 w:rsidR="00412A3F" w:rsidRPr="00412A3F"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 w:rsidR="00412A3F" w:rsidRPr="00412A3F"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 w:rsidR="00412A3F" w:rsidRPr="00412A3F">
        <w:rPr>
          <w:rFonts w:ascii="Simplified Arabic" w:hAnsi="Simplified Arabic" w:cs="Simplified Arabic"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 w:rsidR="00412A3F"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</w:r>
      <w:r w:rsidR="00412A3F">
        <w:rPr>
          <w:rFonts w:ascii="Simplified Arabic" w:hAnsi="Simplified Arabic" w:cs="Simplified Arabic" w:hint="cs"/>
          <w:sz w:val="32"/>
          <w:szCs w:val="32"/>
          <w:rtl/>
          <w:lang w:bidi="ar-DZ"/>
        </w:rPr>
        <w:tab/>
        <w:t>*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منير بسكري </w:t>
      </w:r>
    </w:p>
    <w:p w:rsidR="00D932A4" w:rsidRDefault="00D932A4" w:rsidP="00D932A4">
      <w:pPr>
        <w:bidi/>
        <w:spacing w:after="0" w:line="240" w:lineRule="auto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قاسم كمال </w:t>
      </w:r>
    </w:p>
    <w:p w:rsidR="00D932A4" w:rsidRDefault="00D932A4" w:rsidP="00D932A4">
      <w:pPr>
        <w:bidi/>
        <w:spacing w:after="0" w:line="240" w:lineRule="auto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12A3F" w:rsidRDefault="00412A3F" w:rsidP="00D932A4">
      <w:pPr>
        <w:bidi/>
        <w:spacing w:after="0" w:line="240" w:lineRule="auto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12A3F" w:rsidRPr="00412A3F" w:rsidRDefault="00412A3F" w:rsidP="00412A3F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12A3F" w:rsidRDefault="00412A3F" w:rsidP="00412A3F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12A3F" w:rsidRDefault="00412A3F" w:rsidP="00412A3F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12A3F" w:rsidRDefault="00412A3F" w:rsidP="00412A3F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12A3F" w:rsidRPr="00412A3F" w:rsidRDefault="00412A3F" w:rsidP="00412A3F">
      <w:pPr>
        <w:bidi/>
        <w:spacing w:after="0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12A3F" w:rsidRDefault="00142147" w:rsidP="00412A3F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142147">
        <w:rPr>
          <w:rFonts w:ascii="Simplified Arabic" w:hAnsi="Simplified Arabic" w:cs="Simplified Arabic"/>
          <w:sz w:val="32"/>
          <w:szCs w:val="32"/>
          <w:lang w:bidi="ar-DZ"/>
        </w:rPr>
        <w:pict>
          <v:shape id="_x0000_i1027" type="#_x0000_t136" style="width:191.55pt;height:35.3pt" fillcolor="black [3213]">
            <v:shadow on="t" opacity="52429f"/>
            <v:textpath style="font-family:&quot;Arabic Typesetting&quot;;font-size:20pt;font-weight:bold;font-style:italic;v-text-kern:t" trim="t" fitpath="t" string="السنة الجامعية: 2020/2019"/>
          </v:shape>
        </w:pict>
      </w:r>
    </w:p>
    <w:p w:rsidR="00D932A4" w:rsidRDefault="00D932A4" w:rsidP="00D932A4">
      <w:pPr>
        <w:shd w:val="clear" w:color="auto" w:fill="FFFFFF"/>
        <w:bidi/>
        <w:jc w:val="center"/>
        <w:rPr>
          <w:rFonts w:ascii="Simplified Arabic" w:eastAsia="Times New Roman" w:hAnsi="Simplified Arabic" w:cs="Simplified Arabic"/>
          <w:color w:val="FF0000"/>
          <w:sz w:val="32"/>
          <w:szCs w:val="32"/>
          <w:u w:val="single"/>
          <w:rtl/>
        </w:rPr>
      </w:pPr>
      <w:proofErr w:type="gramStart"/>
      <w:r>
        <w:rPr>
          <w:rFonts w:ascii="Simplified Arabic" w:eastAsia="Times New Roman" w:hAnsi="Simplified Arabic" w:cs="Simplified Arabic" w:hint="cs"/>
          <w:color w:val="FF0000"/>
          <w:sz w:val="32"/>
          <w:szCs w:val="32"/>
          <w:u w:val="single"/>
          <w:rtl/>
        </w:rPr>
        <w:lastRenderedPageBreak/>
        <w:t>خطة</w:t>
      </w:r>
      <w:proofErr w:type="gramEnd"/>
      <w:r>
        <w:rPr>
          <w:rFonts w:ascii="Simplified Arabic" w:eastAsia="Times New Roman" w:hAnsi="Simplified Arabic" w:cs="Simplified Arabic" w:hint="cs"/>
          <w:color w:val="FF0000"/>
          <w:sz w:val="32"/>
          <w:szCs w:val="32"/>
          <w:u w:val="single"/>
          <w:rtl/>
        </w:rPr>
        <w:t xml:space="preserve"> البحث</w:t>
      </w:r>
    </w:p>
    <w:p w:rsidR="00963285" w:rsidRPr="00285968" w:rsidRDefault="00963285" w:rsidP="00D932A4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</w:rPr>
      </w:pPr>
      <w:proofErr w:type="gramStart"/>
      <w:r w:rsidRPr="00285968">
        <w:rPr>
          <w:rFonts w:ascii="Simplified Arabic" w:eastAsia="Times New Roman" w:hAnsi="Simplified Arabic" w:cs="Simplified Arabic"/>
          <w:color w:val="FF0000"/>
          <w:sz w:val="32"/>
          <w:szCs w:val="32"/>
          <w:u w:val="single"/>
          <w:rtl/>
        </w:rPr>
        <w:t>النظام</w:t>
      </w:r>
      <w:proofErr w:type="gramEnd"/>
      <w:r w:rsidRPr="00285968">
        <w:rPr>
          <w:rFonts w:ascii="Simplified Arabic" w:eastAsia="Times New Roman" w:hAnsi="Simplified Arabic" w:cs="Simplified Arabic"/>
          <w:color w:val="FF0000"/>
          <w:sz w:val="32"/>
          <w:szCs w:val="32"/>
          <w:u w:val="single"/>
          <w:rtl/>
        </w:rPr>
        <w:t xml:space="preserve"> الرئاسي الأمريكي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proofErr w:type="gramStart"/>
      <w:r w:rsidRPr="00285968">
        <w:rPr>
          <w:rFonts w:ascii="Simplified Arabic" w:eastAsia="Times New Roman" w:hAnsi="Simplified Arabic" w:cs="Simplified Arabic"/>
          <w:color w:val="00FF00"/>
          <w:sz w:val="32"/>
          <w:szCs w:val="32"/>
          <w:rtl/>
        </w:rPr>
        <w:t>المقدمة</w:t>
      </w:r>
      <w:proofErr w:type="gramEnd"/>
      <w:r w:rsidRPr="00285968">
        <w:rPr>
          <w:rFonts w:ascii="Simplified Arabic" w:eastAsia="Times New Roman" w:hAnsi="Simplified Arabic" w:cs="Simplified Arabic"/>
          <w:color w:val="00FF00"/>
          <w:sz w:val="32"/>
          <w:szCs w:val="32"/>
          <w:rtl/>
        </w:rPr>
        <w:t xml:space="preserve"> 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b/>
          <w:bCs/>
          <w:color w:val="339966"/>
          <w:sz w:val="32"/>
          <w:szCs w:val="32"/>
          <w:rtl/>
        </w:rPr>
        <w:t>المبحث الأول</w:t>
      </w:r>
      <w:r w:rsidRPr="00285968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>:</w:t>
      </w:r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أساس النظام الرئاسي </w:t>
      </w:r>
      <w:proofErr w:type="gramStart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الأمريكي .</w:t>
      </w:r>
      <w:proofErr w:type="gramEnd"/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color w:val="0000FF"/>
          <w:sz w:val="32"/>
          <w:szCs w:val="32"/>
          <w:rtl/>
        </w:rPr>
        <w:t xml:space="preserve">المطلب </w:t>
      </w:r>
      <w:proofErr w:type="gramStart"/>
      <w:r w:rsidRPr="00285968">
        <w:rPr>
          <w:rFonts w:ascii="Simplified Arabic" w:eastAsia="Times New Roman" w:hAnsi="Simplified Arabic" w:cs="Simplified Arabic"/>
          <w:color w:val="0000FF"/>
          <w:sz w:val="32"/>
          <w:szCs w:val="32"/>
          <w:rtl/>
        </w:rPr>
        <w:t>الأول :</w:t>
      </w:r>
      <w:proofErr w:type="gramEnd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أحادية السلطة التنفيذية 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color w:val="0000FF"/>
          <w:sz w:val="32"/>
          <w:szCs w:val="32"/>
          <w:rtl/>
        </w:rPr>
        <w:t xml:space="preserve">المطلب </w:t>
      </w:r>
      <w:proofErr w:type="gramStart"/>
      <w:r w:rsidRPr="00285968">
        <w:rPr>
          <w:rFonts w:ascii="Simplified Arabic" w:eastAsia="Times New Roman" w:hAnsi="Simplified Arabic" w:cs="Simplified Arabic"/>
          <w:color w:val="0000FF"/>
          <w:sz w:val="32"/>
          <w:szCs w:val="32"/>
          <w:rtl/>
        </w:rPr>
        <w:t>الثاني</w:t>
      </w:r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:</w:t>
      </w:r>
      <w:proofErr w:type="gramEnd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الفصل المطلق بين السلطات 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b/>
          <w:bCs/>
          <w:color w:val="339966"/>
          <w:sz w:val="32"/>
          <w:szCs w:val="32"/>
          <w:rtl/>
        </w:rPr>
        <w:t xml:space="preserve">المبحث الثاني </w:t>
      </w:r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: صلاحيات السلطتين التنفيذية و التشريعية في ظل النظام الرئاسي </w:t>
      </w:r>
      <w:proofErr w:type="spellStart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الامريكي</w:t>
      </w:r>
      <w:proofErr w:type="spellEnd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color w:val="0000FF"/>
          <w:sz w:val="32"/>
          <w:szCs w:val="32"/>
          <w:rtl/>
        </w:rPr>
        <w:t xml:space="preserve">المطلب </w:t>
      </w:r>
      <w:proofErr w:type="gramStart"/>
      <w:r w:rsidRPr="00285968">
        <w:rPr>
          <w:rFonts w:ascii="Simplified Arabic" w:eastAsia="Times New Roman" w:hAnsi="Simplified Arabic" w:cs="Simplified Arabic"/>
          <w:color w:val="0000FF"/>
          <w:sz w:val="32"/>
          <w:szCs w:val="32"/>
          <w:rtl/>
        </w:rPr>
        <w:t>الأول</w:t>
      </w:r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:</w:t>
      </w:r>
      <w:proofErr w:type="gramEnd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صلاحيات السلطة التنفيذية 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color w:val="0000FF"/>
          <w:sz w:val="32"/>
          <w:szCs w:val="32"/>
          <w:rtl/>
        </w:rPr>
        <w:t xml:space="preserve">المطلب </w:t>
      </w:r>
      <w:proofErr w:type="gramStart"/>
      <w:r w:rsidRPr="00285968">
        <w:rPr>
          <w:rFonts w:ascii="Simplified Arabic" w:eastAsia="Times New Roman" w:hAnsi="Simplified Arabic" w:cs="Simplified Arabic"/>
          <w:color w:val="0000FF"/>
          <w:sz w:val="32"/>
          <w:szCs w:val="32"/>
          <w:rtl/>
        </w:rPr>
        <w:t xml:space="preserve">الثاني </w:t>
      </w:r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:</w:t>
      </w:r>
      <w:proofErr w:type="gramEnd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صلاحيات السلطة التشريعية 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proofErr w:type="gramStart"/>
      <w:r w:rsidRPr="00285968">
        <w:rPr>
          <w:rFonts w:ascii="Simplified Arabic" w:eastAsia="Times New Roman" w:hAnsi="Simplified Arabic" w:cs="Simplified Arabic"/>
          <w:b/>
          <w:bCs/>
          <w:color w:val="339966"/>
          <w:sz w:val="32"/>
          <w:szCs w:val="32"/>
          <w:rtl/>
        </w:rPr>
        <w:t>الخاتمة</w:t>
      </w:r>
      <w:proofErr w:type="gramEnd"/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FF0000"/>
          <w:sz w:val="32"/>
          <w:szCs w:val="32"/>
          <w:u w:val="single"/>
        </w:rPr>
      </w:pPr>
      <w:proofErr w:type="gramStart"/>
      <w:r w:rsidRPr="00285968">
        <w:rPr>
          <w:rFonts w:ascii="Simplified Arabic" w:eastAsia="Times New Roman" w:hAnsi="Simplified Arabic" w:cs="Simplified Arabic"/>
          <w:color w:val="FF0000"/>
          <w:sz w:val="32"/>
          <w:szCs w:val="32"/>
          <w:u w:val="single"/>
          <w:rtl/>
        </w:rPr>
        <w:lastRenderedPageBreak/>
        <w:t>مقدمة</w:t>
      </w:r>
      <w:proofErr w:type="gramEnd"/>
      <w:r w:rsidRPr="00285968">
        <w:rPr>
          <w:rFonts w:ascii="Simplified Arabic" w:eastAsia="Times New Roman" w:hAnsi="Simplified Arabic" w:cs="Simplified Arabic"/>
          <w:color w:val="FF0000"/>
          <w:sz w:val="32"/>
          <w:szCs w:val="32"/>
          <w:u w:val="single"/>
          <w:rtl/>
        </w:rPr>
        <w:t>:</w:t>
      </w:r>
    </w:p>
    <w:p w:rsidR="00963285" w:rsidRDefault="00963285" w:rsidP="00963285">
      <w:pPr>
        <w:shd w:val="clear" w:color="auto" w:fill="FFFFFF"/>
        <w:bidi/>
        <w:ind w:firstLine="708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285968">
        <w:rPr>
          <w:rFonts w:ascii="Simplified Arabic" w:eastAsia="Times New Roman" w:hAnsi="Simplified Arabic" w:cs="Simplified Arabic"/>
          <w:sz w:val="32"/>
          <w:szCs w:val="32"/>
          <w:rtl/>
        </w:rPr>
        <w:t>تأخذ الولايات المتحدة بنظام يسيطر فيه رئيس الجمهور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ية و لهذا سمي بالنظام الرئاسي و</w:t>
      </w:r>
      <w:r w:rsidRPr="0028596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هو يعتمد على أساسين هما الفصل المطلق بين السلطتين </w:t>
      </w:r>
      <w:proofErr w:type="spellStart"/>
      <w:r w:rsidRPr="00285968">
        <w:rPr>
          <w:rFonts w:ascii="Simplified Arabic" w:eastAsia="Times New Roman" w:hAnsi="Simplified Arabic" w:cs="Simplified Arabic"/>
          <w:sz w:val="32"/>
          <w:szCs w:val="32"/>
          <w:rtl/>
        </w:rPr>
        <w:t>فإختصت</w:t>
      </w:r>
      <w:proofErr w:type="spellEnd"/>
      <w:r w:rsidRPr="0028596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لسلطة التشريعية بأمور التشريع و</w:t>
      </w:r>
      <w:r w:rsidRPr="0028596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السلطة التنفيذية بأمور التنفيذ مما يمنع قيام علاقة تعاون أو رقابة بينهما </w:t>
      </w:r>
      <w:proofErr w:type="spellStart"/>
      <w:r w:rsidRPr="00285968">
        <w:rPr>
          <w:rFonts w:ascii="Simplified Arabic" w:eastAsia="Times New Roman" w:hAnsi="Simplified Arabic" w:cs="Simplified Arabic"/>
          <w:sz w:val="32"/>
          <w:szCs w:val="32"/>
          <w:rtl/>
        </w:rPr>
        <w:t>الامر</w:t>
      </w:r>
      <w:proofErr w:type="spellEnd"/>
      <w:r w:rsidRPr="0028596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الذي 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يحقق لكل سلطة كيانها الخاص و</w:t>
      </w:r>
      <w:r w:rsidRPr="00285968">
        <w:rPr>
          <w:rFonts w:ascii="Simplified Arabic" w:eastAsia="Times New Roman" w:hAnsi="Simplified Arabic" w:cs="Simplified Arabic"/>
          <w:sz w:val="32"/>
          <w:szCs w:val="32"/>
          <w:rtl/>
        </w:rPr>
        <w:t>لان الرئيس لا يسأل إلا أمام الأمة فقد اصطلح على النظا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م الأمريكي بنظام حكومة الرئيس و</w:t>
      </w:r>
      <w:r w:rsidRPr="00285968">
        <w:rPr>
          <w:rFonts w:ascii="Simplified Arabic" w:eastAsia="Times New Roman" w:hAnsi="Simplified Arabic" w:cs="Simplified Arabic"/>
          <w:sz w:val="32"/>
          <w:szCs w:val="32"/>
          <w:rtl/>
        </w:rPr>
        <w:t>من هذا نطرح إشكالية و هي :</w:t>
      </w:r>
      <w:r w:rsidRPr="00285968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</w:t>
      </w:r>
      <w:r w:rsidRPr="00285968">
        <w:rPr>
          <w:rFonts w:ascii="Simplified Arabic" w:eastAsia="Times New Roman" w:hAnsi="Simplified Arabic" w:cs="Simplified Arabic"/>
          <w:sz w:val="32"/>
          <w:szCs w:val="32"/>
          <w:rtl/>
        </w:rPr>
        <w:t>ما هو النظام الرئاسي في ( الو م أ ) ؟</w:t>
      </w:r>
    </w:p>
    <w:p w:rsidR="00963285" w:rsidRDefault="00963285" w:rsidP="00963285">
      <w:pPr>
        <w:shd w:val="clear" w:color="auto" w:fill="FFFFFF"/>
        <w:bidi/>
        <w:ind w:firstLine="708"/>
        <w:jc w:val="both"/>
        <w:rPr>
          <w:rFonts w:ascii="Simplified Arabic" w:eastAsia="Times New Roman" w:hAnsi="Simplified Arabic" w:cs="Simplified Arabic"/>
          <w:sz w:val="32"/>
          <w:szCs w:val="32"/>
        </w:rPr>
      </w:pPr>
    </w:p>
    <w:p w:rsidR="00963285" w:rsidRDefault="00963285" w:rsidP="00963285">
      <w:pPr>
        <w:shd w:val="clear" w:color="auto" w:fill="FFFFFF"/>
        <w:bidi/>
        <w:ind w:firstLine="708"/>
        <w:jc w:val="both"/>
        <w:rPr>
          <w:rFonts w:ascii="Simplified Arabic" w:eastAsia="Times New Roman" w:hAnsi="Simplified Arabic" w:cs="Simplified Arabic"/>
          <w:sz w:val="32"/>
          <w:szCs w:val="32"/>
        </w:rPr>
      </w:pPr>
    </w:p>
    <w:p w:rsidR="00963285" w:rsidRDefault="00963285" w:rsidP="00963285">
      <w:pPr>
        <w:shd w:val="clear" w:color="auto" w:fill="FFFFFF"/>
        <w:bidi/>
        <w:ind w:firstLine="708"/>
        <w:jc w:val="both"/>
        <w:rPr>
          <w:rFonts w:ascii="Simplified Arabic" w:eastAsia="Times New Roman" w:hAnsi="Simplified Arabic" w:cs="Simplified Arabic"/>
          <w:sz w:val="32"/>
          <w:szCs w:val="32"/>
        </w:rPr>
      </w:pPr>
    </w:p>
    <w:p w:rsidR="00963285" w:rsidRDefault="00963285" w:rsidP="00963285">
      <w:pPr>
        <w:shd w:val="clear" w:color="auto" w:fill="FFFFFF"/>
        <w:bidi/>
        <w:ind w:firstLine="708"/>
        <w:jc w:val="both"/>
        <w:rPr>
          <w:rFonts w:ascii="Simplified Arabic" w:eastAsia="Times New Roman" w:hAnsi="Simplified Arabic" w:cs="Simplified Arabic"/>
          <w:sz w:val="32"/>
          <w:szCs w:val="32"/>
        </w:rPr>
      </w:pPr>
    </w:p>
    <w:p w:rsidR="00963285" w:rsidRDefault="00963285" w:rsidP="00963285">
      <w:pPr>
        <w:shd w:val="clear" w:color="auto" w:fill="FFFFFF"/>
        <w:bidi/>
        <w:ind w:firstLine="708"/>
        <w:jc w:val="both"/>
        <w:rPr>
          <w:rFonts w:ascii="Simplified Arabic" w:eastAsia="Times New Roman" w:hAnsi="Simplified Arabic" w:cs="Simplified Arabic"/>
          <w:sz w:val="32"/>
          <w:szCs w:val="32"/>
        </w:rPr>
      </w:pPr>
    </w:p>
    <w:p w:rsidR="00963285" w:rsidRDefault="00963285" w:rsidP="00963285">
      <w:pPr>
        <w:shd w:val="clear" w:color="auto" w:fill="FFFFFF"/>
        <w:bidi/>
        <w:ind w:firstLine="708"/>
        <w:jc w:val="both"/>
        <w:rPr>
          <w:rFonts w:ascii="Simplified Arabic" w:eastAsia="Times New Roman" w:hAnsi="Simplified Arabic" w:cs="Simplified Arabic"/>
          <w:sz w:val="32"/>
          <w:szCs w:val="32"/>
        </w:rPr>
      </w:pPr>
    </w:p>
    <w:p w:rsidR="00963285" w:rsidRDefault="00963285" w:rsidP="00963285">
      <w:pPr>
        <w:shd w:val="clear" w:color="auto" w:fill="FFFFFF"/>
        <w:bidi/>
        <w:ind w:firstLine="708"/>
        <w:jc w:val="both"/>
        <w:rPr>
          <w:rFonts w:ascii="Simplified Arabic" w:eastAsia="Times New Roman" w:hAnsi="Simplified Arabic" w:cs="Simplified Arabic"/>
          <w:sz w:val="32"/>
          <w:szCs w:val="32"/>
        </w:rPr>
      </w:pPr>
    </w:p>
    <w:p w:rsidR="00963285" w:rsidRDefault="00963285" w:rsidP="00963285">
      <w:pPr>
        <w:shd w:val="clear" w:color="auto" w:fill="FFFFFF"/>
        <w:bidi/>
        <w:ind w:firstLine="708"/>
        <w:jc w:val="both"/>
        <w:rPr>
          <w:rFonts w:ascii="Simplified Arabic" w:eastAsia="Times New Roman" w:hAnsi="Simplified Arabic" w:cs="Simplified Arabic"/>
          <w:sz w:val="32"/>
          <w:szCs w:val="32"/>
        </w:rPr>
      </w:pPr>
    </w:p>
    <w:p w:rsidR="00963285" w:rsidRDefault="00963285" w:rsidP="00963285">
      <w:pPr>
        <w:shd w:val="clear" w:color="auto" w:fill="FFFFFF"/>
        <w:bidi/>
        <w:ind w:firstLine="708"/>
        <w:jc w:val="both"/>
        <w:rPr>
          <w:rFonts w:ascii="Simplified Arabic" w:eastAsia="Times New Roman" w:hAnsi="Simplified Arabic" w:cs="Simplified Arabic"/>
          <w:sz w:val="32"/>
          <w:szCs w:val="32"/>
        </w:rPr>
      </w:pPr>
    </w:p>
    <w:p w:rsidR="00963285" w:rsidRDefault="00963285" w:rsidP="00963285">
      <w:pPr>
        <w:shd w:val="clear" w:color="auto" w:fill="FFFFFF"/>
        <w:bidi/>
        <w:ind w:firstLine="708"/>
        <w:jc w:val="both"/>
        <w:rPr>
          <w:rFonts w:ascii="Simplified Arabic" w:eastAsia="Times New Roman" w:hAnsi="Simplified Arabic" w:cs="Simplified Arabic"/>
          <w:sz w:val="32"/>
          <w:szCs w:val="32"/>
        </w:rPr>
      </w:pPr>
    </w:p>
    <w:p w:rsidR="00963285" w:rsidRDefault="00963285" w:rsidP="00963285">
      <w:pPr>
        <w:shd w:val="clear" w:color="auto" w:fill="FFFFFF"/>
        <w:bidi/>
        <w:ind w:firstLine="708"/>
        <w:jc w:val="both"/>
        <w:rPr>
          <w:rFonts w:ascii="Simplified Arabic" w:eastAsia="Times New Roman" w:hAnsi="Simplified Arabic" w:cs="Simplified Arabic"/>
          <w:sz w:val="32"/>
          <w:szCs w:val="32"/>
        </w:rPr>
      </w:pP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color w:val="00B050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b/>
          <w:bCs/>
          <w:color w:val="00B050"/>
          <w:sz w:val="32"/>
          <w:szCs w:val="32"/>
          <w:rtl/>
        </w:rPr>
        <w:lastRenderedPageBreak/>
        <w:t xml:space="preserve">المبحث </w:t>
      </w:r>
      <w:proofErr w:type="gramStart"/>
      <w:r w:rsidRPr="00285968">
        <w:rPr>
          <w:rFonts w:ascii="Simplified Arabic" w:eastAsia="Times New Roman" w:hAnsi="Simplified Arabic" w:cs="Simplified Arabic"/>
          <w:b/>
          <w:bCs/>
          <w:color w:val="00B050"/>
          <w:sz w:val="32"/>
          <w:szCs w:val="32"/>
          <w:rtl/>
        </w:rPr>
        <w:t>الأول :</w:t>
      </w:r>
      <w:proofErr w:type="gramEnd"/>
      <w:r w:rsidRPr="00285968">
        <w:rPr>
          <w:rFonts w:ascii="Simplified Arabic" w:eastAsia="Times New Roman" w:hAnsi="Simplified Arabic" w:cs="Simplified Arabic"/>
          <w:b/>
          <w:bCs/>
          <w:color w:val="00B050"/>
          <w:sz w:val="32"/>
          <w:szCs w:val="32"/>
          <w:rtl/>
        </w:rPr>
        <w:t xml:space="preserve"> أساس النظام الرئاسي الأمريكي 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يقوم النظام الرئاسي الأمريكي على ركيزتين أساسيتان </w:t>
      </w:r>
      <w:proofErr w:type="gramStart"/>
      <w:r w:rsidRPr="00285968">
        <w:rPr>
          <w:rFonts w:ascii="Simplified Arabic" w:eastAsia="Times New Roman" w:hAnsi="Simplified Arabic" w:cs="Simplified Arabic"/>
          <w:sz w:val="32"/>
          <w:szCs w:val="32"/>
          <w:rtl/>
        </w:rPr>
        <w:t>هما :</w:t>
      </w:r>
      <w:proofErr w:type="gramEnd"/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u w:val="single"/>
          <w:rtl/>
        </w:rPr>
        <w:t xml:space="preserve">المطلب </w:t>
      </w:r>
      <w:proofErr w:type="gramStart"/>
      <w:r w:rsidRPr="00285968"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u w:val="single"/>
          <w:rtl/>
        </w:rPr>
        <w:t>الأول :</w:t>
      </w:r>
      <w:proofErr w:type="gramEnd"/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b/>
          <w:bCs/>
          <w:color w:val="0000FF"/>
          <w:sz w:val="32"/>
          <w:szCs w:val="32"/>
          <w:u w:val="single"/>
          <w:rtl/>
        </w:rPr>
        <w:t xml:space="preserve">أحادية السلطة </w:t>
      </w:r>
      <w:proofErr w:type="gramStart"/>
      <w:r w:rsidRPr="00285968">
        <w:rPr>
          <w:rFonts w:ascii="Simplified Arabic" w:eastAsia="Times New Roman" w:hAnsi="Simplified Arabic" w:cs="Simplified Arabic"/>
          <w:b/>
          <w:bCs/>
          <w:color w:val="0000FF"/>
          <w:sz w:val="32"/>
          <w:szCs w:val="32"/>
          <w:u w:val="single"/>
          <w:rtl/>
        </w:rPr>
        <w:t>التنفيذية :</w:t>
      </w:r>
      <w:proofErr w:type="gramEnd"/>
      <w:r w:rsidRPr="00285968">
        <w:rPr>
          <w:rFonts w:ascii="Simplified Arabic" w:eastAsia="Times New Roman" w:hAnsi="Simplified Arabic" w:cs="Simplified Arabic"/>
          <w:b/>
          <w:bCs/>
          <w:color w:val="0000FF"/>
          <w:sz w:val="32"/>
          <w:szCs w:val="32"/>
          <w:u w:val="single"/>
          <w:rtl/>
        </w:rPr>
        <w:t xml:space="preserve"> 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رئيس الجمهورية منتخب من قبل الشعب يجمع بين رئاسة الدولة و رئاسة الحكومة لذلك هذا النظام لا يطبق إلا في دول النظام الجمهوري فهو لا يتماشى مع النظام </w:t>
      </w:r>
      <w:proofErr w:type="gramStart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الملكي .</w:t>
      </w:r>
      <w:proofErr w:type="gramEnd"/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كما أن الشعب هو الذي ينتخب رئيس الجمهورية و ليس الهيئة النيابية و ذلك عن طريق الاقتراع العام المباشر و هو ممثل الأمة في مباشرة رئاسة الدولة و رئاسة الحكومة في نفس </w:t>
      </w:r>
      <w:proofErr w:type="gramStart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الوقت .</w:t>
      </w:r>
      <w:proofErr w:type="gramEnd"/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كما يقوم </w:t>
      </w:r>
      <w:proofErr w:type="spellStart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بإختيار</w:t>
      </w:r>
      <w:proofErr w:type="spellEnd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الوزراء الذين يعاونوه في تطبيق سياسته و ممارسة مهامه و له الحق في إعفائهم من مناصبهم و عزلهم 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و يخضع الوزراء لرئيس الجمهورية خضوعا تاما و ينفذون السياسة العامة التي قام بوضعها و يسمون </w:t>
      </w:r>
      <w:proofErr w:type="spellStart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بالسكريتارين</w:t>
      </w:r>
      <w:proofErr w:type="spellEnd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أو الكتاب، و هم لا يتمتعون بأية سلطة 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u w:val="single"/>
          <w:rtl/>
        </w:rPr>
        <w:t xml:space="preserve">المطلب </w:t>
      </w:r>
      <w:proofErr w:type="gramStart"/>
      <w:r w:rsidRPr="00285968"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u w:val="single"/>
          <w:rtl/>
        </w:rPr>
        <w:t>الثاني :</w:t>
      </w:r>
      <w:proofErr w:type="gramEnd"/>
      <w:r w:rsidRPr="00285968"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u w:val="single"/>
          <w:rtl/>
        </w:rPr>
        <w:t xml:space="preserve"> 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b/>
          <w:bCs/>
          <w:color w:val="0000FF"/>
          <w:sz w:val="32"/>
          <w:szCs w:val="32"/>
          <w:u w:val="single"/>
          <w:rtl/>
        </w:rPr>
        <w:t xml:space="preserve">الفصل المطلق بين السلطات : 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على خلاف النظام البرلماني </w:t>
      </w:r>
      <w:proofErr w:type="gramStart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البريطاني ،</w:t>
      </w:r>
      <w:proofErr w:type="gramEnd"/>
      <w:r w:rsidRPr="00285968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فإن النظام الرئاسي الأمريكي يقوم على الفصل المطلق و التام بين السلطة التنفيذية و السلطة التشريعية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إذ لا يملك رئيس الدولة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بإعتباره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رئيسا للسلطة التنفيذية حق دعوة البرلمان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للإنعقاد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العـــــادي أو فض دورته أوحله ، و يباشر البرلمان وظيفته التشريعية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بإستقلال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تام ، بحيث لا تستطيع </w:t>
      </w: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lastRenderedPageBreak/>
        <w:t xml:space="preserve">السلطة التنفيذية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إقتراح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القوانين أو التدخل في إعداد ميزانية الدولة ، كما يستقل البرلمان من الناحية العضوية عن الحكومة ، و ليس للوزراء حضور جلسات البرلمان إلا بصفتهم مواطنون عاديون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  <w:lang w:bidi="ar-DZ"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كما أن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إستقلال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السلطة التنفيذية في مباشرتها لوظيفتها إذ يقوم رئيس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الجهمورية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بتعين الوزراء و إعفائهم من مناصبهم دون تدخل من البرلمان و لا يج</w:t>
      </w:r>
      <w:r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وز </w:t>
      </w:r>
      <w:proofErr w:type="spellStart"/>
      <w:r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لأعظاء</w:t>
      </w:r>
      <w:proofErr w:type="spellEnd"/>
      <w:r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توجيه الأسئلة للوزراء</w:t>
      </w:r>
      <w:r>
        <w:rPr>
          <w:rFonts w:ascii="Simplified Arabic" w:eastAsia="Times New Roman" w:hAnsi="Simplified Arabic" w:cs="Simplified Arabic" w:hint="cs"/>
          <w:color w:val="333333"/>
          <w:sz w:val="32"/>
          <w:szCs w:val="32"/>
          <w:rtl/>
          <w:lang w:bidi="ar-DZ"/>
        </w:rPr>
        <w:t>.</w:t>
      </w:r>
      <w:r>
        <w:rPr>
          <w:rStyle w:val="Appelnotedebasdep"/>
          <w:rFonts w:ascii="Simplified Arabic" w:eastAsia="Times New Roman" w:hAnsi="Simplified Arabic" w:cs="Simplified Arabic"/>
          <w:color w:val="333333"/>
          <w:sz w:val="32"/>
          <w:szCs w:val="32"/>
          <w:lang w:bidi="ar-DZ"/>
        </w:rPr>
        <w:footnoteReference w:customMarkFollows="1" w:id="2"/>
        <w:t>(1)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0000FF"/>
          <w:sz w:val="32"/>
          <w:szCs w:val="32"/>
          <w:u w:val="single"/>
          <w:rtl/>
        </w:rPr>
        <w:t xml:space="preserve">مظاهر الفصل بين السلطات : 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الفصل في وظائف الأجهزة : فالبرلمان يصدر القوانين دون المشاركة في صياغتها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الفصل في علاقة الأجهزة : لا يحق لأي جهاز التأثير على جهاز أخر ، فالرئيس لا يمكنه أن يحل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البلمان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و البرلمان أن يسقط الحكومة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  <w:t xml:space="preserve">المبحث </w:t>
      </w:r>
      <w:proofErr w:type="gramStart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  <w:t>الثاني :</w:t>
      </w:r>
      <w:proofErr w:type="gramEnd"/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008000"/>
          <w:sz w:val="32"/>
          <w:szCs w:val="32"/>
          <w:rtl/>
        </w:rPr>
        <w:t xml:space="preserve">صلاحيات السلطتين التنفيذية و </w:t>
      </w:r>
      <w:proofErr w:type="gramStart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008000"/>
          <w:sz w:val="32"/>
          <w:szCs w:val="32"/>
          <w:rtl/>
        </w:rPr>
        <w:t>التشريعية :</w:t>
      </w:r>
      <w:proofErr w:type="gramEnd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008000"/>
          <w:sz w:val="32"/>
          <w:szCs w:val="32"/>
          <w:rtl/>
        </w:rPr>
        <w:t xml:space="preserve"> 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rtl/>
        </w:rPr>
        <w:t xml:space="preserve">المطلب </w:t>
      </w:r>
      <w:proofErr w:type="gramStart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rtl/>
        </w:rPr>
        <w:t>الأول</w:t>
      </w: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32"/>
          <w:szCs w:val="32"/>
          <w:rtl/>
        </w:rPr>
        <w:t xml:space="preserve"> :</w:t>
      </w:r>
      <w:proofErr w:type="gramEnd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008000"/>
          <w:sz w:val="32"/>
          <w:szCs w:val="32"/>
          <w:rtl/>
        </w:rPr>
        <w:t xml:space="preserve"> صلاحيات السلطة التنفيذية</w:t>
      </w: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32"/>
          <w:szCs w:val="32"/>
          <w:rtl/>
        </w:rPr>
        <w:t xml:space="preserve"> :</w:t>
      </w: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تخضع السلطة التنفيذية لرئيس الجمهورية بحيث يجمع بين رئاسة الجمهورية و رئاسة الحكومة فهو يختار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معاوينيه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و مساعديه و يطلق عليه كاتب الدولة و هم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مسؤولون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أمامه و بالتالي فالحكومة مستقلة عن البرلمان *</w:t>
      </w:r>
      <w:r w:rsidRPr="0029532E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 xml:space="preserve"> </w:t>
      </w:r>
      <w:proofErr w:type="spellStart"/>
      <w:r w:rsidRPr="0029532E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>إنتخاب</w:t>
      </w:r>
      <w:proofErr w:type="spellEnd"/>
      <w:r w:rsidRPr="0029532E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 xml:space="preserve"> الرئيس الجمهورية </w:t>
      </w: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: يتم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إنتخاب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الرئيس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بوسطة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الإقتراع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العام غير المباشر و ذلك حسب المراحل التالية : 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lastRenderedPageBreak/>
        <w:t xml:space="preserve">1 – </w:t>
      </w:r>
      <w:r w:rsidRPr="0029532E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 xml:space="preserve">مرحلة تعين </w:t>
      </w:r>
      <w:proofErr w:type="spellStart"/>
      <w:r w:rsidRPr="0029532E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>مرشحو</w:t>
      </w:r>
      <w:proofErr w:type="spellEnd"/>
      <w:r w:rsidRPr="0029532E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 xml:space="preserve"> الأحزاب </w:t>
      </w: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: يتم تعين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مندبي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الاحزاب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على مستوى كل ولاية ثم يجمع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المندبون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في مؤتمر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لإختيار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مرشح الحزب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للرئاسيات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2- مرحلة تعيين الناخبين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الرئاسين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: يتم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إختيار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الناخبين لمدة 04 سنوات عن طريق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الأنتخاب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بالأغلبية في كل ولاية و يبلغ عدد هؤلاء الناخبين مثل عدد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اعضاء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مجلس الشيوخ و مجلس النواب و لا يحق لهؤلاء أن يكونوا أعضاء في كل من المجلسين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3 –</w:t>
      </w:r>
      <w:r w:rsidRPr="0029532E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 xml:space="preserve"> مرحلة </w:t>
      </w:r>
      <w:proofErr w:type="spellStart"/>
      <w:r w:rsidRPr="0029532E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>إنتخاب</w:t>
      </w:r>
      <w:proofErr w:type="spellEnd"/>
      <w:r w:rsidRPr="0029532E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 xml:space="preserve"> الرئيس </w:t>
      </w: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: يتم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إنتخاب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الرئيس بالأغلبية المطلقة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لاصوات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الناخبين و في حالة عدم حصول هذه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الإغلبية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يتم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إنتخاب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الرئيس من طرف مجلس النواب ، أما نائب الرئيس فيتم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إنتخابه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عن طريق مجلس الشيوخ و ذلك من بين المرشحين الثلاثة الذين حازوا على أكبر الأصوات ، و مدة عهدته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اربع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سنوات قابلة للتجديد مرة واحدة فقط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شروطه منصب الرئيس :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1 – أن يكون أمريكيا بالمولد 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2- أن يبلغ عمره 35 سنة .</w:t>
      </w: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3- أ</w:t>
      </w:r>
      <w:r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ن يقيم بالولاية أكثر من 14 سنة</w:t>
      </w:r>
      <w:r>
        <w:rPr>
          <w:rFonts w:ascii="Simplified Arabic" w:eastAsia="Times New Roman" w:hAnsi="Simplified Arabic" w:cs="Simplified Arabic" w:hint="cs"/>
          <w:color w:val="333333"/>
          <w:sz w:val="32"/>
          <w:szCs w:val="32"/>
          <w:rtl/>
        </w:rPr>
        <w:t>.</w:t>
      </w:r>
      <w:r>
        <w:rPr>
          <w:rStyle w:val="Appelnotedebasdep"/>
          <w:rFonts w:ascii="Simplified Arabic" w:eastAsia="Times New Roman" w:hAnsi="Simplified Arabic" w:cs="Simplified Arabic"/>
          <w:color w:val="333333"/>
          <w:sz w:val="32"/>
          <w:szCs w:val="32"/>
        </w:rPr>
        <w:footnoteReference w:customMarkFollows="1" w:id="3"/>
        <w:t>(1)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b/>
          <w:bCs/>
          <w:color w:val="0000FF"/>
          <w:sz w:val="30"/>
          <w:szCs w:val="30"/>
          <w:u w:val="single"/>
          <w:rtl/>
        </w:rPr>
        <w:t xml:space="preserve">من </w:t>
      </w:r>
      <w:proofErr w:type="spellStart"/>
      <w:r w:rsidRPr="00285968">
        <w:rPr>
          <w:rFonts w:ascii="Simplified Arabic" w:eastAsia="Times New Roman" w:hAnsi="Simplified Arabic" w:cs="Simplified Arabic"/>
          <w:b/>
          <w:bCs/>
          <w:color w:val="0000FF"/>
          <w:sz w:val="30"/>
          <w:szCs w:val="30"/>
          <w:u w:val="single"/>
          <w:rtl/>
        </w:rPr>
        <w:t>إختصاصات</w:t>
      </w:r>
      <w:proofErr w:type="spellEnd"/>
      <w:r w:rsidRPr="00285968">
        <w:rPr>
          <w:rFonts w:ascii="Simplified Arabic" w:eastAsia="Times New Roman" w:hAnsi="Simplified Arabic" w:cs="Simplified Arabic"/>
          <w:b/>
          <w:bCs/>
          <w:color w:val="0000FF"/>
          <w:sz w:val="30"/>
          <w:szCs w:val="30"/>
          <w:u w:val="single"/>
          <w:rtl/>
        </w:rPr>
        <w:t xml:space="preserve"> الرئيس القيود الواردة على منصب رئيس الجمهورية: 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1</w:t>
      </w:r>
      <w:r w:rsidRPr="00285968">
        <w:rPr>
          <w:rFonts w:ascii="Simplified Arabic" w:eastAsia="Times New Roman" w:hAnsi="Simplified Arabic" w:cs="Simplified Arabic"/>
          <w:b/>
          <w:bCs/>
          <w:color w:val="333333"/>
          <w:sz w:val="30"/>
          <w:szCs w:val="30"/>
          <w:rtl/>
        </w:rPr>
        <w:t xml:space="preserve">– الصلاحيات التنفيذية </w:t>
      </w: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: يمارس الرئيس السلطة التنظيمية في شكل أوامر تنفيذية أو </w:t>
      </w:r>
      <w:proofErr w:type="spell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مقرارات</w:t>
      </w:r>
      <w:proofErr w:type="spell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و هو لا يمارس سلطة التشريع 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2 –</w:t>
      </w:r>
      <w:r w:rsidRPr="00285968">
        <w:rPr>
          <w:rFonts w:ascii="Simplified Arabic" w:eastAsia="Times New Roman" w:hAnsi="Simplified Arabic" w:cs="Simplified Arabic"/>
          <w:b/>
          <w:bCs/>
          <w:color w:val="333333"/>
          <w:sz w:val="30"/>
          <w:szCs w:val="30"/>
          <w:rtl/>
        </w:rPr>
        <w:t xml:space="preserve"> الصلاحيات </w:t>
      </w:r>
      <w:proofErr w:type="gramStart"/>
      <w:r w:rsidRPr="00285968">
        <w:rPr>
          <w:rFonts w:ascii="Simplified Arabic" w:eastAsia="Times New Roman" w:hAnsi="Simplified Arabic" w:cs="Simplified Arabic"/>
          <w:b/>
          <w:bCs/>
          <w:color w:val="333333"/>
          <w:sz w:val="30"/>
          <w:szCs w:val="30"/>
          <w:rtl/>
        </w:rPr>
        <w:t>الإدارية :</w:t>
      </w:r>
      <w:proofErr w:type="gramEnd"/>
      <w:r w:rsidRPr="00285968">
        <w:rPr>
          <w:rFonts w:ascii="Simplified Arabic" w:eastAsia="Times New Roman" w:hAnsi="Simplified Arabic" w:cs="Simplified Arabic"/>
          <w:b/>
          <w:bCs/>
          <w:color w:val="333333"/>
          <w:sz w:val="30"/>
          <w:szCs w:val="30"/>
          <w:rtl/>
        </w:rPr>
        <w:t xml:space="preserve"> </w:t>
      </w: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يقوم بتنظيم و مراقبة أعمال الإدارات العامة 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lastRenderedPageBreak/>
        <w:t>3 –</w:t>
      </w:r>
      <w:r w:rsidRPr="00285968">
        <w:rPr>
          <w:rFonts w:ascii="Simplified Arabic" w:eastAsia="Times New Roman" w:hAnsi="Simplified Arabic" w:cs="Simplified Arabic"/>
          <w:b/>
          <w:bCs/>
          <w:color w:val="333333"/>
          <w:sz w:val="30"/>
          <w:szCs w:val="30"/>
          <w:rtl/>
        </w:rPr>
        <w:t xml:space="preserve"> الصلاحيات </w:t>
      </w:r>
      <w:proofErr w:type="gramStart"/>
      <w:r w:rsidRPr="00285968">
        <w:rPr>
          <w:rFonts w:ascii="Simplified Arabic" w:eastAsia="Times New Roman" w:hAnsi="Simplified Arabic" w:cs="Simplified Arabic"/>
          <w:b/>
          <w:bCs/>
          <w:color w:val="333333"/>
          <w:sz w:val="30"/>
          <w:szCs w:val="30"/>
          <w:rtl/>
        </w:rPr>
        <w:t>الدبلوماسية</w:t>
      </w: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:</w:t>
      </w:r>
      <w:proofErr w:type="gram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يتولى الرئيس إدارة السياسة الخارجية بمساعدة كاتب الدولة للخارجية و كذلك تعين السفراء و التوقيع على المعاهدات التي تتطلب مجلس الشيوخ 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4 – الصلاحيات </w:t>
      </w:r>
      <w:proofErr w:type="gram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العسكرية :</w:t>
      </w:r>
      <w:proofErr w:type="gram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الرئيس هو القائد الأعلى للجيش و يتولى قيادة العمليات العسكرة مع العلم أن إعلان الحرب هو من حق الكونغرس وحده 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5- حق العفو و تخفيض العقوبة 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6- حق </w:t>
      </w:r>
      <w:proofErr w:type="spell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الإعترض</w:t>
      </w:r>
      <w:proofErr w:type="spell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7- </w:t>
      </w:r>
      <w:proofErr w:type="gram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الرسائل</w:t>
      </w:r>
      <w:proofErr w:type="gram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و هي نوعان مفاجئة و سنوية.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b/>
          <w:bCs/>
          <w:color w:val="0000FF"/>
          <w:sz w:val="30"/>
          <w:szCs w:val="30"/>
          <w:u w:val="single"/>
          <w:rtl/>
        </w:rPr>
        <w:t>القيود الواردة على رئيس الجمهورية: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قيود قانونية : تنحصر في قصر مدة الرئاسة حتى لا يصبح الرئيس </w:t>
      </w:r>
      <w:proofErr w:type="spell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ديتاتوريا</w:t>
      </w:r>
      <w:proofErr w:type="spell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قيود </w:t>
      </w:r>
      <w:proofErr w:type="gram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سياسية :</w:t>
      </w:r>
      <w:proofErr w:type="gram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أي تأثير الأحزاب السياسية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قيود </w:t>
      </w:r>
      <w:proofErr w:type="spell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إتجاه</w:t>
      </w:r>
      <w:proofErr w:type="spell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الموطنين : هناك قيود لا يستطيع الرئيس تجاوزها </w:t>
      </w:r>
      <w:proofErr w:type="spell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لانها</w:t>
      </w:r>
      <w:proofErr w:type="spell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صارمة من طرف القضاء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b/>
          <w:bCs/>
          <w:i/>
          <w:iCs/>
          <w:color w:val="0000FF"/>
          <w:sz w:val="30"/>
          <w:szCs w:val="30"/>
          <w:u w:val="single"/>
          <w:rtl/>
        </w:rPr>
        <w:t xml:space="preserve">* الوظائف التي يمنع على السلطة التنفيذية ممارستها : 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من أجل الفصل المطلق للسلطات هناك عدت مهام تمنع على السلطة التنفيذية ممارستها </w:t>
      </w:r>
      <w:proofErr w:type="gram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منها :</w:t>
      </w:r>
      <w:proofErr w:type="gram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*لا يجوز لأعضاء الحكومة الجمع بين عضوية الحكومة و </w:t>
      </w:r>
      <w:proofErr w:type="gram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البرلمان .</w:t>
      </w:r>
      <w:proofErr w:type="gramEnd"/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* لا يمكن لرئيس الجمهورية دعوة البرلمان </w:t>
      </w:r>
      <w:proofErr w:type="spell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للإنعقاد</w:t>
      </w:r>
      <w:proofErr w:type="spell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.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* الميزانية هو عمل </w:t>
      </w:r>
      <w:proofErr w:type="spell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يظبطه</w:t>
      </w:r>
      <w:proofErr w:type="spell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البرلمان فقط 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* لا يمكن لريس الجمهورية </w:t>
      </w:r>
      <w:proofErr w:type="spell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تاجيل</w:t>
      </w:r>
      <w:proofErr w:type="spell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دورات </w:t>
      </w:r>
      <w:proofErr w:type="spell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إنعقاد</w:t>
      </w:r>
      <w:proofErr w:type="spell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البرلمان 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* لا يمكن لرئيس الجمهورية تغير </w:t>
      </w:r>
      <w:proofErr w:type="gramStart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جدول</w:t>
      </w:r>
      <w:proofErr w:type="gramEnd"/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 xml:space="preserve"> عمل البرلمان </w:t>
      </w:r>
    </w:p>
    <w:p w:rsidR="00963285" w:rsidRPr="00285968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</w:pPr>
      <w:r w:rsidRPr="00285968">
        <w:rPr>
          <w:rFonts w:ascii="Simplified Arabic" w:eastAsia="Times New Roman" w:hAnsi="Simplified Arabic" w:cs="Simplified Arabic"/>
          <w:color w:val="333333"/>
          <w:sz w:val="30"/>
          <w:szCs w:val="30"/>
          <w:rtl/>
        </w:rPr>
        <w:t>* لا يمكن لرئيس الجمهورية حل البرلمان.</w:t>
      </w: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lastRenderedPageBreak/>
        <w:t>* لا يمكن لأع</w:t>
      </w:r>
      <w:r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ضاء الحكومة </w:t>
      </w:r>
      <w:proofErr w:type="spellStart"/>
      <w:r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حظور</w:t>
      </w:r>
      <w:proofErr w:type="spellEnd"/>
      <w:r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جلسات البرلمان</w:t>
      </w:r>
      <w:r>
        <w:rPr>
          <w:rFonts w:ascii="Simplified Arabic" w:eastAsia="Times New Roman" w:hAnsi="Simplified Arabic" w:cs="Simplified Arabic" w:hint="cs"/>
          <w:color w:val="333333"/>
          <w:sz w:val="32"/>
          <w:szCs w:val="32"/>
          <w:rtl/>
        </w:rPr>
        <w:t>.</w:t>
      </w:r>
      <w:r>
        <w:rPr>
          <w:rStyle w:val="Appelnotedebasdep"/>
          <w:rFonts w:ascii="Simplified Arabic" w:eastAsia="Times New Roman" w:hAnsi="Simplified Arabic" w:cs="Simplified Arabic"/>
          <w:color w:val="333333"/>
          <w:sz w:val="32"/>
          <w:szCs w:val="32"/>
        </w:rPr>
        <w:footnoteReference w:customMarkFollows="1" w:id="4"/>
        <w:t>(1)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  <w:t xml:space="preserve">المطلب </w:t>
      </w:r>
      <w:proofErr w:type="gramStart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  <w:t>الثاني</w:t>
      </w: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32"/>
          <w:szCs w:val="32"/>
          <w:u w:val="single"/>
          <w:rtl/>
        </w:rPr>
        <w:t xml:space="preserve"> :</w:t>
      </w:r>
      <w:proofErr w:type="gramEnd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008000"/>
          <w:sz w:val="32"/>
          <w:szCs w:val="32"/>
          <w:u w:val="single"/>
          <w:rtl/>
        </w:rPr>
        <w:t xml:space="preserve"> صلاحيات السلطة التشريعية</w:t>
      </w: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32"/>
          <w:szCs w:val="32"/>
          <w:u w:val="single"/>
          <w:rtl/>
        </w:rPr>
        <w:t xml:space="preserve"> </w:t>
      </w: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008000"/>
          <w:sz w:val="32"/>
          <w:szCs w:val="32"/>
          <w:u w:val="single"/>
          <w:rtl/>
        </w:rPr>
        <w:t>: (الكونغرس)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يتكون الكونغرس من مجلس الشيوخ و مجلس النواب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1 </w:t>
      </w: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32"/>
          <w:szCs w:val="32"/>
          <w:u w:val="single"/>
          <w:rtl/>
        </w:rPr>
        <w:t xml:space="preserve">– مجلس النواب </w:t>
      </w: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: يمثل مجلس النواب الشعب الأمريكي و ينتخب أعضائه لمدة سنتين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بالإقتراع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العام المباشر و يتكون المجلس من 435 عضو و يشترط في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المترشح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أن يبلغ من العمر على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الاقل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25 سنة و يتمتع بالجنسية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الامريكية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منذ 07 سنوات و أن يقيم في الولاية ، و يتم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إنتخابهم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حسب عدد السكان في الولاية على أساس نائب عن 500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الف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مواطن على مستوى الولاية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2</w:t>
      </w: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32"/>
          <w:szCs w:val="32"/>
          <w:u w:val="single"/>
          <w:rtl/>
        </w:rPr>
        <w:t xml:space="preserve"> – مجلس الشيوخ </w:t>
      </w: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: يتكون من 100 عضو و تمثل كل ولاية بنائبين مهما كان عدد سكانها و يتم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إنتخابهم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لمدة 06 سنوات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بالإقتراع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العام المباشر ، و يتم تجديد ثلث الأعضاء كل عامين ، و يشترط على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المترشح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بلوغ سن 30 سنة و يملك الجنسية الأمريكية لمدة لا تقل على 09 سنوات و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ان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يقيم في الولاية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proofErr w:type="gramStart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008000"/>
          <w:sz w:val="32"/>
          <w:szCs w:val="32"/>
          <w:u w:val="single"/>
          <w:rtl/>
        </w:rPr>
        <w:t>صلاحيات</w:t>
      </w:r>
      <w:proofErr w:type="gramEnd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008000"/>
          <w:sz w:val="32"/>
          <w:szCs w:val="32"/>
          <w:u w:val="single"/>
          <w:rtl/>
        </w:rPr>
        <w:t xml:space="preserve"> السلطة التشريعية (الكونغرس)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ما نلاحظه في النظام الرئاسي الأمريكي أن مجلس الشيوخ يتفوق و له أهمية على مجلس النواب و السبب في ذلك يعود إلى قلة عدد مجلس الشيوخ و لجدية المناقشات و تنظيمها ، كما أن أعضاء مجلس الشيوخ منتخبون لمدة أطول من مدة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اعضاء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البرلمان و لهذا يتمتعون بالحرية و بالوقت الكافي لدراسة القوانين و قد خص ال</w:t>
      </w:r>
      <w:r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دستور مجلس الشيوخ بصلاحيات منها</w:t>
      </w: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: 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32"/>
          <w:szCs w:val="32"/>
          <w:u w:val="single"/>
          <w:rtl/>
        </w:rPr>
        <w:lastRenderedPageBreak/>
        <w:t>* موافقته على تعين السفراء و كبار الموظفين و القضاة</w:t>
      </w: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: و التصديق بأغلبية الثلثين على المعاهدات التي يبرمها رئيس </w:t>
      </w:r>
      <w:proofErr w:type="gram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الجمهورية ،</w:t>
      </w:r>
      <w:proofErr w:type="gram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أما باقي الصلاحيات فيشترك فيها المجلسين و يمارسانها بالتساوي و أهمها : 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1 – </w:t>
      </w:r>
      <w:proofErr w:type="gram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التشريع</w:t>
      </w:r>
      <w:proofErr w:type="gram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2 – التصويت على الميزانية 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3 – </w:t>
      </w:r>
      <w:proofErr w:type="gram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مراقبة</w:t>
      </w:r>
      <w:proofErr w:type="gram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المرافق العامة 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4 – الصلاحيات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الإنتخابية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5 – </w:t>
      </w:r>
      <w:proofErr w:type="gramStart"/>
      <w:r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صلاحية</w:t>
      </w:r>
      <w:proofErr w:type="gramEnd"/>
      <w:r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تعديل الدستور</w:t>
      </w:r>
      <w:r>
        <w:rPr>
          <w:rFonts w:ascii="Simplified Arabic" w:eastAsia="Times New Roman" w:hAnsi="Simplified Arabic" w:cs="Simplified Arabic" w:hint="cs"/>
          <w:color w:val="333333"/>
          <w:sz w:val="32"/>
          <w:szCs w:val="32"/>
          <w:rtl/>
        </w:rPr>
        <w:t>.</w:t>
      </w:r>
      <w:r>
        <w:rPr>
          <w:rStyle w:val="Appelnotedebasdep"/>
          <w:rFonts w:ascii="Simplified Arabic" w:eastAsia="Times New Roman" w:hAnsi="Simplified Arabic" w:cs="Simplified Arabic"/>
          <w:color w:val="333333"/>
          <w:sz w:val="32"/>
          <w:szCs w:val="32"/>
        </w:rPr>
        <w:footnoteReference w:customMarkFollows="1" w:id="5"/>
        <w:t>(1)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و هو ما نصت عليه المادة 05 من </w:t>
      </w:r>
      <w:proofErr w:type="gram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الدستور .</w:t>
      </w:r>
      <w:proofErr w:type="gramEnd"/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فالإقتراح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يصدر من الكونغرس بأغلبية الثلثين في كلا المجلسين و الكونغرس هو الذي يختار إحدى طرق المصادقة على التعديل إما من قبل ¾ المجلس التشريعية للولايات المتحدة أو من قبل مؤتمرات تنعقد في ¾ الولايات ، يمكن أن يقترح التعديل من 2/3 المجالس التشريعية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32"/>
          <w:szCs w:val="32"/>
          <w:u w:val="single"/>
          <w:rtl/>
        </w:rPr>
        <w:t xml:space="preserve">*ا لصلاحية </w:t>
      </w:r>
      <w:proofErr w:type="gramStart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32"/>
          <w:szCs w:val="32"/>
          <w:u w:val="single"/>
          <w:rtl/>
        </w:rPr>
        <w:t>القضائية :</w:t>
      </w:r>
      <w:proofErr w:type="spellStart"/>
      <w:proofErr w:type="gramEnd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993300"/>
          <w:sz w:val="32"/>
          <w:szCs w:val="32"/>
          <w:u w:val="single"/>
        </w:rPr>
        <w:t>empechement</w:t>
      </w:r>
      <w:proofErr w:type="spellEnd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32"/>
          <w:szCs w:val="32"/>
          <w:u w:val="single"/>
          <w:rtl/>
        </w:rPr>
        <w:t xml:space="preserve">6- 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و تتمثل الصلاحية القضائية في قدرة الكونغرس على محاسبة الرئيس في حالة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إرتكابه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جريمة كبيرة كالرشوة أو الخيانة العظمى ، حيث لمجلس النواب تحديد المخالفات و تقرير التهمة الموجهة إلى الرئيس و يتولى مجلس الشيوخ الحكم عليه ، فقرار مجلس النواب بالأكثرية البسيطة و حكم مجلس الشيوخ بأغلبية الثلثين و يرأس مجلس الشيوخ ا</w:t>
      </w:r>
      <w:r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لقاضي الأعلى للمحكمة العليا</w:t>
      </w:r>
      <w:r>
        <w:rPr>
          <w:rFonts w:ascii="Simplified Arabic" w:eastAsia="Times New Roman" w:hAnsi="Simplified Arabic" w:cs="Simplified Arabic" w:hint="cs"/>
          <w:color w:val="333333"/>
          <w:sz w:val="32"/>
          <w:szCs w:val="32"/>
          <w:rtl/>
        </w:rPr>
        <w:t>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32"/>
          <w:szCs w:val="32"/>
          <w:u w:val="single"/>
          <w:rtl/>
        </w:rPr>
        <w:lastRenderedPageBreak/>
        <w:t xml:space="preserve">7 - الصلاحية </w:t>
      </w:r>
      <w:proofErr w:type="gramStart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333333"/>
          <w:sz w:val="32"/>
          <w:szCs w:val="32"/>
          <w:u w:val="single"/>
          <w:rtl/>
        </w:rPr>
        <w:t>المالية :</w:t>
      </w:r>
      <w:proofErr w:type="gramEnd"/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الكونغرس يشرف على أمر الإنفاق فهو الذي يوافق على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الإعتمادات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المالية التي تطلبها الحكومة مما يشكل وسيلة ضغط على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السلكة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التنفيذية و إجبارها على تتبع السياسة التي يرسمها الكونغرس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008000"/>
          <w:sz w:val="32"/>
          <w:szCs w:val="32"/>
          <w:u w:val="single"/>
          <w:rtl/>
        </w:rPr>
        <w:t xml:space="preserve">الوظائف التي يمنع على السلطة التشريعية ممارستها من أجل </w:t>
      </w:r>
      <w:proofErr w:type="spellStart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008000"/>
          <w:sz w:val="32"/>
          <w:szCs w:val="32"/>
          <w:u w:val="single"/>
          <w:rtl/>
        </w:rPr>
        <w:t>ظمان</w:t>
      </w:r>
      <w:proofErr w:type="spellEnd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008000"/>
          <w:sz w:val="32"/>
          <w:szCs w:val="32"/>
          <w:u w:val="single"/>
          <w:rtl/>
        </w:rPr>
        <w:t xml:space="preserve"> الفصل التام بين السلطات :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1 – لا يمكن للبرلمان التدخل في تعين أو عزل أعضاء الحكومة فهي من صلاحيات الرئيس </w:t>
      </w:r>
      <w:proofErr w:type="gram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وحده .</w:t>
      </w:r>
      <w:proofErr w:type="gramEnd"/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2 –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اعضاء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الحكومة غير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مسؤولين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أمام البرلمان و ليس له الحق بتوجيه أسئلة لأعضاء الحكومة .</w:t>
      </w:r>
    </w:p>
    <w:p w:rsidR="00963285" w:rsidRPr="009123BF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</w:pPr>
      <w:proofErr w:type="spellStart"/>
      <w:r w:rsidRPr="009123BF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>الإستثناءات</w:t>
      </w:r>
      <w:proofErr w:type="spellEnd"/>
      <w:r w:rsidRPr="009123BF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 xml:space="preserve"> الواردة على </w:t>
      </w:r>
      <w:r w:rsidRPr="009123BF">
        <w:rPr>
          <w:rFonts w:ascii="Simplified Arabic" w:eastAsia="Times New Roman" w:hAnsi="Simplified Arabic" w:cs="Simplified Arabic" w:hint="cs"/>
          <w:b/>
          <w:bCs/>
          <w:color w:val="333333"/>
          <w:sz w:val="32"/>
          <w:szCs w:val="32"/>
          <w:rtl/>
        </w:rPr>
        <w:t>المبدأ</w:t>
      </w:r>
      <w:r w:rsidRPr="009123BF"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  <w:t xml:space="preserve"> :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1 – حق رئيس الجمهورية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الإعتراض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على القوانين التي يشرعها البرلمان ( </w:t>
      </w:r>
      <w:r w:rsidRPr="0029532E">
        <w:rPr>
          <w:rFonts w:ascii="Simplified Arabic" w:eastAsia="Times New Roman" w:hAnsi="Simplified Arabic" w:cs="Simplified Arabic"/>
          <w:color w:val="993300"/>
          <w:sz w:val="32"/>
          <w:szCs w:val="32"/>
          <w:rtl/>
        </w:rPr>
        <w:t>حق الفيتو</w:t>
      </w: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).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2 – </w:t>
      </w:r>
      <w:proofErr w:type="gram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إعطاء</w:t>
      </w:r>
      <w:proofErr w:type="gram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حق في إصدار اللوائح التنفيذية للقوانين أي تدخل السلطة التنفيذية ف</w:t>
      </w:r>
      <w:r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ي عمل السلطة التشريعية للكونغرس</w:t>
      </w: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.</w:t>
      </w:r>
      <w:r>
        <w:rPr>
          <w:rStyle w:val="Appelnotedebasdep"/>
          <w:rFonts w:ascii="Simplified Arabic" w:eastAsia="Times New Roman" w:hAnsi="Simplified Arabic" w:cs="Simplified Arabic"/>
          <w:color w:val="333333"/>
          <w:sz w:val="32"/>
          <w:szCs w:val="32"/>
        </w:rPr>
        <w:footnoteReference w:customMarkFollows="1" w:id="6"/>
        <w:t>(1)</w:t>
      </w: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3 - حق الرئيس في توجيه رسائل للبرلمان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لاحاطته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بموضوع معين بقصد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التاثير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على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الكنوغرس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و عمله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4 – حق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مجلش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الشيوخ في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الغشتراك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في تعين كبار موظفي الدولة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5- حق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مجلش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الشيوخ في توجيه الاتهام الجنائي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لاعضاء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السلطة التنفيذية 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lastRenderedPageBreak/>
        <w:t xml:space="preserve">6 – يتولى رئيس الجمهورية توقيع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الإتفاقيات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الدولية و المعاهدات بعد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إستشارة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مجلس الشيوخ.</w:t>
      </w: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7- حق مجلس الشيوخ في الاشتراك مع رئيس الجمهورية في جوانب من العلاقات الخارجية مثل تعين السفراء 8- يتولى رئيس الجمهورية إعلان الحرب بعد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إستشارة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مجلس الشيوخ</w:t>
      </w: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</w:pP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proofErr w:type="gramStart"/>
      <w:r w:rsidRPr="0029532E">
        <w:rPr>
          <w:rFonts w:ascii="Simplified Arabic" w:eastAsia="Times New Roman" w:hAnsi="Simplified Arabic" w:cs="Simplified Arabic"/>
          <w:b/>
          <w:bCs/>
          <w:i/>
          <w:iCs/>
          <w:color w:val="FF0000"/>
          <w:sz w:val="32"/>
          <w:szCs w:val="32"/>
          <w:u w:val="single"/>
          <w:rtl/>
        </w:rPr>
        <w:lastRenderedPageBreak/>
        <w:t>الخاتـــــمة</w:t>
      </w:r>
      <w:proofErr w:type="gramEnd"/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كان لنجاح النظام الرئاسي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الامريكي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صدى كبير في كثير من دول العالم مما أدى بالكثير منها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الى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الاخذ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بهذا النظام لكنه لم يحقق النجاح الذي حققه بلده الأصلي بل تحول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الى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نظام ديكتاتوري في معظم الدول التي أخذت </w:t>
      </w:r>
      <w:proofErr w:type="spellStart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>به</w:t>
      </w:r>
      <w:proofErr w:type="spellEnd"/>
      <w:r w:rsidRPr="0029532E"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  <w:t xml:space="preserve"> .</w:t>
      </w: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Pr="00593FF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b/>
          <w:bCs/>
          <w:color w:val="333333"/>
          <w:sz w:val="32"/>
          <w:szCs w:val="32"/>
          <w:rtl/>
        </w:rPr>
      </w:pPr>
      <w:r w:rsidRPr="00593FF5">
        <w:rPr>
          <w:rFonts w:ascii="Simplified Arabic" w:eastAsia="Times New Roman" w:hAnsi="Simplified Arabic" w:cs="Simplified Arabic" w:hint="cs"/>
          <w:b/>
          <w:bCs/>
          <w:color w:val="333333"/>
          <w:sz w:val="32"/>
          <w:szCs w:val="32"/>
          <w:rtl/>
        </w:rPr>
        <w:lastRenderedPageBreak/>
        <w:t>قائمة المراجع:</w:t>
      </w:r>
    </w:p>
    <w:p w:rsidR="00963285" w:rsidRPr="00593FF5" w:rsidRDefault="00963285" w:rsidP="00963285">
      <w:pPr>
        <w:bidi/>
        <w:jc w:val="left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ppelnotedebasdep"/>
          <w:rFonts w:ascii="Simplified Arabic" w:hAnsi="Simplified Arabic" w:cs="Simplified Arabic" w:hint="cs"/>
          <w:sz w:val="32"/>
          <w:szCs w:val="32"/>
          <w:rtl/>
        </w:rPr>
        <w:t>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593FF5">
        <w:rPr>
          <w:rFonts w:ascii="Simplified Arabic" w:hAnsi="Simplified Arabic" w:cs="Simplified Arabic"/>
          <w:sz w:val="32"/>
          <w:szCs w:val="32"/>
          <w:rtl/>
        </w:rPr>
        <w:t xml:space="preserve">الوجيز في القانون الدستوري، الأستاذ حسني </w:t>
      </w:r>
      <w:proofErr w:type="spellStart"/>
      <w:r w:rsidRPr="00593FF5">
        <w:rPr>
          <w:rFonts w:ascii="Simplified Arabic" w:hAnsi="Simplified Arabic" w:cs="Simplified Arabic"/>
          <w:sz w:val="32"/>
          <w:szCs w:val="32"/>
          <w:rtl/>
        </w:rPr>
        <w:t>بوديار</w:t>
      </w:r>
      <w:proofErr w:type="spellEnd"/>
      <w:r w:rsidRPr="00593FF5">
        <w:rPr>
          <w:rFonts w:ascii="Simplified Arabic" w:hAnsi="Simplified Arabic" w:cs="Simplified Arabic"/>
          <w:sz w:val="32"/>
          <w:szCs w:val="32"/>
          <w:rtl/>
        </w:rPr>
        <w:t xml:space="preserve">، دار العلوم للنشر والتوزيع، 2003، </w:t>
      </w:r>
    </w:p>
    <w:p w:rsidR="00963285" w:rsidRDefault="00963285" w:rsidP="00963285">
      <w:pPr>
        <w:pStyle w:val="Notedebasdepage"/>
        <w:bidi/>
        <w:jc w:val="left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593FF5">
        <w:rPr>
          <w:rFonts w:ascii="Simplified Arabic" w:hAnsi="Simplified Arabic" w:cs="Simplified Arabic"/>
          <w:sz w:val="32"/>
          <w:szCs w:val="32"/>
          <w:rtl/>
        </w:rPr>
        <w:t xml:space="preserve">سعيد </w:t>
      </w:r>
      <w:proofErr w:type="spellStart"/>
      <w:r w:rsidRPr="00593FF5">
        <w:rPr>
          <w:rFonts w:ascii="Simplified Arabic" w:hAnsi="Simplified Arabic" w:cs="Simplified Arabic"/>
          <w:sz w:val="32"/>
          <w:szCs w:val="32"/>
          <w:rtl/>
        </w:rPr>
        <w:t>بو</w:t>
      </w:r>
      <w:proofErr w:type="spellEnd"/>
      <w:r w:rsidRPr="00593FF5">
        <w:rPr>
          <w:rFonts w:ascii="Simplified Arabic" w:hAnsi="Simplified Arabic" w:cs="Simplified Arabic"/>
          <w:sz w:val="32"/>
          <w:szCs w:val="32"/>
          <w:rtl/>
        </w:rPr>
        <w:t xml:space="preserve"> الشعير، القانون الدستوري والنظم السياسية المقارنة، ج1، ط8، 2007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63285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Pr="0029532E" w:rsidRDefault="00963285" w:rsidP="00963285">
      <w:pPr>
        <w:shd w:val="clear" w:color="auto" w:fill="FFFFFF"/>
        <w:bidi/>
        <w:jc w:val="both"/>
        <w:rPr>
          <w:rFonts w:ascii="Simplified Arabic" w:eastAsia="Times New Roman" w:hAnsi="Simplified Arabic" w:cs="Simplified Arabic"/>
          <w:color w:val="333333"/>
          <w:sz w:val="32"/>
          <w:szCs w:val="32"/>
          <w:rtl/>
        </w:rPr>
      </w:pPr>
    </w:p>
    <w:p w:rsidR="00963285" w:rsidRDefault="00963285" w:rsidP="00963285">
      <w:pPr>
        <w:bidi/>
        <w:rPr>
          <w:rtl/>
        </w:rPr>
      </w:pPr>
    </w:p>
    <w:p w:rsidR="00963285" w:rsidRPr="00412A3F" w:rsidRDefault="00963285" w:rsidP="00963285">
      <w:pPr>
        <w:bidi/>
        <w:jc w:val="left"/>
        <w:rPr>
          <w:rFonts w:ascii="Simplified Arabic" w:hAnsi="Simplified Arabic" w:cs="Simplified Arabic"/>
          <w:sz w:val="32"/>
          <w:szCs w:val="32"/>
          <w:rtl/>
        </w:rPr>
      </w:pPr>
    </w:p>
    <w:sectPr w:rsidR="00963285" w:rsidRPr="00412A3F" w:rsidSect="00963285">
      <w:pgSz w:w="11906" w:h="16838"/>
      <w:pgMar w:top="1417" w:right="1417" w:bottom="1417" w:left="1417" w:header="708" w:footer="708" w:gutter="0"/>
      <w:pgBorders w:display="firstPage"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85" w:rsidRDefault="00963285" w:rsidP="00963285">
      <w:pPr>
        <w:spacing w:after="0" w:line="240" w:lineRule="auto"/>
      </w:pPr>
      <w:r>
        <w:separator/>
      </w:r>
    </w:p>
  </w:endnote>
  <w:endnote w:type="continuationSeparator" w:id="1">
    <w:p w:rsidR="00963285" w:rsidRDefault="00963285" w:rsidP="0096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85" w:rsidRDefault="00963285" w:rsidP="00963285">
      <w:pPr>
        <w:spacing w:after="0" w:line="240" w:lineRule="auto"/>
      </w:pPr>
      <w:r>
        <w:separator/>
      </w:r>
    </w:p>
  </w:footnote>
  <w:footnote w:type="continuationSeparator" w:id="1">
    <w:p w:rsidR="00963285" w:rsidRDefault="00963285" w:rsidP="00963285">
      <w:pPr>
        <w:spacing w:after="0" w:line="240" w:lineRule="auto"/>
      </w:pPr>
      <w:r>
        <w:continuationSeparator/>
      </w:r>
    </w:p>
  </w:footnote>
  <w:footnote w:id="2">
    <w:p w:rsidR="00963285" w:rsidRPr="00963285" w:rsidRDefault="00963285" w:rsidP="0096328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63285">
        <w:rPr>
          <w:rStyle w:val="Appelnotedebasdep"/>
          <w:rFonts w:ascii="Simplified Arabic" w:hAnsi="Simplified Arabic" w:cs="Simplified Arabic"/>
          <w:sz w:val="24"/>
          <w:szCs w:val="24"/>
        </w:rPr>
        <w:t>(1)</w:t>
      </w:r>
      <w:r w:rsidRPr="00963285">
        <w:rPr>
          <w:rFonts w:ascii="Simplified Arabic" w:hAnsi="Simplified Arabic" w:cs="Simplified Arabic"/>
          <w:sz w:val="24"/>
          <w:szCs w:val="24"/>
          <w:rtl/>
        </w:rPr>
        <w:t xml:space="preserve"> الوجيز في القانون الدستوري، الأستاذ حسني </w:t>
      </w:r>
      <w:proofErr w:type="spellStart"/>
      <w:r w:rsidRPr="00963285">
        <w:rPr>
          <w:rFonts w:ascii="Simplified Arabic" w:hAnsi="Simplified Arabic" w:cs="Simplified Arabic"/>
          <w:sz w:val="24"/>
          <w:szCs w:val="24"/>
          <w:rtl/>
        </w:rPr>
        <w:t>بوديار</w:t>
      </w:r>
      <w:proofErr w:type="spellEnd"/>
      <w:r w:rsidRPr="00963285">
        <w:rPr>
          <w:rFonts w:ascii="Simplified Arabic" w:hAnsi="Simplified Arabic" w:cs="Simplified Arabic"/>
          <w:sz w:val="24"/>
          <w:szCs w:val="24"/>
          <w:rtl/>
        </w:rPr>
        <w:t xml:space="preserve">، دار العلوم للنشر والتوزيع، 2003، ص 73. </w:t>
      </w:r>
    </w:p>
  </w:footnote>
  <w:footnote w:id="3">
    <w:p w:rsidR="00963285" w:rsidRPr="00963285" w:rsidRDefault="00963285" w:rsidP="0096328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63285">
        <w:rPr>
          <w:rStyle w:val="Appelnotedebasdep"/>
          <w:rFonts w:ascii="Simplified Arabic" w:hAnsi="Simplified Arabic" w:cs="Simplified Arabic"/>
          <w:sz w:val="24"/>
          <w:szCs w:val="24"/>
        </w:rPr>
        <w:t>(1)</w:t>
      </w:r>
      <w:r w:rsidRPr="00963285">
        <w:rPr>
          <w:rFonts w:ascii="Simplified Arabic" w:hAnsi="Simplified Arabic" w:cs="Simplified Arabic"/>
          <w:sz w:val="24"/>
          <w:szCs w:val="24"/>
          <w:rtl/>
        </w:rPr>
        <w:t xml:space="preserve"> الوجيز في القانون الدستوري، </w:t>
      </w:r>
      <w:proofErr w:type="gramStart"/>
      <w:r w:rsidRPr="00963285">
        <w:rPr>
          <w:rFonts w:ascii="Simplified Arabic" w:hAnsi="Simplified Arabic" w:cs="Simplified Arabic"/>
          <w:sz w:val="24"/>
          <w:szCs w:val="24"/>
          <w:rtl/>
        </w:rPr>
        <w:t>مرجع</w:t>
      </w:r>
      <w:proofErr w:type="gramEnd"/>
      <w:r w:rsidRPr="00963285">
        <w:rPr>
          <w:rFonts w:ascii="Simplified Arabic" w:hAnsi="Simplified Arabic" w:cs="Simplified Arabic"/>
          <w:sz w:val="24"/>
          <w:szCs w:val="24"/>
          <w:rtl/>
        </w:rPr>
        <w:t xml:space="preserve"> سابق، ص 74.  </w:t>
      </w:r>
    </w:p>
  </w:footnote>
  <w:footnote w:id="4">
    <w:p w:rsidR="00963285" w:rsidRPr="00963285" w:rsidRDefault="00963285" w:rsidP="00963285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63285">
        <w:rPr>
          <w:rStyle w:val="Appelnotedebasdep"/>
          <w:rFonts w:ascii="Simplified Arabic" w:hAnsi="Simplified Arabic" w:cs="Simplified Arabic"/>
          <w:sz w:val="24"/>
          <w:szCs w:val="24"/>
        </w:rPr>
        <w:t>(1)</w:t>
      </w:r>
      <w:r w:rsidRPr="00963285">
        <w:rPr>
          <w:rFonts w:ascii="Simplified Arabic" w:hAnsi="Simplified Arabic" w:cs="Simplified Arabic"/>
          <w:sz w:val="24"/>
          <w:szCs w:val="24"/>
          <w:rtl/>
        </w:rPr>
        <w:t xml:space="preserve"> الوجيز في القانون الدستوري، </w:t>
      </w:r>
      <w:proofErr w:type="gramStart"/>
      <w:r w:rsidRPr="00963285">
        <w:rPr>
          <w:rFonts w:ascii="Simplified Arabic" w:hAnsi="Simplified Arabic" w:cs="Simplified Arabic"/>
          <w:sz w:val="24"/>
          <w:szCs w:val="24"/>
          <w:rtl/>
        </w:rPr>
        <w:t>مرجع</w:t>
      </w:r>
      <w:proofErr w:type="gramEnd"/>
      <w:r w:rsidRPr="00963285">
        <w:rPr>
          <w:rFonts w:ascii="Simplified Arabic" w:hAnsi="Simplified Arabic" w:cs="Simplified Arabic"/>
          <w:sz w:val="24"/>
          <w:szCs w:val="24"/>
          <w:rtl/>
        </w:rPr>
        <w:t xml:space="preserve"> سابق، ص 76.   </w:t>
      </w:r>
    </w:p>
  </w:footnote>
  <w:footnote w:id="5">
    <w:p w:rsidR="00963285" w:rsidRPr="00963285" w:rsidRDefault="00963285" w:rsidP="00963285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63285">
        <w:rPr>
          <w:rStyle w:val="Appelnotedebasdep"/>
          <w:rFonts w:ascii="Simplified Arabic" w:hAnsi="Simplified Arabic" w:cs="Simplified Arabic"/>
          <w:sz w:val="24"/>
          <w:szCs w:val="24"/>
        </w:rPr>
        <w:t>(1)</w:t>
      </w:r>
      <w:r w:rsidRPr="00963285">
        <w:rPr>
          <w:rFonts w:ascii="Simplified Arabic" w:hAnsi="Simplified Arabic" w:cs="Simplified Arabic"/>
          <w:sz w:val="24"/>
          <w:szCs w:val="24"/>
          <w:rtl/>
        </w:rPr>
        <w:t xml:space="preserve"> سعيد </w:t>
      </w:r>
      <w:proofErr w:type="spellStart"/>
      <w:r w:rsidRPr="00963285">
        <w:rPr>
          <w:rFonts w:ascii="Simplified Arabic" w:hAnsi="Simplified Arabic" w:cs="Simplified Arabic"/>
          <w:sz w:val="24"/>
          <w:szCs w:val="24"/>
          <w:rtl/>
        </w:rPr>
        <w:t>بو</w:t>
      </w:r>
      <w:proofErr w:type="spellEnd"/>
      <w:r w:rsidRPr="00963285">
        <w:rPr>
          <w:rFonts w:ascii="Simplified Arabic" w:hAnsi="Simplified Arabic" w:cs="Simplified Arabic"/>
          <w:sz w:val="24"/>
          <w:szCs w:val="24"/>
          <w:rtl/>
        </w:rPr>
        <w:t xml:space="preserve"> الشعير، القانون الدستوري والنظم السياسية المقارنة، ج1، ط8، 2007، ص 79 </w:t>
      </w:r>
    </w:p>
  </w:footnote>
  <w:footnote w:id="6">
    <w:p w:rsidR="00963285" w:rsidRPr="00963285" w:rsidRDefault="00963285" w:rsidP="00963285">
      <w:pPr>
        <w:pStyle w:val="Notedebasdepage"/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63285">
        <w:rPr>
          <w:rStyle w:val="Appelnotedebasdep"/>
          <w:rFonts w:ascii="Simplified Arabic" w:hAnsi="Simplified Arabic" w:cs="Simplified Arabic"/>
          <w:sz w:val="24"/>
          <w:szCs w:val="24"/>
        </w:rPr>
        <w:t>(1)</w:t>
      </w:r>
      <w:r w:rsidRPr="00963285">
        <w:rPr>
          <w:rFonts w:ascii="Simplified Arabic" w:hAnsi="Simplified Arabic" w:cs="Simplified Arabic"/>
          <w:sz w:val="24"/>
          <w:szCs w:val="24"/>
          <w:rtl/>
        </w:rPr>
        <w:t xml:space="preserve"> سعيد </w:t>
      </w:r>
      <w:proofErr w:type="spellStart"/>
      <w:r w:rsidRPr="00963285">
        <w:rPr>
          <w:rFonts w:ascii="Simplified Arabic" w:hAnsi="Simplified Arabic" w:cs="Simplified Arabic"/>
          <w:sz w:val="24"/>
          <w:szCs w:val="24"/>
          <w:rtl/>
        </w:rPr>
        <w:t>بو</w:t>
      </w:r>
      <w:proofErr w:type="spellEnd"/>
      <w:r w:rsidRPr="00963285">
        <w:rPr>
          <w:rFonts w:ascii="Simplified Arabic" w:hAnsi="Simplified Arabic" w:cs="Simplified Arabic"/>
          <w:sz w:val="24"/>
          <w:szCs w:val="24"/>
          <w:rtl/>
        </w:rPr>
        <w:t xml:space="preserve"> الشعير، مرجع سابق، ص 80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A3F"/>
    <w:rsid w:val="00142147"/>
    <w:rsid w:val="00161D87"/>
    <w:rsid w:val="00251F51"/>
    <w:rsid w:val="00376ACE"/>
    <w:rsid w:val="003B1861"/>
    <w:rsid w:val="00412A3F"/>
    <w:rsid w:val="00963285"/>
    <w:rsid w:val="00D932A4"/>
    <w:rsid w:val="00F9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285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A3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96328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63285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6328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1358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chamsou</dc:creator>
  <cp:lastModifiedBy>chamsou</cp:lastModifiedBy>
  <cp:revision>3</cp:revision>
  <cp:lastPrinted>2020-03-08T18:48:00Z</cp:lastPrinted>
  <dcterms:created xsi:type="dcterms:W3CDTF">2020-03-08T18:42:00Z</dcterms:created>
  <dcterms:modified xsi:type="dcterms:W3CDTF">2020-03-08T18:50:00Z</dcterms:modified>
</cp:coreProperties>
</file>