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AE" w:rsidRPr="000620F2" w:rsidRDefault="009655AE" w:rsidP="009655A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071A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Pr="000620F2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(décalage)</w:t>
      </w:r>
      <w:bookmarkStart w:id="0" w:name="_GoBack"/>
      <w:bookmarkEnd w:id="0"/>
    </w:p>
    <w:p w:rsidR="009655AE" w:rsidRPr="000620F2" w:rsidRDefault="009655AE" w:rsidP="009655AE">
      <w:pPr>
        <w:rPr>
          <w:rFonts w:asciiTheme="majorBidi" w:hAnsiTheme="majorBidi" w:cstheme="majorBidi"/>
          <w:sz w:val="24"/>
          <w:szCs w:val="24"/>
        </w:rPr>
      </w:pPr>
      <w:r w:rsidRPr="000620F2">
        <w:rPr>
          <w:rFonts w:asciiTheme="majorBidi" w:hAnsiTheme="majorBidi" w:cstheme="majorBidi"/>
          <w:sz w:val="24"/>
          <w:szCs w:val="24"/>
        </w:rPr>
        <w:t>On rappelle qu’on a la numérotation des lettres de l’alphabet suivante :</w:t>
      </w:r>
    </w:p>
    <w:tbl>
      <w:tblPr>
        <w:tblStyle w:val="Grilledutableau"/>
        <w:tblW w:w="9356" w:type="dxa"/>
        <w:jc w:val="center"/>
        <w:tblInd w:w="-459" w:type="dxa"/>
        <w:tblLook w:val="04A0"/>
      </w:tblPr>
      <w:tblGrid>
        <w:gridCol w:w="333"/>
        <w:gridCol w:w="323"/>
        <w:gridCol w:w="323"/>
        <w:gridCol w:w="334"/>
        <w:gridCol w:w="314"/>
        <w:gridCol w:w="305"/>
        <w:gridCol w:w="335"/>
        <w:gridCol w:w="335"/>
        <w:gridCol w:w="296"/>
        <w:gridCol w:w="296"/>
        <w:gridCol w:w="376"/>
        <w:gridCol w:w="376"/>
        <w:gridCol w:w="379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83"/>
        <w:gridCol w:w="376"/>
        <w:gridCol w:w="376"/>
        <w:gridCol w:w="512"/>
      </w:tblGrid>
      <w:tr w:rsidR="009655AE" w:rsidRPr="000620F2" w:rsidTr="00D36561">
        <w:trPr>
          <w:jc w:val="center"/>
        </w:trPr>
        <w:tc>
          <w:tcPr>
            <w:tcW w:w="333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</w:tc>
        <w:tc>
          <w:tcPr>
            <w:tcW w:w="323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323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C</w:t>
            </w:r>
          </w:p>
        </w:tc>
        <w:tc>
          <w:tcPr>
            <w:tcW w:w="334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D</w:t>
            </w:r>
          </w:p>
        </w:tc>
        <w:tc>
          <w:tcPr>
            <w:tcW w:w="314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</w:tc>
        <w:tc>
          <w:tcPr>
            <w:tcW w:w="305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F</w:t>
            </w:r>
          </w:p>
        </w:tc>
        <w:tc>
          <w:tcPr>
            <w:tcW w:w="335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G</w:t>
            </w:r>
          </w:p>
        </w:tc>
        <w:tc>
          <w:tcPr>
            <w:tcW w:w="335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  <w:tc>
          <w:tcPr>
            <w:tcW w:w="29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I</w:t>
            </w:r>
          </w:p>
        </w:tc>
        <w:tc>
          <w:tcPr>
            <w:tcW w:w="29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J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K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L</w:t>
            </w:r>
          </w:p>
        </w:tc>
        <w:tc>
          <w:tcPr>
            <w:tcW w:w="379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O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Q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  <w:tc>
          <w:tcPr>
            <w:tcW w:w="383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X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512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Z</w:t>
            </w:r>
          </w:p>
        </w:tc>
      </w:tr>
      <w:tr w:rsidR="009655AE" w:rsidRPr="000620F2" w:rsidTr="00D36561">
        <w:trPr>
          <w:jc w:val="center"/>
        </w:trPr>
        <w:tc>
          <w:tcPr>
            <w:tcW w:w="333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23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34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14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5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35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335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29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29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379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383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512" w:type="dxa"/>
          </w:tcPr>
          <w:p w:rsidR="009655AE" w:rsidRPr="000620F2" w:rsidRDefault="009655AE" w:rsidP="0078211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</w:tbl>
    <w:p w:rsidR="009655AE" w:rsidRPr="000620F2" w:rsidRDefault="009655AE" w:rsidP="009655AE">
      <w:pPr>
        <w:rPr>
          <w:rFonts w:asciiTheme="majorBidi" w:hAnsiTheme="majorBidi" w:cstheme="majorBidi"/>
          <w:sz w:val="24"/>
          <w:szCs w:val="24"/>
        </w:rPr>
      </w:pPr>
    </w:p>
    <w:p w:rsidR="009655AE" w:rsidRPr="000620F2" w:rsidRDefault="009655AE" w:rsidP="009655AE">
      <w:pPr>
        <w:jc w:val="both"/>
        <w:rPr>
          <w:rFonts w:asciiTheme="majorBidi" w:hAnsiTheme="majorBidi" w:cstheme="majorBidi"/>
          <w:sz w:val="24"/>
          <w:szCs w:val="24"/>
        </w:rPr>
      </w:pPr>
      <w:r w:rsidRPr="000620F2">
        <w:rPr>
          <w:rFonts w:asciiTheme="majorBidi" w:hAnsiTheme="majorBidi" w:cstheme="majorBidi"/>
          <w:sz w:val="24"/>
          <w:szCs w:val="24"/>
        </w:rPr>
        <w:t xml:space="preserve">1. Coder le message </w:t>
      </w:r>
      <w:r>
        <w:rPr>
          <w:rFonts w:asciiTheme="majorBidi" w:hAnsiTheme="majorBidi" w:cstheme="majorBidi"/>
          <w:sz w:val="24"/>
          <w:szCs w:val="24"/>
        </w:rPr>
        <w:t>« </w:t>
      </w:r>
      <w:r w:rsidRPr="000620F2">
        <w:rPr>
          <w:rFonts w:asciiTheme="majorBidi" w:hAnsiTheme="majorBidi" w:cstheme="majorBidi"/>
          <w:sz w:val="24"/>
          <w:szCs w:val="24"/>
        </w:rPr>
        <w:t>la rencontre est prévue à la cafétéria</w:t>
      </w:r>
      <w:r>
        <w:rPr>
          <w:rFonts w:asciiTheme="majorBidi" w:hAnsiTheme="majorBidi" w:cstheme="majorBidi"/>
          <w:sz w:val="24"/>
          <w:szCs w:val="24"/>
        </w:rPr>
        <w:t> » </w:t>
      </w:r>
      <w:r w:rsidRPr="000620F2">
        <w:rPr>
          <w:rFonts w:asciiTheme="majorBidi" w:hAnsiTheme="majorBidi" w:cstheme="majorBidi"/>
          <w:sz w:val="24"/>
          <w:szCs w:val="24"/>
        </w:rPr>
        <w:t>à l’aide du chiffrement par décalage et de la clé K = 5.</w:t>
      </w:r>
    </w:p>
    <w:p w:rsidR="009655AE" w:rsidRDefault="009655AE" w:rsidP="009655A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Décoder le message « RGNEIDVGPEWXTRAPHHXFJT »</w:t>
      </w:r>
      <w:r w:rsidRPr="000620F2">
        <w:rPr>
          <w:rFonts w:asciiTheme="majorBidi" w:hAnsiTheme="majorBidi" w:cstheme="majorBidi"/>
          <w:sz w:val="24"/>
          <w:szCs w:val="24"/>
        </w:rPr>
        <w:t xml:space="preserve"> sachant qu’il a été créé par un chiffrement par décalage.</w:t>
      </w:r>
    </w:p>
    <w:p w:rsidR="009655AE" w:rsidRPr="00B359CC" w:rsidRDefault="009655AE" w:rsidP="009655A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9CC">
        <w:rPr>
          <w:rFonts w:asciiTheme="majorBidi" w:hAnsiTheme="majorBidi" w:cstheme="majorBidi"/>
          <w:b/>
          <w:bCs/>
          <w:sz w:val="24"/>
          <w:szCs w:val="24"/>
        </w:rPr>
        <w:t>Solution :</w:t>
      </w:r>
    </w:p>
    <w:p w:rsidR="009655AE" w:rsidRDefault="009655AE" w:rsidP="009655AE">
      <w:pPr>
        <w:pStyle w:val="Paragraphedeliste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trouver le texte chiffré on applique la formule suivante : </w:t>
      </w:r>
    </w:p>
    <w:p w:rsidR="009655AE" w:rsidRDefault="009655AE" w:rsidP="00A62672">
      <w:pPr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C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Lettre chiffrée=lettre claire+</w:t>
      </w:r>
      <w:r w:rsidRPr="001B4C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  <w:t>k</w:t>
      </w:r>
      <w:r w:rsidR="00B359CC" w:rsidRPr="000E7C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359CC" w:rsidRPr="000E7C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</w:t>
      </w:r>
      <w:proofErr w:type="spellEnd"/>
      <w:r w:rsidR="00B359CC" w:rsidRPr="000E7C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26</w:t>
      </w:r>
    </w:p>
    <w:p w:rsidR="006D4FAD" w:rsidRDefault="006D4FAD" w:rsidP="006D4FAD">
      <w:pP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 obtient le message chiffré suivant :</w:t>
      </w:r>
    </w:p>
    <w:p w:rsidR="006D4FAD" w:rsidRPr="006D4FAD" w:rsidRDefault="00853155" w:rsidP="006D4FAD">
      <w:pPr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</w:rPr>
        <w:t>« </w:t>
      </w:r>
      <w:proofErr w:type="spellStart"/>
      <w:proofErr w:type="gramStart"/>
      <w:r w:rsidR="006D4FAD">
        <w:rPr>
          <w:rFonts w:ascii="Times New Roman" w:hAnsi="Times New Roman" w:cs="Times New Roman"/>
          <w:b/>
          <w:bCs/>
        </w:rPr>
        <w:t>qf</w:t>
      </w:r>
      <w:r w:rsidR="006D4FAD" w:rsidRPr="006D4FAD">
        <w:rPr>
          <w:rFonts w:ascii="Times New Roman" w:hAnsi="Times New Roman" w:cs="Times New Roman"/>
          <w:b/>
          <w:bCs/>
        </w:rPr>
        <w:t>wjsh</w:t>
      </w:r>
      <w:r w:rsidR="006D4FAD">
        <w:rPr>
          <w:rFonts w:ascii="Times New Roman" w:hAnsi="Times New Roman" w:cs="Times New Roman"/>
          <w:b/>
          <w:bCs/>
        </w:rPr>
        <w:t>tsywjjxyuwjazjfqf</w:t>
      </w:r>
      <w:r w:rsidR="006D4FAD" w:rsidRPr="006D4FAD">
        <w:rPr>
          <w:rFonts w:ascii="Times New Roman" w:hAnsi="Times New Roman" w:cs="Times New Roman"/>
          <w:b/>
          <w:bCs/>
        </w:rPr>
        <w:t>hfkjyjwnf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> »</w:t>
      </w:r>
    </w:p>
    <w:p w:rsidR="009655AE" w:rsidRPr="009655AE" w:rsidRDefault="009655AE" w:rsidP="009655AE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55AE" w:rsidRPr="009655AE" w:rsidRDefault="00E376E1" w:rsidP="00EA7EA3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déchiffrer le</w:t>
      </w:r>
      <w:r w:rsidR="009655AE" w:rsidRPr="009655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message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« </w:t>
      </w:r>
      <w:r w:rsidRPr="00853155">
        <w:rPr>
          <w:rFonts w:asciiTheme="majorBidi" w:hAnsiTheme="majorBidi" w:cstheme="majorBidi"/>
          <w:b/>
          <w:bCs/>
          <w:sz w:val="24"/>
          <w:szCs w:val="24"/>
        </w:rPr>
        <w:t>RGNEIDVGPEWXTRAPHHXFJT </w:t>
      </w:r>
      <w:r>
        <w:rPr>
          <w:rFonts w:asciiTheme="majorBidi" w:hAnsiTheme="majorBidi" w:cstheme="majorBidi"/>
          <w:sz w:val="24"/>
          <w:szCs w:val="24"/>
        </w:rPr>
        <w:t>»</w:t>
      </w:r>
      <w:r w:rsidR="009655AE" w:rsidRPr="009655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EA7E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peut </w:t>
      </w:r>
      <w:r w:rsidR="00EA7EA3">
        <w:rPr>
          <w:rFonts w:ascii="CMR12" w:hAnsi="CMR12"/>
          <w:color w:val="000000"/>
          <w:sz w:val="24"/>
          <w:szCs w:val="24"/>
        </w:rPr>
        <w:t>tester</w:t>
      </w:r>
      <w:r w:rsidR="00EA7EA3" w:rsidRPr="00E53C8B">
        <w:rPr>
          <w:rFonts w:ascii="CMR12" w:hAnsi="CMR12"/>
          <w:color w:val="000000"/>
          <w:sz w:val="24"/>
          <w:szCs w:val="24"/>
        </w:rPr>
        <w:t xml:space="preserve"> toutes les valeurs possibles</w:t>
      </w:r>
      <w:r w:rsidR="00EA7EA3" w:rsidRPr="009655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A7EA3">
        <w:rPr>
          <w:rFonts w:ascii="Times New Roman" w:eastAsia="Times New Roman" w:hAnsi="Times New Roman" w:cs="Times New Roman"/>
          <w:sz w:val="24"/>
          <w:szCs w:val="24"/>
          <w:lang w:eastAsia="fr-FR"/>
        </w:rPr>
        <w:t>de la clé</w:t>
      </w:r>
      <w:r w:rsidR="009655AE" w:rsidRPr="009655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jusqu'à arriver au bon message, nous avons 2</w:t>
      </w:r>
      <w:r w:rsidR="00986D7B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="009655AE" w:rsidRPr="009655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possibilités</w:t>
      </w:r>
      <w:r w:rsidR="009655A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655AE" w:rsidRPr="000620F2" w:rsidRDefault="009655AE" w:rsidP="009655A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655AE" w:rsidRPr="00D5071A" w:rsidRDefault="009655AE" w:rsidP="009655A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5071A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 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EC5CEA">
        <w:rPr>
          <w:rFonts w:asciiTheme="majorBidi" w:hAnsiTheme="majorBidi" w:cstheme="majorBidi"/>
          <w:sz w:val="24"/>
          <w:szCs w:val="24"/>
        </w:rPr>
        <w:t>(analyse fréquentielle)</w:t>
      </w:r>
    </w:p>
    <w:p w:rsidR="009655AE" w:rsidRPr="000620F2" w:rsidRDefault="009655AE" w:rsidP="009655AE">
      <w:pPr>
        <w:jc w:val="both"/>
        <w:rPr>
          <w:rFonts w:asciiTheme="majorBidi" w:hAnsiTheme="majorBidi" w:cstheme="majorBidi"/>
          <w:sz w:val="24"/>
          <w:szCs w:val="24"/>
        </w:rPr>
      </w:pPr>
      <w:r w:rsidRPr="000620F2">
        <w:rPr>
          <w:rFonts w:asciiTheme="majorBidi" w:hAnsiTheme="majorBidi" w:cstheme="majorBidi"/>
          <w:sz w:val="24"/>
          <w:szCs w:val="24"/>
        </w:rPr>
        <w:t xml:space="preserve">L’analyse des fréquences d’apparition des lettres dans un message codé montre que ceux sont les lettres K et O les plus fréquentes dans ce message. Dans un texte en français les lettres les plus fréquentes sont le A (8.4%) et le E (17.26%). Sachant que le message est en français, codé en utilisant </w:t>
      </w:r>
      <w:r w:rsidRPr="00702069">
        <w:rPr>
          <w:rFonts w:asciiTheme="majorBidi" w:hAnsiTheme="majorBidi" w:cstheme="majorBidi"/>
          <w:sz w:val="24"/>
          <w:szCs w:val="24"/>
          <w:u w:val="single"/>
        </w:rPr>
        <w:t>le chiffrement par décalage</w:t>
      </w:r>
      <w:r w:rsidRPr="000620F2">
        <w:rPr>
          <w:rFonts w:asciiTheme="majorBidi" w:hAnsiTheme="majorBidi" w:cstheme="majorBidi"/>
          <w:sz w:val="24"/>
          <w:szCs w:val="24"/>
        </w:rPr>
        <w:t xml:space="preserve"> sur les 26 lettres de l’alphabet, déterminer la clef et déchiffrer le début du message :</w:t>
      </w:r>
    </w:p>
    <w:p w:rsidR="009655AE" w:rsidRDefault="009655AE" w:rsidP="001B4C6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20F2">
        <w:rPr>
          <w:rFonts w:asciiTheme="majorBidi" w:hAnsiTheme="majorBidi" w:cstheme="majorBidi"/>
          <w:b/>
          <w:bCs/>
          <w:sz w:val="24"/>
          <w:szCs w:val="24"/>
        </w:rPr>
        <w:t>SVOXFYIKNKXCVKVSQEBSOKMRODOBNOCCYVNKDC</w:t>
      </w:r>
    </w:p>
    <w:p w:rsidR="00B359CC" w:rsidRPr="00B359CC" w:rsidRDefault="00B359CC" w:rsidP="009655A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359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Solution :</w:t>
      </w:r>
    </w:p>
    <w:p w:rsidR="003C2A2D" w:rsidRDefault="003C2A2D" w:rsidP="003C2A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</w:t>
      </w:r>
      <w:r w:rsidR="00022B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basant sur</w:t>
      </w:r>
      <w:r w:rsidR="00B359CC" w:rsidRPr="00BB0B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l’analyse fréquentielle du message </w:t>
      </w:r>
      <w:r w:rsidR="00E376E1">
        <w:rPr>
          <w:rFonts w:ascii="Times New Roman" w:eastAsia="Times New Roman" w:hAnsi="Times New Roman" w:cs="Times New Roman"/>
          <w:sz w:val="24"/>
          <w:szCs w:val="24"/>
          <w:lang w:eastAsia="fr-FR"/>
        </w:rPr>
        <w:t>chiffré</w:t>
      </w:r>
      <w:r w:rsidR="00B359CC" w:rsidRPr="00BB0B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 en comparant</w:t>
      </w:r>
      <w:r w:rsidR="00B359CC" w:rsidRPr="00BB0B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les lettres </w:t>
      </w:r>
      <w:r w:rsidRPr="000620F2">
        <w:rPr>
          <w:rFonts w:asciiTheme="majorBidi" w:hAnsiTheme="majorBidi" w:cstheme="majorBidi"/>
          <w:sz w:val="24"/>
          <w:szCs w:val="24"/>
        </w:rPr>
        <w:t>les plus fréquentes</w:t>
      </w:r>
      <w:r w:rsidRPr="00BB0B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="00B359CC" w:rsidRPr="00BB0B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langue française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 déduit que la lettre K correspond à la lettre A après le chiffrement et la lettre E correspond à la lettre E</w:t>
      </w:r>
      <w:r w:rsidR="00B359CC" w:rsidRPr="00BB0BC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B359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Donc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clé du chiffrement </w:t>
      </w:r>
      <w:r w:rsidRPr="003C2A2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=10.</w:t>
      </w:r>
      <w:r w:rsidR="00B359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359CC" w:rsidRDefault="003C2A2D" w:rsidP="003C2A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</w:t>
      </w:r>
      <w:r w:rsidR="00B359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applique la formule suivante pour trouver le texte clair :</w:t>
      </w:r>
    </w:p>
    <w:p w:rsidR="00B359CC" w:rsidRDefault="00B359CC" w:rsidP="00B359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5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Lettre claire = Lettre chiffrée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–</w:t>
      </w:r>
      <w:r w:rsidRPr="003C2A2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26</w:t>
      </w:r>
      <w:r w:rsidRPr="009655A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D4FAD" w:rsidRDefault="006D4FAD" w:rsidP="006D4FA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4FAD">
        <w:rPr>
          <w:rFonts w:asciiTheme="majorBidi" w:hAnsiTheme="majorBidi" w:cstheme="majorBidi"/>
          <w:sz w:val="24"/>
          <w:szCs w:val="24"/>
        </w:rPr>
        <w:t>On obtient le texte clair suivant :</w:t>
      </w:r>
    </w:p>
    <w:p w:rsidR="006D4FAD" w:rsidRPr="000620F2" w:rsidRDefault="00853155" w:rsidP="006D4FA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="006D4FAD" w:rsidRPr="006D4FAD">
        <w:rPr>
          <w:rFonts w:asciiTheme="majorBidi" w:hAnsiTheme="majorBidi" w:cstheme="majorBidi"/>
          <w:b/>
          <w:bCs/>
          <w:sz w:val="24"/>
          <w:szCs w:val="24"/>
        </w:rPr>
        <w:t>ILENVOYADANSLALIGURIEACHETERDESSOLDATS</w:t>
      </w:r>
      <w:r>
        <w:rPr>
          <w:rFonts w:asciiTheme="majorBidi" w:hAnsiTheme="majorBidi" w:cstheme="majorBidi"/>
          <w:b/>
          <w:bCs/>
          <w:sz w:val="24"/>
          <w:szCs w:val="24"/>
        </w:rPr>
        <w:t> »</w:t>
      </w:r>
    </w:p>
    <w:p w:rsidR="00A15E0E" w:rsidRDefault="00A15E0E" w:rsidP="009655A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15E0E" w:rsidRDefault="00A15E0E" w:rsidP="009655A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655AE" w:rsidRPr="00EC5CEA" w:rsidRDefault="009655AE" w:rsidP="009655AE">
      <w:pPr>
        <w:jc w:val="both"/>
        <w:rPr>
          <w:rFonts w:asciiTheme="majorBidi" w:hAnsiTheme="majorBidi" w:cstheme="majorBidi"/>
          <w:sz w:val="24"/>
          <w:szCs w:val="24"/>
        </w:rPr>
      </w:pPr>
      <w:r w:rsidRPr="00D5071A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 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EC5CEA">
        <w:rPr>
          <w:rFonts w:asciiTheme="majorBidi" w:hAnsiTheme="majorBidi" w:cstheme="majorBidi"/>
          <w:sz w:val="24"/>
          <w:szCs w:val="24"/>
        </w:rPr>
        <w:t>(substitution)</w:t>
      </w:r>
    </w:p>
    <w:p w:rsidR="009655AE" w:rsidRPr="000620F2" w:rsidRDefault="009655AE" w:rsidP="009655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 Coder le message « </w:t>
      </w:r>
      <w:r w:rsidRPr="000620F2">
        <w:rPr>
          <w:rFonts w:asciiTheme="majorBidi" w:hAnsiTheme="majorBidi" w:cstheme="majorBidi"/>
          <w:sz w:val="24"/>
          <w:szCs w:val="24"/>
        </w:rPr>
        <w:t>la renc</w:t>
      </w:r>
      <w:r>
        <w:rPr>
          <w:rFonts w:asciiTheme="majorBidi" w:hAnsiTheme="majorBidi" w:cstheme="majorBidi"/>
          <w:sz w:val="24"/>
          <w:szCs w:val="24"/>
        </w:rPr>
        <w:t>ontre est prévue à la cafétéria »</w:t>
      </w:r>
      <w:r w:rsidRPr="000620F2">
        <w:rPr>
          <w:rFonts w:asciiTheme="majorBidi" w:hAnsiTheme="majorBidi" w:cstheme="majorBidi"/>
          <w:sz w:val="24"/>
          <w:szCs w:val="24"/>
        </w:rPr>
        <w:t xml:space="preserve"> à l’aide du chiffrement par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20F2">
        <w:rPr>
          <w:rFonts w:asciiTheme="majorBidi" w:hAnsiTheme="majorBidi" w:cstheme="majorBidi"/>
          <w:sz w:val="24"/>
          <w:szCs w:val="24"/>
        </w:rPr>
        <w:t>substitution et de la clé suivante :</w:t>
      </w:r>
    </w:p>
    <w:p w:rsidR="001B4C6C" w:rsidRPr="00A62672" w:rsidRDefault="001B4C6C" w:rsidP="009655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655AE" w:rsidRPr="00D5071A" w:rsidRDefault="009655AE" w:rsidP="001B4C6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>b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f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g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>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D5071A">
        <w:rPr>
          <w:rFonts w:asciiTheme="majorBidi" w:hAnsiTheme="majorBidi" w:cstheme="majorBidi"/>
          <w:sz w:val="24"/>
          <w:szCs w:val="24"/>
          <w:lang w:val="en-GB"/>
        </w:rPr>
        <w:t>i</w:t>
      </w:r>
      <w:proofErr w:type="spellEnd"/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j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k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>l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m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p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q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>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>u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v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w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x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z</w:t>
      </w:r>
    </w:p>
    <w:p w:rsidR="009655AE" w:rsidRPr="00D5071A" w:rsidRDefault="009655AE" w:rsidP="001B4C6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X N Y A H P O G Z Q W B </w:t>
      </w:r>
      <w:proofErr w:type="gramStart"/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T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>S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 L R C V M U 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K J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 xml:space="preserve">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5071A">
        <w:rPr>
          <w:rFonts w:asciiTheme="majorBidi" w:hAnsiTheme="majorBidi" w:cstheme="majorBidi"/>
          <w:sz w:val="24"/>
          <w:szCs w:val="24"/>
          <w:lang w:val="en-GB"/>
        </w:rPr>
        <w:t>I</w:t>
      </w:r>
    </w:p>
    <w:p w:rsidR="009655AE" w:rsidRPr="00A06BA3" w:rsidRDefault="009655AE" w:rsidP="009655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9655AE" w:rsidRPr="001B4C6C" w:rsidRDefault="009655AE" w:rsidP="001B4C6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1B4C6C">
        <w:rPr>
          <w:rFonts w:asciiTheme="majorBidi" w:hAnsiTheme="majorBidi" w:cstheme="majorBidi"/>
          <w:sz w:val="24"/>
          <w:szCs w:val="24"/>
        </w:rPr>
        <w:t>Est-il possible de décoder le message « YHVMQUVMH » codé par un chiffrement par substitution sans connaître la clé. Décoder ce message sachant qu’il a été créé avec la clé précédente.</w:t>
      </w:r>
    </w:p>
    <w:p w:rsidR="001B4C6C" w:rsidRDefault="001B4C6C" w:rsidP="001B4C6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B4C6C" w:rsidRPr="001B4C6C" w:rsidRDefault="001B4C6C" w:rsidP="001B4C6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B4C6C">
        <w:rPr>
          <w:rFonts w:asciiTheme="majorBidi" w:hAnsiTheme="majorBidi" w:cstheme="majorBidi"/>
          <w:b/>
          <w:bCs/>
          <w:sz w:val="24"/>
          <w:szCs w:val="24"/>
          <w:u w:val="single"/>
        </w:rPr>
        <w:t>Solution :</w:t>
      </w:r>
    </w:p>
    <w:p w:rsidR="00B359CC" w:rsidRPr="00A15E0E" w:rsidRDefault="00B25450" w:rsidP="00A15E0E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5E0E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B359CC" w:rsidRPr="00A15E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 remplace chaque lettre dans le message claire par la lettre qui lui correspond selon la clé du chiffrement. </w:t>
      </w:r>
    </w:p>
    <w:p w:rsidR="00A15E0E" w:rsidRPr="00057BE0" w:rsidRDefault="00057BE0" w:rsidP="00A15E0E">
      <w:pPr>
        <w:spacing w:after="0" w:line="240" w:lineRule="auto"/>
        <w:ind w:left="36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« BXCHSYFSMCH HVMLCHEUHXBX</w:t>
      </w:r>
      <w:r w:rsidR="00A15E0E" w:rsidRPr="00057BE0">
        <w:rPr>
          <w:rFonts w:asciiTheme="majorBidi" w:hAnsiTheme="majorBidi" w:cstheme="majorBidi"/>
          <w:b/>
          <w:bCs/>
          <w:sz w:val="24"/>
          <w:szCs w:val="24"/>
        </w:rPr>
        <w:t>YXPHMHCZX</w:t>
      </w:r>
      <w:r>
        <w:rPr>
          <w:rFonts w:asciiTheme="majorBidi" w:hAnsiTheme="majorBidi" w:cstheme="majorBidi"/>
          <w:b/>
          <w:bCs/>
          <w:sz w:val="24"/>
          <w:szCs w:val="24"/>
        </w:rPr>
        <w:t> »</w:t>
      </w:r>
    </w:p>
    <w:p w:rsidR="0076554A" w:rsidRPr="0076554A" w:rsidRDefault="003D7B64" w:rsidP="003D7B6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671">
        <w:rPr>
          <w:rFonts w:ascii="Times New Roman" w:eastAsia="Times New Roman" w:hAnsi="Times New Roman" w:cs="Times New Roman"/>
          <w:sz w:val="24"/>
          <w:szCs w:val="24"/>
          <w:lang w:eastAsia="fr-FR"/>
        </w:rPr>
        <w:t>Non, ce n'est pas possible que si le texte est long</w:t>
      </w:r>
      <w:r w:rsidR="00B25450" w:rsidRPr="007655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se basant sur</w:t>
      </w:r>
      <w:r w:rsidR="0076554A" w:rsidRPr="007655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l'analyse fréquentielle.</w:t>
      </w:r>
    </w:p>
    <w:p w:rsidR="009655AE" w:rsidRPr="00057BE0" w:rsidRDefault="0076554A" w:rsidP="00057BE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4A">
        <w:rPr>
          <w:rFonts w:ascii="Times New Roman" w:eastAsia="Times New Roman" w:hAnsi="Times New Roman" w:cs="Times New Roman"/>
          <w:sz w:val="24"/>
          <w:szCs w:val="24"/>
          <w:lang w:eastAsia="fr-FR"/>
        </w:rPr>
        <w:t>En</w:t>
      </w:r>
      <w:r w:rsidR="00A15E0E" w:rsidRPr="007655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connaissant </w:t>
      </w:r>
      <w:r w:rsidR="00B359CC" w:rsidRPr="0076554A">
        <w:rPr>
          <w:rFonts w:ascii="Times New Roman" w:eastAsia="Times New Roman" w:hAnsi="Times New Roman" w:cs="Times New Roman"/>
          <w:sz w:val="24"/>
          <w:szCs w:val="24"/>
          <w:lang w:eastAsia="fr-FR"/>
        </w:rPr>
        <w:t>la clé, le déchiffrement est immédiat</w:t>
      </w:r>
      <w:r w:rsidR="00B25450" w:rsidRPr="007655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A15E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remplace chaque lettre dans le message </w:t>
      </w:r>
      <w:r w:rsidR="00057BE0">
        <w:rPr>
          <w:rFonts w:ascii="Times New Roman" w:eastAsia="Times New Roman" w:hAnsi="Times New Roman" w:cs="Times New Roman"/>
          <w:sz w:val="24"/>
          <w:szCs w:val="24"/>
          <w:lang w:eastAsia="fr-FR"/>
        </w:rPr>
        <w:t>chiffré</w:t>
      </w:r>
      <w:r w:rsidRPr="00A15E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la lettre qui lui correspond selon la clé du chiffrement.</w:t>
      </w:r>
      <w:r w:rsidR="00057BE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Donc l</w:t>
      </w:r>
      <w:r w:rsidR="001B4C6C" w:rsidRPr="001B4C6C">
        <w:rPr>
          <w:rFonts w:asciiTheme="majorBidi" w:hAnsiTheme="majorBidi" w:cstheme="majorBidi"/>
          <w:sz w:val="24"/>
          <w:szCs w:val="24"/>
        </w:rPr>
        <w:t>e message chiffré</w:t>
      </w:r>
      <w:r w:rsidR="001B4C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B4C6C" w:rsidRPr="001B4C6C">
        <w:rPr>
          <w:rFonts w:asciiTheme="majorBidi" w:hAnsiTheme="majorBidi" w:cstheme="majorBidi"/>
          <w:b/>
          <w:bCs/>
          <w:sz w:val="24"/>
          <w:szCs w:val="24"/>
        </w:rPr>
        <w:t>« YHVMQUVMH »</w:t>
      </w:r>
      <w:r w:rsidR="001B4C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B4C6C" w:rsidRPr="001B4C6C">
        <w:rPr>
          <w:rFonts w:asciiTheme="majorBidi" w:hAnsiTheme="majorBidi" w:cstheme="majorBidi"/>
          <w:sz w:val="24"/>
          <w:szCs w:val="24"/>
        </w:rPr>
        <w:t>correspond au message clair :</w:t>
      </w:r>
      <w:r w:rsidR="001B4C6C">
        <w:rPr>
          <w:rFonts w:asciiTheme="majorBidi" w:hAnsiTheme="majorBidi" w:cstheme="majorBidi"/>
          <w:b/>
          <w:bCs/>
          <w:sz w:val="24"/>
          <w:szCs w:val="24"/>
        </w:rPr>
        <w:t xml:space="preserve"> « </w:t>
      </w:r>
      <w:r w:rsidR="001B4C6C" w:rsidRPr="001B4C6C">
        <w:rPr>
          <w:rFonts w:ascii="Times New Roman" w:hAnsi="Times New Roman" w:cs="Times New Roman"/>
          <w:b/>
          <w:bCs/>
        </w:rPr>
        <w:t>CESTJUSTE</w:t>
      </w:r>
      <w:r w:rsidR="001B4C6C">
        <w:rPr>
          <w:rFonts w:ascii="Times New Roman" w:hAnsi="Times New Roman" w:cs="Times New Roman"/>
          <w:b/>
          <w:bCs/>
        </w:rPr>
        <w:t> »</w:t>
      </w:r>
    </w:p>
    <w:p w:rsidR="001B4C6C" w:rsidRDefault="001B4C6C" w:rsidP="009655AE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655AE" w:rsidRPr="00EC5CEA" w:rsidRDefault="009655AE" w:rsidP="009655AE">
      <w:pPr>
        <w:jc w:val="both"/>
        <w:rPr>
          <w:rFonts w:asciiTheme="majorBidi" w:hAnsiTheme="majorBidi" w:cstheme="majorBidi"/>
          <w:sz w:val="24"/>
          <w:szCs w:val="24"/>
        </w:rPr>
      </w:pPr>
      <w:r w:rsidRPr="00D5071A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 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EC5CEA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C5CEA">
        <w:rPr>
          <w:rFonts w:asciiTheme="majorBidi" w:hAnsiTheme="majorBidi" w:cstheme="majorBidi"/>
          <w:sz w:val="24"/>
          <w:szCs w:val="24"/>
        </w:rPr>
        <w:t>Vigenère</w:t>
      </w:r>
      <w:proofErr w:type="spellEnd"/>
      <w:r w:rsidRPr="00EC5CEA">
        <w:rPr>
          <w:rFonts w:asciiTheme="majorBidi" w:hAnsiTheme="majorBidi" w:cstheme="majorBidi"/>
          <w:sz w:val="24"/>
          <w:szCs w:val="24"/>
        </w:rPr>
        <w:t>)</w:t>
      </w:r>
    </w:p>
    <w:p w:rsidR="009655AE" w:rsidRPr="000620F2" w:rsidRDefault="009655AE" w:rsidP="009655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Coder le message « </w:t>
      </w:r>
      <w:r w:rsidRPr="000620F2">
        <w:rPr>
          <w:rFonts w:asciiTheme="majorBidi" w:hAnsiTheme="majorBidi" w:cstheme="majorBidi"/>
          <w:sz w:val="24"/>
          <w:szCs w:val="24"/>
        </w:rPr>
        <w:t>la renc</w:t>
      </w:r>
      <w:r>
        <w:rPr>
          <w:rFonts w:asciiTheme="majorBidi" w:hAnsiTheme="majorBidi" w:cstheme="majorBidi"/>
          <w:sz w:val="24"/>
          <w:szCs w:val="24"/>
        </w:rPr>
        <w:t>ontre est prévue à la cafétéria »</w:t>
      </w:r>
      <w:r w:rsidRPr="000620F2">
        <w:rPr>
          <w:rFonts w:asciiTheme="majorBidi" w:hAnsiTheme="majorBidi" w:cstheme="majorBidi"/>
          <w:sz w:val="24"/>
          <w:szCs w:val="24"/>
        </w:rPr>
        <w:t xml:space="preserve"> à l’aide de la méthode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620F2">
        <w:rPr>
          <w:rFonts w:asciiTheme="majorBidi" w:hAnsiTheme="majorBidi" w:cstheme="majorBidi"/>
          <w:sz w:val="24"/>
          <w:szCs w:val="24"/>
        </w:rPr>
        <w:t>Vigenère</w:t>
      </w:r>
      <w:proofErr w:type="spellEnd"/>
      <w:r w:rsidRPr="000620F2">
        <w:rPr>
          <w:rFonts w:asciiTheme="majorBidi" w:hAnsiTheme="majorBidi" w:cstheme="majorBidi"/>
          <w:sz w:val="24"/>
          <w:szCs w:val="24"/>
        </w:rPr>
        <w:t xml:space="preserve"> et du mot clé POULE.</w:t>
      </w:r>
    </w:p>
    <w:p w:rsidR="009655AE" w:rsidRDefault="009655AE" w:rsidP="001B4C6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20F2">
        <w:rPr>
          <w:rFonts w:asciiTheme="majorBidi" w:hAnsiTheme="majorBidi" w:cstheme="majorBidi"/>
          <w:sz w:val="24"/>
          <w:szCs w:val="24"/>
        </w:rPr>
        <w:t xml:space="preserve">2. Est-il </w:t>
      </w:r>
      <w:r>
        <w:rPr>
          <w:rFonts w:asciiTheme="majorBidi" w:hAnsiTheme="majorBidi" w:cstheme="majorBidi"/>
          <w:sz w:val="24"/>
          <w:szCs w:val="24"/>
        </w:rPr>
        <w:t>possible de décoder le message « DSJWPHYRSSUHPAJXVQV »</w:t>
      </w:r>
      <w:r w:rsidRPr="000620F2">
        <w:rPr>
          <w:rFonts w:asciiTheme="majorBidi" w:hAnsiTheme="majorBidi" w:cstheme="majorBidi"/>
          <w:sz w:val="24"/>
          <w:szCs w:val="24"/>
        </w:rPr>
        <w:t xml:space="preserve"> codé par un</w:t>
      </w:r>
      <w:r w:rsidR="001B4C6C">
        <w:rPr>
          <w:rFonts w:asciiTheme="majorBidi" w:hAnsiTheme="majorBidi" w:cstheme="majorBidi"/>
          <w:sz w:val="24"/>
          <w:szCs w:val="24"/>
        </w:rPr>
        <w:t xml:space="preserve"> </w:t>
      </w:r>
      <w:r w:rsidRPr="000620F2">
        <w:rPr>
          <w:rFonts w:asciiTheme="majorBidi" w:hAnsiTheme="majorBidi" w:cstheme="majorBidi"/>
          <w:sz w:val="24"/>
          <w:szCs w:val="24"/>
        </w:rPr>
        <w:t xml:space="preserve">chiffrement de </w:t>
      </w:r>
      <w:proofErr w:type="spellStart"/>
      <w:r w:rsidRPr="000620F2">
        <w:rPr>
          <w:rFonts w:asciiTheme="majorBidi" w:hAnsiTheme="majorBidi" w:cstheme="majorBidi"/>
          <w:sz w:val="24"/>
          <w:szCs w:val="24"/>
        </w:rPr>
        <w:t>Vigenère</w:t>
      </w:r>
      <w:proofErr w:type="spellEnd"/>
      <w:r w:rsidRPr="000620F2">
        <w:rPr>
          <w:rFonts w:asciiTheme="majorBidi" w:hAnsiTheme="majorBidi" w:cstheme="majorBidi"/>
          <w:sz w:val="24"/>
          <w:szCs w:val="24"/>
        </w:rPr>
        <w:t xml:space="preserve"> sans connaître la clé. Décoder ce message sachant qu’il a été créé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20F2">
        <w:rPr>
          <w:rFonts w:asciiTheme="majorBidi" w:hAnsiTheme="majorBidi" w:cstheme="majorBidi"/>
          <w:sz w:val="24"/>
          <w:szCs w:val="24"/>
        </w:rPr>
        <w:t>à l’aide du mot clé BORDEAUX.</w:t>
      </w:r>
    </w:p>
    <w:p w:rsidR="00B25450" w:rsidRDefault="00B25450" w:rsidP="009655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25450" w:rsidRDefault="00B25450" w:rsidP="009655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25450">
        <w:rPr>
          <w:rFonts w:asciiTheme="majorBidi" w:hAnsiTheme="majorBidi" w:cstheme="majorBidi"/>
          <w:b/>
          <w:bCs/>
          <w:sz w:val="24"/>
          <w:szCs w:val="24"/>
        </w:rPr>
        <w:t>Solution :</w:t>
      </w:r>
    </w:p>
    <w:tbl>
      <w:tblPr>
        <w:tblStyle w:val="Grilledutableau"/>
        <w:tblpPr w:leftFromText="141" w:rightFromText="141" w:vertAnchor="text" w:horzAnchor="margin" w:tblpY="238"/>
        <w:tblW w:w="9356" w:type="dxa"/>
        <w:tblLook w:val="04A0"/>
      </w:tblPr>
      <w:tblGrid>
        <w:gridCol w:w="333"/>
        <w:gridCol w:w="323"/>
        <w:gridCol w:w="323"/>
        <w:gridCol w:w="334"/>
        <w:gridCol w:w="314"/>
        <w:gridCol w:w="305"/>
        <w:gridCol w:w="335"/>
        <w:gridCol w:w="335"/>
        <w:gridCol w:w="296"/>
        <w:gridCol w:w="296"/>
        <w:gridCol w:w="376"/>
        <w:gridCol w:w="376"/>
        <w:gridCol w:w="379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83"/>
        <w:gridCol w:w="376"/>
        <w:gridCol w:w="376"/>
        <w:gridCol w:w="512"/>
      </w:tblGrid>
      <w:tr w:rsidR="003F473C" w:rsidRPr="000620F2" w:rsidTr="00163293">
        <w:tc>
          <w:tcPr>
            <w:tcW w:w="333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</w:tc>
        <w:tc>
          <w:tcPr>
            <w:tcW w:w="323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</w:tc>
        <w:tc>
          <w:tcPr>
            <w:tcW w:w="323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C</w:t>
            </w:r>
          </w:p>
        </w:tc>
        <w:tc>
          <w:tcPr>
            <w:tcW w:w="334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D</w:t>
            </w:r>
          </w:p>
        </w:tc>
        <w:tc>
          <w:tcPr>
            <w:tcW w:w="314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</w:tc>
        <w:tc>
          <w:tcPr>
            <w:tcW w:w="305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F</w:t>
            </w:r>
          </w:p>
        </w:tc>
        <w:tc>
          <w:tcPr>
            <w:tcW w:w="335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G</w:t>
            </w:r>
          </w:p>
        </w:tc>
        <w:tc>
          <w:tcPr>
            <w:tcW w:w="335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H</w:t>
            </w:r>
          </w:p>
        </w:tc>
        <w:tc>
          <w:tcPr>
            <w:tcW w:w="29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I</w:t>
            </w:r>
          </w:p>
        </w:tc>
        <w:tc>
          <w:tcPr>
            <w:tcW w:w="29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J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K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L</w:t>
            </w:r>
          </w:p>
        </w:tc>
        <w:tc>
          <w:tcPr>
            <w:tcW w:w="379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O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Q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V</w:t>
            </w:r>
          </w:p>
        </w:tc>
        <w:tc>
          <w:tcPr>
            <w:tcW w:w="383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W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X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512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Z</w:t>
            </w:r>
          </w:p>
        </w:tc>
      </w:tr>
      <w:tr w:rsidR="003F473C" w:rsidRPr="000620F2" w:rsidTr="00163293">
        <w:tc>
          <w:tcPr>
            <w:tcW w:w="333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23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34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14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05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35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335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29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29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379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383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512" w:type="dxa"/>
          </w:tcPr>
          <w:p w:rsidR="003F473C" w:rsidRPr="000620F2" w:rsidRDefault="003F473C" w:rsidP="001632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620F2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</w:tbl>
    <w:p w:rsidR="009655AE" w:rsidRPr="000620F2" w:rsidRDefault="009655AE" w:rsidP="009655A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B4C6C" w:rsidRPr="001B4C6C" w:rsidRDefault="00B25450" w:rsidP="003D7B6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4C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mot clé POULE est de longueur 5, donc on divise le texte en blocs de 5 </w:t>
      </w:r>
      <w:r w:rsidR="003D7B64">
        <w:rPr>
          <w:rFonts w:ascii="Times New Roman" w:eastAsia="Times New Roman" w:hAnsi="Times New Roman" w:cs="Times New Roman"/>
          <w:sz w:val="24"/>
          <w:szCs w:val="24"/>
          <w:lang w:eastAsia="fr-FR"/>
        </w:rPr>
        <w:t>lettres</w:t>
      </w:r>
      <w:r w:rsidRPr="001B4C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on calcule pour chaque bloc </w:t>
      </w:r>
      <w:r w:rsidR="007C5426" w:rsidRPr="001B4C6C">
        <w:rPr>
          <w:rFonts w:ascii="Times New Roman" w:eastAsia="Times New Roman" w:hAnsi="Times New Roman" w:cs="Times New Roman"/>
          <w:sz w:val="24"/>
          <w:szCs w:val="24"/>
          <w:lang w:eastAsia="fr-FR"/>
        </w:rPr>
        <w:t>le texte chiffré on utilisant</w:t>
      </w:r>
      <w:r w:rsidRPr="001B4C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clés </w:t>
      </w:r>
      <w:r w:rsidR="007C5426" w:rsidRPr="001B4C6C">
        <w:rPr>
          <w:rFonts w:ascii="Times New Roman" w:eastAsia="Times New Roman" w:hAnsi="Times New Roman" w:cs="Times New Roman"/>
          <w:sz w:val="24"/>
          <w:szCs w:val="24"/>
          <w:lang w:eastAsia="fr-FR"/>
        </w:rPr>
        <w:t>(n1, n2, n3, n4, n5)=  (</w:t>
      </w:r>
      <w:r w:rsidR="007C5426"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</w:t>
      </w:r>
      <w:proofErr w:type="gramStart"/>
      <w:r w:rsidR="007C5426"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,14,20,11,4</w:t>
      </w:r>
      <w:proofErr w:type="gramEnd"/>
      <w:r w:rsidR="007C5426" w:rsidRPr="001B4C6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3D7B64">
        <w:rPr>
          <w:rFonts w:ascii="Times New Roman" w:eastAsia="Times New Roman" w:hAnsi="Times New Roman" w:cs="Times New Roman"/>
          <w:sz w:val="24"/>
          <w:szCs w:val="24"/>
          <w:lang w:eastAsia="fr-FR"/>
        </w:rPr>
        <w:t>. La formule utilisée pour le chiffrement est :</w:t>
      </w:r>
      <w:r w:rsidR="00AB5E11" w:rsidRPr="001B4C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</w:p>
    <w:p w:rsidR="00B25450" w:rsidRPr="001B4C6C" w:rsidRDefault="00AB5E11" w:rsidP="001B4C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Lettre chiffrée=lettre claire+</w:t>
      </w:r>
      <w:r w:rsidR="001B4C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  <w:t>n</w:t>
      </w:r>
      <w:r w:rsidR="001B4C6C" w:rsidRPr="001B4C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vertAlign w:val="subscript"/>
          <w:lang w:eastAsia="fr-FR"/>
        </w:rPr>
        <w:t>i</w:t>
      </w:r>
      <w:r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</w:t>
      </w:r>
      <w:proofErr w:type="spellEnd"/>
      <w:r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26</w:t>
      </w:r>
    </w:p>
    <w:p w:rsidR="00B25450" w:rsidRPr="00BB0BC9" w:rsidRDefault="005840E6" w:rsidP="00B2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 :</w:t>
      </w:r>
    </w:p>
    <w:tbl>
      <w:tblPr>
        <w:tblStyle w:val="Grilledutableau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7C5426" w:rsidTr="007C5426"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7C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7C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7C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7C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7C5426" w:rsidRDefault="007C5426" w:rsidP="007C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7C5426" w:rsidRDefault="007C5426" w:rsidP="007C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7C5426" w:rsidRDefault="007C5426" w:rsidP="007C5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922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922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02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</w:t>
            </w:r>
          </w:p>
        </w:tc>
      </w:tr>
      <w:tr w:rsidR="007C5426" w:rsidTr="007C5426"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922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922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17+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4</w:t>
            </w:r>
          </w:p>
        </w:tc>
      </w:tr>
      <w:tr w:rsidR="007C5426" w:rsidTr="007C5426"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921" w:type="dxa"/>
            <w:shd w:val="clear" w:color="auto" w:fill="F2DBDB" w:themeFill="accent2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922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922" w:type="dxa"/>
            <w:shd w:val="clear" w:color="auto" w:fill="DAEEF3" w:themeFill="accent5" w:themeFillTint="33"/>
          </w:tcPr>
          <w:p w:rsidR="007C5426" w:rsidRDefault="007C5426" w:rsidP="00F02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</w:t>
            </w:r>
          </w:p>
        </w:tc>
      </w:tr>
    </w:tbl>
    <w:p w:rsidR="007C5426" w:rsidRDefault="007C5426" w:rsidP="00F02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7C5426" w:rsidRPr="007C5426" w:rsidRDefault="00B2274B" w:rsidP="00B22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Donc à</w:t>
      </w:r>
      <w:r w:rsidR="007C5426" w:rsidRPr="007C54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partir du message </w:t>
      </w:r>
      <w:r w:rsidR="00207390">
        <w:rPr>
          <w:rFonts w:ascii="Times New Roman" w:eastAsia="Times New Roman" w:hAnsi="Times New Roman" w:cs="Times New Roman"/>
          <w:sz w:val="24"/>
          <w:szCs w:val="24"/>
          <w:lang w:eastAsia="fr-FR"/>
        </w:rPr>
        <w:t>clair</w:t>
      </w:r>
      <w:r w:rsidR="007C5426" w:rsidRPr="007C5426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F02EE0" w:rsidRPr="007C5426" w:rsidRDefault="003D7B64" w:rsidP="007C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 </w:t>
      </w:r>
      <w:proofErr w:type="spellStart"/>
      <w:proofErr w:type="gramStart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laren</w:t>
      </w:r>
      <w:proofErr w:type="spellEnd"/>
      <w:proofErr w:type="gramEnd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</w:t>
      </w:r>
      <w:proofErr w:type="spellEnd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eestp</w:t>
      </w:r>
      <w:proofErr w:type="spellEnd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révue</w:t>
      </w:r>
      <w:proofErr w:type="spellEnd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àlaca</w:t>
      </w:r>
      <w:proofErr w:type="spellEnd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fétér</w:t>
      </w:r>
      <w:proofErr w:type="spellEnd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25450" w:rsidRPr="00F02E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»</w:t>
      </w:r>
    </w:p>
    <w:p w:rsidR="007C5426" w:rsidRDefault="00F02EE0" w:rsidP="00207390">
      <w:pPr>
        <w:rPr>
          <w:rFonts w:asciiTheme="majorBidi" w:hAnsiTheme="majorBidi" w:cstheme="majorBidi"/>
          <w:sz w:val="24"/>
          <w:szCs w:val="24"/>
        </w:rPr>
      </w:pPr>
      <w:r w:rsidRPr="006D4FAD">
        <w:rPr>
          <w:rFonts w:asciiTheme="majorBidi" w:hAnsiTheme="majorBidi" w:cstheme="majorBidi"/>
          <w:sz w:val="24"/>
          <w:szCs w:val="24"/>
        </w:rPr>
        <w:t xml:space="preserve">On obtient le texte </w:t>
      </w:r>
      <w:r w:rsidR="00207390">
        <w:rPr>
          <w:rFonts w:asciiTheme="majorBidi" w:hAnsiTheme="majorBidi" w:cstheme="majorBidi"/>
          <w:sz w:val="24"/>
          <w:szCs w:val="24"/>
        </w:rPr>
        <w:t>chiffré</w:t>
      </w:r>
      <w:r w:rsidRPr="006D4FAD">
        <w:rPr>
          <w:rFonts w:asciiTheme="majorBidi" w:hAnsiTheme="majorBidi" w:cstheme="majorBidi"/>
          <w:sz w:val="24"/>
          <w:szCs w:val="24"/>
        </w:rPr>
        <w:t xml:space="preserve"> suivant :</w:t>
      </w:r>
    </w:p>
    <w:p w:rsidR="0084600D" w:rsidRPr="00F02EE0" w:rsidRDefault="003D7B64" w:rsidP="007C542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="00BA1671" w:rsidRPr="00F02E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>aolpr</w:t>
      </w:r>
      <w:proofErr w:type="spellEnd"/>
      <w:proofErr w:type="gramEnd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>rchev</w:t>
      </w:r>
      <w:proofErr w:type="spellEnd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>tsmet</w:t>
      </w:r>
      <w:proofErr w:type="spellEnd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>gspfi</w:t>
      </w:r>
      <w:proofErr w:type="spellEnd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>pzune</w:t>
      </w:r>
      <w:proofErr w:type="spellEnd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>usnpv</w:t>
      </w:r>
      <w:proofErr w:type="spellEnd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02EE0" w:rsidRPr="00F02EE0">
        <w:rPr>
          <w:rFonts w:asciiTheme="majorBidi" w:hAnsiTheme="majorBidi" w:cstheme="majorBidi"/>
          <w:b/>
          <w:bCs/>
          <w:sz w:val="24"/>
          <w:szCs w:val="24"/>
        </w:rPr>
        <w:t>xon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»</w:t>
      </w:r>
    </w:p>
    <w:p w:rsidR="00B25450" w:rsidRDefault="00B25450" w:rsidP="0072179C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67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Non</w:t>
      </w:r>
      <w:r w:rsidR="00D52CB1" w:rsidRPr="00BA167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BA16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n'est pas possible que si le texte est long, on commençant par calculer la taille de la clé</w:t>
      </w:r>
      <w:r w:rsidR="007217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72179C" w:rsidRPr="007217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techniques sans clé les plus courantes utilisent des méthodes statistiques qui permettent de retrouver la longueur de la clé, puis une analyse des fréquences </w:t>
      </w:r>
      <w:r w:rsidR="00B227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d’apparition des lettres </w:t>
      </w:r>
      <w:r w:rsidR="0072179C" w:rsidRPr="0072179C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 de retrouver la clé.</w:t>
      </w:r>
    </w:p>
    <w:p w:rsidR="00B2274B" w:rsidRDefault="00B2274B" w:rsidP="001B4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2179C" w:rsidRPr="001B4C6C" w:rsidRDefault="0072179C" w:rsidP="002A3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217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partir du message </w:t>
      </w:r>
      <w:r w:rsidR="002A3C66"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="002A3C66" w:rsidRPr="0072179C">
        <w:rPr>
          <w:rFonts w:asciiTheme="majorBidi" w:hAnsiTheme="majorBidi" w:cstheme="majorBidi"/>
          <w:b/>
          <w:bCs/>
          <w:sz w:val="24"/>
          <w:szCs w:val="24"/>
        </w:rPr>
        <w:t xml:space="preserve">DSJWPHYR </w:t>
      </w:r>
      <w:r w:rsidR="002A3C66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2A3C66" w:rsidRPr="0072179C">
        <w:rPr>
          <w:rFonts w:asciiTheme="majorBidi" w:hAnsiTheme="majorBidi" w:cstheme="majorBidi"/>
          <w:b/>
          <w:bCs/>
          <w:sz w:val="24"/>
          <w:szCs w:val="24"/>
        </w:rPr>
        <w:t xml:space="preserve">SSUHPAJX </w:t>
      </w:r>
      <w:r w:rsidR="002A3C66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2A3C66" w:rsidRPr="0072179C">
        <w:rPr>
          <w:rFonts w:asciiTheme="majorBidi" w:hAnsiTheme="majorBidi" w:cstheme="majorBidi"/>
          <w:b/>
          <w:bCs/>
          <w:sz w:val="24"/>
          <w:szCs w:val="24"/>
        </w:rPr>
        <w:t>VQV</w:t>
      </w:r>
      <w:r w:rsidR="002A3C66">
        <w:rPr>
          <w:rFonts w:asciiTheme="majorBidi" w:hAnsiTheme="majorBidi" w:cstheme="majorBidi"/>
          <w:b/>
          <w:bCs/>
          <w:sz w:val="24"/>
          <w:szCs w:val="24"/>
        </w:rPr>
        <w:t> »</w:t>
      </w:r>
      <w:r w:rsidRPr="007217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chiffré avec </w:t>
      </w:r>
      <w:r w:rsidR="002A3C66">
        <w:rPr>
          <w:rFonts w:ascii="Times New Roman" w:eastAsia="Times New Roman" w:hAnsi="Times New Roman" w:cs="Times New Roman"/>
          <w:sz w:val="24"/>
          <w:szCs w:val="24"/>
          <w:lang w:eastAsia="fr-FR"/>
        </w:rPr>
        <w:t>le mot</w:t>
      </w:r>
      <w:r w:rsidRPr="007217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clé </w:t>
      </w:r>
      <w:r w:rsidRPr="0072179C">
        <w:rPr>
          <w:rFonts w:asciiTheme="majorBidi" w:hAnsiTheme="majorBidi" w:cstheme="majorBidi"/>
          <w:sz w:val="24"/>
          <w:szCs w:val="24"/>
        </w:rPr>
        <w:t xml:space="preserve">BORDEAUX </w:t>
      </w:r>
      <w:r w:rsidR="002A3C66">
        <w:rPr>
          <w:rFonts w:asciiTheme="majorBidi" w:hAnsiTheme="majorBidi" w:cstheme="majorBidi"/>
          <w:sz w:val="24"/>
          <w:szCs w:val="24"/>
        </w:rPr>
        <w:t>qui correspond aux clés (n1,n2,n3,n4,n5,n6,n7,n8)=</w:t>
      </w:r>
      <w:r w:rsidRPr="0072179C">
        <w:rPr>
          <w:rFonts w:asciiTheme="majorBidi" w:hAnsiTheme="majorBidi" w:cstheme="majorBidi"/>
          <w:sz w:val="24"/>
          <w:szCs w:val="24"/>
        </w:rPr>
        <w:t>(</w:t>
      </w:r>
      <w:r w:rsidRPr="0072179C">
        <w:rPr>
          <w:rFonts w:asciiTheme="majorBidi" w:hAnsiTheme="majorBidi" w:cstheme="majorBidi"/>
          <w:color w:val="C00000"/>
          <w:sz w:val="24"/>
          <w:szCs w:val="24"/>
        </w:rPr>
        <w:t>1,14,17,3,4,0,20,23</w:t>
      </w:r>
      <w:r w:rsidRPr="0072179C">
        <w:rPr>
          <w:rFonts w:asciiTheme="majorBidi" w:hAnsiTheme="majorBidi" w:cstheme="majorBidi"/>
          <w:sz w:val="24"/>
          <w:szCs w:val="24"/>
        </w:rPr>
        <w:t>)</w:t>
      </w:r>
      <w:r w:rsidR="001B4C6C" w:rsidRPr="001B4C6C">
        <w:rPr>
          <w:rFonts w:asciiTheme="majorBidi" w:hAnsiTheme="majorBidi" w:cstheme="majorBidi"/>
          <w:sz w:val="24"/>
          <w:szCs w:val="24"/>
        </w:rPr>
        <w:t>,</w:t>
      </w:r>
      <w:r w:rsidR="001B4C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B4C6C" w:rsidRPr="001B4C6C">
        <w:rPr>
          <w:rFonts w:asciiTheme="majorBidi" w:hAnsiTheme="majorBidi" w:cstheme="majorBidi"/>
          <w:sz w:val="24"/>
          <w:szCs w:val="24"/>
        </w:rPr>
        <w:t xml:space="preserve">on applique la formule </w:t>
      </w:r>
      <w:r w:rsidR="002A3C66">
        <w:rPr>
          <w:rFonts w:asciiTheme="majorBidi" w:hAnsiTheme="majorBidi" w:cstheme="majorBidi"/>
          <w:sz w:val="24"/>
          <w:szCs w:val="24"/>
        </w:rPr>
        <w:t xml:space="preserve">du déchiffrement </w:t>
      </w:r>
      <w:r w:rsidR="001B4C6C" w:rsidRPr="001B4C6C">
        <w:rPr>
          <w:rFonts w:asciiTheme="majorBidi" w:hAnsiTheme="majorBidi" w:cstheme="majorBidi"/>
          <w:sz w:val="24"/>
          <w:szCs w:val="24"/>
        </w:rPr>
        <w:t>suivante :</w:t>
      </w:r>
    </w:p>
    <w:p w:rsidR="001B4C6C" w:rsidRDefault="003B6361" w:rsidP="000412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Lettre claire = Lettre chiffrée –</w:t>
      </w:r>
      <w:r w:rsidR="001B4C6C" w:rsidRPr="001B4C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  <w:t>n</w:t>
      </w:r>
      <w:r w:rsidR="001B4C6C" w:rsidRPr="001B4C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vertAlign w:val="subscript"/>
          <w:lang w:eastAsia="fr-FR"/>
        </w:rPr>
        <w:t>i</w:t>
      </w:r>
      <w:r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</w:t>
      </w:r>
      <w:proofErr w:type="spellEnd"/>
      <w:r w:rsidRPr="001B4C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26</w:t>
      </w:r>
    </w:p>
    <w:p w:rsidR="002A3C66" w:rsidRPr="002A3C66" w:rsidRDefault="002A3C66" w:rsidP="002A3C6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A3C66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 :</w:t>
      </w:r>
    </w:p>
    <w:tbl>
      <w:tblPr>
        <w:tblStyle w:val="Grilledutableau"/>
        <w:tblW w:w="0" w:type="auto"/>
        <w:jc w:val="center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BA1671" w:rsidTr="00BA1671">
        <w:trPr>
          <w:jc w:val="center"/>
        </w:trPr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y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</w:t>
            </w:r>
          </w:p>
        </w:tc>
      </w:tr>
      <w:tr w:rsidR="00BA1671" w:rsidTr="00BA1671">
        <w:trPr>
          <w:jc w:val="center"/>
        </w:trPr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BA1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BA1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18-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BA1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9-</w:t>
            </w:r>
            <w:r w:rsidRPr="00BA167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BA1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BA1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15-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BA1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7-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BA1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24-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BA16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17-</w:t>
            </w:r>
            <w:r w:rsidRPr="007C542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fr-FR"/>
              </w:rPr>
              <w:t>3</w:t>
            </w:r>
          </w:p>
        </w:tc>
      </w:tr>
      <w:tr w:rsidR="00BA1671" w:rsidTr="00BA1671">
        <w:trPr>
          <w:jc w:val="center"/>
        </w:trPr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BA1671" w:rsidRDefault="00BA1671" w:rsidP="0016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</w:t>
            </w:r>
          </w:p>
        </w:tc>
      </w:tr>
    </w:tbl>
    <w:p w:rsidR="007C5426" w:rsidRDefault="007C5426" w:rsidP="007C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5450" w:rsidRPr="003B6361" w:rsidRDefault="007C02B7" w:rsidP="003B6361">
      <w:pPr>
        <w:rPr>
          <w:rFonts w:asciiTheme="majorBidi" w:hAnsiTheme="majorBidi" w:cstheme="majorBidi"/>
          <w:sz w:val="24"/>
          <w:szCs w:val="24"/>
        </w:rPr>
      </w:pPr>
      <w:r w:rsidRPr="006D4FAD">
        <w:rPr>
          <w:rFonts w:asciiTheme="majorBidi" w:hAnsiTheme="majorBidi" w:cstheme="majorBidi"/>
          <w:sz w:val="24"/>
          <w:szCs w:val="24"/>
        </w:rPr>
        <w:t>On obtient le texte clair suivant :</w:t>
      </w:r>
      <w:r w:rsidR="003B6361">
        <w:rPr>
          <w:rFonts w:asciiTheme="majorBidi" w:hAnsiTheme="majorBidi" w:cstheme="majorBidi"/>
          <w:sz w:val="24"/>
          <w:szCs w:val="24"/>
        </w:rPr>
        <w:t xml:space="preserve"> </w:t>
      </w:r>
      <w:r w:rsidR="0004121B">
        <w:rPr>
          <w:rFonts w:asciiTheme="majorBidi" w:hAnsiTheme="majorBidi" w:cstheme="majorBidi"/>
          <w:sz w:val="24"/>
          <w:szCs w:val="24"/>
        </w:rPr>
        <w:t>« </w:t>
      </w:r>
      <w:r w:rsidRPr="0072179C">
        <w:rPr>
          <w:rFonts w:asciiTheme="majorBidi" w:hAnsiTheme="majorBidi" w:cstheme="majorBidi"/>
          <w:b/>
          <w:bCs/>
          <w:sz w:val="24"/>
          <w:szCs w:val="24"/>
        </w:rPr>
        <w:t>CESTLHEUREDELAPAUCE</w:t>
      </w:r>
      <w:r w:rsidR="0004121B">
        <w:rPr>
          <w:rFonts w:asciiTheme="majorBidi" w:hAnsiTheme="majorBidi" w:cstheme="majorBidi"/>
          <w:b/>
          <w:bCs/>
          <w:sz w:val="24"/>
          <w:szCs w:val="24"/>
        </w:rPr>
        <w:t> »</w:t>
      </w:r>
    </w:p>
    <w:sectPr w:rsidR="00B25450" w:rsidRPr="003B6361" w:rsidSect="0084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R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E3"/>
    <w:multiLevelType w:val="hybridMultilevel"/>
    <w:tmpl w:val="D0D2C732"/>
    <w:lvl w:ilvl="0" w:tplc="1E74A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A294B"/>
    <w:multiLevelType w:val="hybridMultilevel"/>
    <w:tmpl w:val="1EBA4456"/>
    <w:lvl w:ilvl="0" w:tplc="8ED88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63C"/>
    <w:multiLevelType w:val="hybridMultilevel"/>
    <w:tmpl w:val="17BAB0FC"/>
    <w:lvl w:ilvl="0" w:tplc="A308E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B0591"/>
    <w:multiLevelType w:val="hybridMultilevel"/>
    <w:tmpl w:val="F96656A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2DD2"/>
    <w:multiLevelType w:val="hybridMultilevel"/>
    <w:tmpl w:val="EED06A1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655AE"/>
    <w:rsid w:val="00022BE9"/>
    <w:rsid w:val="0004121B"/>
    <w:rsid w:val="00057BE0"/>
    <w:rsid w:val="000D6705"/>
    <w:rsid w:val="000E7C01"/>
    <w:rsid w:val="001B4C6C"/>
    <w:rsid w:val="00207390"/>
    <w:rsid w:val="002A3C66"/>
    <w:rsid w:val="003B6361"/>
    <w:rsid w:val="003C2A2D"/>
    <w:rsid w:val="003D7B64"/>
    <w:rsid w:val="003F473C"/>
    <w:rsid w:val="004652DC"/>
    <w:rsid w:val="005840E6"/>
    <w:rsid w:val="006D4FAD"/>
    <w:rsid w:val="0072179C"/>
    <w:rsid w:val="0076554A"/>
    <w:rsid w:val="007A02E8"/>
    <w:rsid w:val="007C02B7"/>
    <w:rsid w:val="007C5426"/>
    <w:rsid w:val="0084600D"/>
    <w:rsid w:val="00853155"/>
    <w:rsid w:val="009655AE"/>
    <w:rsid w:val="00986D7B"/>
    <w:rsid w:val="00A15E0E"/>
    <w:rsid w:val="00A62672"/>
    <w:rsid w:val="00AB5E11"/>
    <w:rsid w:val="00B2274B"/>
    <w:rsid w:val="00B25450"/>
    <w:rsid w:val="00B359CC"/>
    <w:rsid w:val="00BA1671"/>
    <w:rsid w:val="00BC291E"/>
    <w:rsid w:val="00D36561"/>
    <w:rsid w:val="00D52CB1"/>
    <w:rsid w:val="00E376E1"/>
    <w:rsid w:val="00E93706"/>
    <w:rsid w:val="00EA7EA3"/>
    <w:rsid w:val="00F02EE0"/>
    <w:rsid w:val="00F05B9E"/>
    <w:rsid w:val="00F7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5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55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17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Amina</cp:lastModifiedBy>
  <cp:revision>21</cp:revision>
  <dcterms:created xsi:type="dcterms:W3CDTF">2020-04-17T19:09:00Z</dcterms:created>
  <dcterms:modified xsi:type="dcterms:W3CDTF">2020-04-28T12:13:00Z</dcterms:modified>
</cp:coreProperties>
</file>