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B9" w:rsidRPr="00CF07B9" w:rsidRDefault="00CF07B9" w:rsidP="00CF07B9">
      <w:pPr>
        <w:bidi/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DZ"/>
        </w:rPr>
      </w:pPr>
      <w:r w:rsidRPr="00CF07B9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DZ"/>
        </w:rPr>
        <w:t>المحاضرة التاسعة: الوقاية من الادمان</w:t>
      </w:r>
      <w:r w:rsidR="00CF5D9D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DZ"/>
        </w:rPr>
        <w:t xml:space="preserve"> على المخدرات</w:t>
      </w:r>
      <w:bookmarkStart w:id="0" w:name="_GoBack"/>
      <w:bookmarkEnd w:id="0"/>
    </w:p>
    <w:p w:rsidR="00CF07B9" w:rsidRPr="00CF07B9" w:rsidRDefault="00CF07B9" w:rsidP="00CF07B9">
      <w:pPr>
        <w:bidi/>
        <w:spacing w:line="240" w:lineRule="auto"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DZ"/>
        </w:rPr>
      </w:pPr>
      <w:r w:rsidRPr="00CF07B9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أولا:-</w:t>
      </w:r>
      <w:proofErr w:type="gramStart"/>
      <w:r w:rsidRPr="00CF07B9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>الوقاية</w:t>
      </w:r>
      <w:proofErr w:type="gramEnd"/>
      <w:r w:rsidRPr="00CF07B9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CF07B9" w:rsidRDefault="00CF07B9" w:rsidP="00CF07B9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8E0365">
        <w:t xml:space="preserve"> </w:t>
      </w:r>
      <w:r>
        <w:t>-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الوقاية من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دمان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على المخدرات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: 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تعرف الوقاية بأنها أي عمل مخطط نقوم به تحسبا لظهور مشكلة معينة، أو لظهور مضاعفات لمشكلة قائمة بالفعل، ويكون الهدف من هذا العمل هو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الإعاقة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الكاملة أو الجزئية لظهور المشكلة أو مضاعفاتها أو كليهما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وتصنف منشورات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الأمم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المتحدة والصحة العالمية على التفرقة بين ثالث مستويات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جراءات</w:t>
      </w:r>
    </w:p>
    <w:p w:rsidR="00CF07B9" w:rsidRDefault="00CF07B9" w:rsidP="00CF07B9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Pr="00514250">
        <w:rPr>
          <w:rFonts w:ascii="Simplified Arabic" w:hAnsi="Simplified Arabic" w:cs="Simplified Arabic"/>
          <w:sz w:val="32"/>
          <w:szCs w:val="32"/>
          <w:rtl/>
        </w:rPr>
        <w:t xml:space="preserve"> الوقاية وبناء </w:t>
      </w:r>
      <w:r w:rsidRPr="00514250">
        <w:rPr>
          <w:rFonts w:ascii="Simplified Arabic" w:hAnsi="Simplified Arabic" w:cs="Simplified Arabic" w:hint="cs"/>
          <w:sz w:val="32"/>
          <w:szCs w:val="32"/>
          <w:rtl/>
        </w:rPr>
        <w:t>الحصانة</w:t>
      </w:r>
      <w:r w:rsidRPr="00514250">
        <w:rPr>
          <w:rFonts w:ascii="Simplified Arabic" w:hAnsi="Simplified Arabic" w:cs="Simplified Arabic"/>
          <w:sz w:val="32"/>
          <w:szCs w:val="32"/>
          <w:rtl/>
        </w:rPr>
        <w:t xml:space="preserve"> الذاتية والمجتمعية هي أفضل </w:t>
      </w:r>
      <w:r w:rsidRPr="00514250">
        <w:rPr>
          <w:rFonts w:ascii="Simplified Arabic" w:hAnsi="Simplified Arabic" w:cs="Simplified Arabic" w:hint="cs"/>
          <w:sz w:val="32"/>
          <w:szCs w:val="32"/>
          <w:rtl/>
        </w:rPr>
        <w:t>استراتيجية</w:t>
      </w:r>
      <w:r w:rsidRPr="00514250">
        <w:rPr>
          <w:rFonts w:ascii="Simplified Arabic" w:hAnsi="Simplified Arabic" w:cs="Simplified Arabic"/>
          <w:sz w:val="32"/>
          <w:szCs w:val="32"/>
          <w:rtl/>
        </w:rPr>
        <w:t xml:space="preserve"> لمواجهة المخدرات على المستوى بعيد المدى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14250">
        <w:rPr>
          <w:rFonts w:ascii="Simplified Arabic" w:hAnsi="Simplified Arabic" w:cs="Simplified Arabic"/>
          <w:sz w:val="32"/>
          <w:szCs w:val="32"/>
        </w:rPr>
        <w:t> </w:t>
      </w:r>
      <w:r>
        <w:rPr>
          <w:rFonts w:ascii="Simplified Arabic" w:hAnsi="Simplified Arabic" w:cs="Simplified Arabic" w:hint="cs"/>
          <w:sz w:val="32"/>
          <w:szCs w:val="32"/>
          <w:rtl/>
        </w:rPr>
        <w:t>وهناك مستويات من الوقاية،:</w:t>
      </w:r>
    </w:p>
    <w:p w:rsidR="00CF07B9" w:rsidRDefault="00CF07B9" w:rsidP="00CF07B9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وقاية من المستوى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>، والوقاية من الدرجة الثانية والوقاية من الدرجة الثالثة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وهي تفرقة معقولة </w:t>
      </w:r>
      <w:proofErr w:type="gramStart"/>
      <w:r w:rsidRPr="008E0365">
        <w:rPr>
          <w:rFonts w:ascii="Simplified Arabic" w:hAnsi="Simplified Arabic" w:cs="Simplified Arabic"/>
          <w:sz w:val="32"/>
          <w:szCs w:val="32"/>
          <w:rtl/>
        </w:rPr>
        <w:t>ومفيدة</w:t>
      </w:r>
      <w:proofErr w:type="gramEnd"/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من الناحية العملية، ويتبناها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الآن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معظم الكتاب المهتمين بالموضوع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CF07B9" w:rsidRDefault="00CF07B9" w:rsidP="00CF07B9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</w:t>
      </w:r>
      <w:r w:rsidRPr="00FA3A3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الوقاية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الاولية: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: </w:t>
      </w:r>
    </w:p>
    <w:p w:rsidR="00CF07B9" w:rsidRDefault="00CF07B9" w:rsidP="00CF07B9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يقصد بالوقاية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الأولية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مجموع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الإجراءات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الـتـي تـسـتـهدف مـنـع وقوع التعاطي. ويدخل في هذا الباب جميع أنواع التوعية التي تنحو هذا المنحى وكذلك مجموع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الإجراءات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التي تتخذ على مستوى الدولـة بـاسم مكافحة العرض سواء كانت إجراءات أمـنـيـة أو تـشريـعـيـة مادام الهدف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الأخير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منها هو منع توافر المخدرات ومن ثم منع وقوع التعاطي. ويثير مطلب الوقاية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الأولية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ثالث مسائل مهمة البد من حلها بالحلول المناسبة حتى نضمن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إجراءات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الوقاية التـي نـقوم بـهـا أن تـأتـي بـالـثـمـار المرجوة بدرجة معقولة من الكفاءة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. </w:t>
      </w:r>
      <w:proofErr w:type="gramStart"/>
      <w:r w:rsidRPr="008E0365">
        <w:rPr>
          <w:rFonts w:ascii="Simplified Arabic" w:hAnsi="Simplified Arabic" w:cs="Simplified Arabic"/>
          <w:sz w:val="32"/>
          <w:szCs w:val="32"/>
          <w:rtl/>
        </w:rPr>
        <w:t>وتتحدد</w:t>
      </w:r>
      <w:proofErr w:type="gramEnd"/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الجماعات الهشة بأنها الجماعات التي يكون أفرادها معرضين أكثر من غيرهم من أبناء المجتمع </w:t>
      </w:r>
      <w:r>
        <w:rPr>
          <w:rFonts w:ascii="Simplified Arabic" w:hAnsi="Simplified Arabic" w:cs="Simplified Arabic" w:hint="cs"/>
          <w:sz w:val="32"/>
          <w:szCs w:val="32"/>
          <w:rtl/>
        </w:rPr>
        <w:t>لان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يتورطوا في التعاطي وربما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الإدمان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وهذه الجماعات تعرف بناء على بحوث ميدانية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CF07B9" w:rsidRDefault="00CF07B9" w:rsidP="00CF07B9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FA3A3E">
        <w:rPr>
          <w:rFonts w:ascii="Simplified Arabic" w:hAnsi="Simplified Arabic" w:cs="Simplified Arabic"/>
          <w:b/>
          <w:bCs/>
          <w:sz w:val="32"/>
          <w:szCs w:val="32"/>
          <w:rtl/>
        </w:rPr>
        <w:t>الوقاية من الدرجة الثانية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8E0365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2-</w:t>
      </w:r>
    </w:p>
    <w:p w:rsidR="00CF07B9" w:rsidRDefault="00CF07B9" w:rsidP="00CF07B9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يقصد بالوقاية من الدرجة الثانية التدخل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العلاجي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المبكر، بحيث يمكن وقف التمادي في التعاطي لكيال يصل بالشخص الى مرحلة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الإدمان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، وكل ما يترتب على مرحلة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الإدمان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من مضاعفات. أي أن هذا المستوى من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الإجراءات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الوقائية يقوم على أساس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الاعتراف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بأن </w:t>
      </w:r>
      <w:r w:rsidRPr="008E0365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الشخص أقدم فعال على التعاطي، ولكنه ال يزال في مراحله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الأولى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، ومن ثم إيقافه عن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الاستمرار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فيه. ويستند هذا </w:t>
      </w:r>
      <w:r w:rsidRPr="008E0365">
        <w:rPr>
          <w:rFonts w:ascii="Simplified Arabic" w:hAnsi="Simplified Arabic" w:cs="Simplified Arabic" w:hint="cs"/>
          <w:sz w:val="32"/>
          <w:szCs w:val="32"/>
          <w:rtl/>
        </w:rPr>
        <w:t>الأسلوب</w:t>
      </w:r>
      <w:r w:rsidRPr="008E0365">
        <w:rPr>
          <w:rFonts w:ascii="Simplified Arabic" w:hAnsi="Simplified Arabic" w:cs="Simplified Arabic"/>
          <w:sz w:val="32"/>
          <w:szCs w:val="32"/>
          <w:rtl/>
        </w:rPr>
        <w:t xml:space="preserve"> الى نقطتين هامتين</w:t>
      </w:r>
    </w:p>
    <w:p w:rsidR="00CF07B9" w:rsidRPr="00866BC6" w:rsidRDefault="00CF07B9" w:rsidP="00CF07B9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866BC6">
        <w:rPr>
          <w:rtl/>
        </w:rPr>
        <w:t xml:space="preserve"> 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يبدو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المطلب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الوقاية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الأولية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أحيانا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بعيد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المنال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فيجب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العمل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بالحكمة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القائلة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" </w:t>
      </w:r>
      <w:proofErr w:type="spellStart"/>
      <w:r w:rsidRPr="00866BC6">
        <w:rPr>
          <w:rFonts w:ascii="Simplified Arabic" w:hAnsi="Simplified Arabic" w:cs="Simplified Arabic" w:hint="cs"/>
          <w:sz w:val="32"/>
          <w:szCs w:val="32"/>
          <w:rtl/>
        </w:rPr>
        <w:t>مايدرك</w:t>
      </w:r>
      <w:proofErr w:type="spellEnd"/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جله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866BC6">
        <w:rPr>
          <w:rFonts w:ascii="Simplified Arabic" w:hAnsi="Simplified Arabic" w:cs="Simplified Arabic" w:hint="cs"/>
          <w:sz w:val="32"/>
          <w:szCs w:val="32"/>
          <w:rtl/>
        </w:rPr>
        <w:t>اليترك</w:t>
      </w:r>
      <w:proofErr w:type="spellEnd"/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كله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>"</w:t>
      </w:r>
      <w:r w:rsidRPr="00866BC6">
        <w:rPr>
          <w:rFonts w:ascii="Simplified Arabic" w:hAnsi="Simplified Arabic" w:cs="Simplified Arabic"/>
          <w:sz w:val="32"/>
          <w:szCs w:val="32"/>
        </w:rPr>
        <w:t>.</w:t>
      </w:r>
    </w:p>
    <w:p w:rsidR="00CF07B9" w:rsidRDefault="00CF07B9" w:rsidP="00CF07B9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نجد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نسبة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كبيرة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الشباب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الذين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يقدمون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التعاطي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يلبثون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يتراجعوا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عنه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تماما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نتيجة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أمور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تحدث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سياق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الحياة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اليومية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دون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تخطيط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مسبق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او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تدبير</w:t>
      </w:r>
      <w:r w:rsidRPr="00866BC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66BC6">
        <w:rPr>
          <w:rFonts w:ascii="Simplified Arabic" w:hAnsi="Simplified Arabic" w:cs="Simplified Arabic" w:hint="cs"/>
          <w:sz w:val="32"/>
          <w:szCs w:val="32"/>
          <w:rtl/>
        </w:rPr>
        <w:t>مسبق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CF07B9" w:rsidRDefault="00CF07B9" w:rsidP="00CF07B9">
      <w:pPr>
        <w:spacing w:line="24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B08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0B086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الوقاية من الدرجة الثالثة </w:t>
      </w:r>
      <w:r w:rsidRPr="000B086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</w:p>
    <w:p w:rsidR="00CF07B9" w:rsidRDefault="00CF07B9" w:rsidP="00CF07B9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975F15">
        <w:rPr>
          <w:rFonts w:ascii="Simplified Arabic" w:hAnsi="Simplified Arabic" w:cs="Simplified Arabic" w:hint="cs"/>
          <w:sz w:val="32"/>
          <w:szCs w:val="32"/>
          <w:rtl/>
        </w:rPr>
        <w:t>نقصد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وقاية المدمن من مزيد من التدهور الطبي أو الطبي النفسي والسلوكي للحالة التي غالبا ما يترتب على استمراره في ادمانه، وينطوي هذا المفهوم على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الاعتراف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بأن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الأخصائي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الإكلينيكي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يلتقي أحيانا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بحالات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تستطيع أن تكف عن التعاطي، واذا توقف لفترات محدودة ف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ي 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تلبث أن تنتكس بالعودة التعاطي مرة أخرى. في هذه الحالة يطبق مفهوم الوقاية بمعنى أن مجرد التزام هذا المدمن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بالانقطاع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من حين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لآخر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عن التعاطي يعتبر هدفا 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بأس به الن من شأنه أن يقلل الى حد ما من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احتمالات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التدهور الصحي المتوقعة له لو أنه استمر دون أي توقف...ويتوسع البعض أحيانا في التعامل مع هذا المفهوم على أساس من ابتكار بعض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الأساليب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المرنة التي تسمح للمدمنين أن يعيشوا حياة أقرب الى السواء لكن تحت المراقبة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الأمنية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والطبية مع تلقي بعض الخدمات الطبية والمعيشية التي تعينهم على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الاستمرار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متوقفين عن التعاطي فاذا تبين في لحظة ما أنهم انتكسوا أعيدوا الى السجون. ويتوسع البعض أكثر من ذلك فيتعاملون مع هذا المفهوم على أن ينسحب على جميع إجراءات العالج </w:t>
      </w: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عادة التأهيل واعادة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الاستيعاب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، باعتبارها جميعا تهدف الى وقاية المدمن من العودة الى ادمانه، ووقاية المجتمع من النتائج المترتبة على مزيد من تردي الحالة في محيط </w:t>
      </w:r>
      <w:r w:rsidRPr="00975F15">
        <w:rPr>
          <w:rFonts w:ascii="Simplified Arabic" w:hAnsi="Simplified Arabic" w:cs="Simplified Arabic" w:hint="cs"/>
          <w:sz w:val="32"/>
          <w:szCs w:val="32"/>
          <w:rtl/>
        </w:rPr>
        <w:t>الأسرة</w:t>
      </w:r>
      <w:r w:rsidRPr="00975F15">
        <w:rPr>
          <w:rFonts w:ascii="Simplified Arabic" w:hAnsi="Simplified Arabic" w:cs="Simplified Arabic"/>
          <w:sz w:val="32"/>
          <w:szCs w:val="32"/>
          <w:rtl/>
        </w:rPr>
        <w:t xml:space="preserve"> والعمل والمجتمع</w:t>
      </w:r>
      <w:r>
        <w:rPr>
          <w:rFonts w:ascii="Simplified Arabic" w:hAnsi="Simplified Arabic" w:cs="Simplified Arabic" w:hint="cs"/>
          <w:sz w:val="32"/>
          <w:szCs w:val="32"/>
          <w:rtl/>
        </w:rPr>
        <w:t>.(سويف1996، ،195ص ص215)</w:t>
      </w:r>
    </w:p>
    <w:p w:rsidR="00CF07B9" w:rsidRDefault="00CF07B9" w:rsidP="00CF07B9">
      <w:pPr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</w:p>
    <w:p w:rsidR="00B34D97" w:rsidRPr="00CF07B9" w:rsidRDefault="00B34D97" w:rsidP="00CF07B9"/>
    <w:sectPr w:rsidR="00B34D97" w:rsidRPr="00CF0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F1CED"/>
    <w:multiLevelType w:val="multilevel"/>
    <w:tmpl w:val="BE44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9452F"/>
    <w:multiLevelType w:val="multilevel"/>
    <w:tmpl w:val="D7F8F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537"/>
        </w:tabs>
        <w:ind w:left="-15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817"/>
        </w:tabs>
        <w:ind w:left="-8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97"/>
        </w:tabs>
        <w:ind w:left="-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3"/>
        </w:tabs>
        <w:ind w:left="6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43"/>
        </w:tabs>
        <w:ind w:left="13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503"/>
        </w:tabs>
        <w:ind w:left="3503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3B"/>
    <w:rsid w:val="00006EC3"/>
    <w:rsid w:val="00063AE1"/>
    <w:rsid w:val="004A1EDF"/>
    <w:rsid w:val="005D33CF"/>
    <w:rsid w:val="00660A80"/>
    <w:rsid w:val="00AD2C1B"/>
    <w:rsid w:val="00B34D97"/>
    <w:rsid w:val="00B65298"/>
    <w:rsid w:val="00C8678D"/>
    <w:rsid w:val="00CF07B9"/>
    <w:rsid w:val="00CF5D9D"/>
    <w:rsid w:val="00D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7B9"/>
  </w:style>
  <w:style w:type="paragraph" w:styleId="Titre1">
    <w:name w:val="heading 1"/>
    <w:basedOn w:val="Normal"/>
    <w:next w:val="Normal"/>
    <w:link w:val="Titre1Car"/>
    <w:uiPriority w:val="9"/>
    <w:qFormat/>
    <w:rsid w:val="00C867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67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67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5298"/>
    <w:rPr>
      <w:b/>
      <w:bCs/>
    </w:rPr>
  </w:style>
  <w:style w:type="character" w:styleId="Lienhypertexte">
    <w:name w:val="Hyperlink"/>
    <w:basedOn w:val="Policepardfaut"/>
    <w:uiPriority w:val="99"/>
    <w:unhideWhenUsed/>
    <w:rsid w:val="00B6529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86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C867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867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67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86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7B9"/>
  </w:style>
  <w:style w:type="paragraph" w:styleId="Titre1">
    <w:name w:val="heading 1"/>
    <w:basedOn w:val="Normal"/>
    <w:next w:val="Normal"/>
    <w:link w:val="Titre1Car"/>
    <w:uiPriority w:val="9"/>
    <w:qFormat/>
    <w:rsid w:val="00C867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67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67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5298"/>
    <w:rPr>
      <w:b/>
      <w:bCs/>
    </w:rPr>
  </w:style>
  <w:style w:type="character" w:styleId="Lienhypertexte">
    <w:name w:val="Hyperlink"/>
    <w:basedOn w:val="Policepardfaut"/>
    <w:uiPriority w:val="99"/>
    <w:unhideWhenUsed/>
    <w:rsid w:val="00B6529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86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C867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867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67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86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10</cp:revision>
  <dcterms:created xsi:type="dcterms:W3CDTF">2020-03-30T09:10:00Z</dcterms:created>
  <dcterms:modified xsi:type="dcterms:W3CDTF">2020-03-30T09:46:00Z</dcterms:modified>
</cp:coreProperties>
</file>