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75" w:rsidRDefault="00F57475" w:rsidP="009B3483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60573" w:rsidRPr="0041043F" w:rsidRDefault="00560573" w:rsidP="009B3483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proofErr w:type="gram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المقياس</w:t>
      </w:r>
      <w:proofErr w:type="gramEnd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المنهجية</w:t>
      </w:r>
    </w:p>
    <w:p w:rsidR="00560573" w:rsidRPr="0041043F" w:rsidRDefault="00560573" w:rsidP="009B3483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التخصص:</w:t>
      </w:r>
      <w:proofErr w:type="spellEnd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أولى </w:t>
      </w:r>
      <w:proofErr w:type="spellStart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>ماستر</w:t>
      </w:r>
      <w:proofErr w:type="spellEnd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أعمال </w:t>
      </w:r>
    </w:p>
    <w:p w:rsidR="00560573" w:rsidRPr="0041043F" w:rsidRDefault="00560573" w:rsidP="009B3483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proofErr w:type="gram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الفوج</w:t>
      </w:r>
      <w:proofErr w:type="gramEnd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01</w:t>
      </w:r>
    </w:p>
    <w:p w:rsidR="00560573" w:rsidRPr="0041043F" w:rsidRDefault="00560573" w:rsidP="009B3483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الأستاذة:</w:t>
      </w:r>
      <w:proofErr w:type="spellEnd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صوفيا </w:t>
      </w:r>
      <w:proofErr w:type="spellStart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>شراد</w:t>
      </w:r>
      <w:proofErr w:type="spellEnd"/>
    </w:p>
    <w:p w:rsidR="00560573" w:rsidRPr="0041043F" w:rsidRDefault="00560573" w:rsidP="009B3483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60573" w:rsidRPr="0041043F" w:rsidRDefault="00560573" w:rsidP="009B3483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محاور البرنامج:</w:t>
      </w:r>
    </w:p>
    <w:p w:rsidR="0041043F" w:rsidRPr="0041043F" w:rsidRDefault="00560573" w:rsidP="0041043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أولا:</w:t>
      </w:r>
      <w:proofErr w:type="gram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1</w:t>
      </w:r>
      <w:proofErr w:type="spell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proofErr w:type="spellEnd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مدخل</w:t>
      </w:r>
      <w:proofErr w:type="gramEnd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إلى علم المناهج.</w:t>
      </w:r>
    </w:p>
    <w:p w:rsidR="00560573" w:rsidRPr="0041043F" w:rsidRDefault="0041043F" w:rsidP="0041043F">
      <w:pPr>
        <w:ind w:left="360"/>
        <w:rPr>
          <w:rFonts w:ascii="Simplified Arabic" w:hAnsi="Simplified Arabic" w:cs="Simplified Arabic"/>
          <w:sz w:val="32"/>
          <w:szCs w:val="32"/>
          <w:lang w:bidi="ar-DZ"/>
        </w:rPr>
      </w:pPr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2</w:t>
      </w:r>
      <w:proofErr w:type="spell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proofErr w:type="spellEnd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60573"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المنهج الوصفي </w:t>
      </w:r>
    </w:p>
    <w:p w:rsidR="00560573" w:rsidRPr="0041043F" w:rsidRDefault="0041043F" w:rsidP="0041043F">
      <w:pPr>
        <w:ind w:left="360"/>
        <w:rPr>
          <w:rFonts w:ascii="Simplified Arabic" w:hAnsi="Simplified Arabic" w:cs="Simplified Arabic"/>
          <w:sz w:val="32"/>
          <w:szCs w:val="32"/>
          <w:lang w:bidi="ar-DZ"/>
        </w:rPr>
      </w:pPr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3</w:t>
      </w:r>
      <w:proofErr w:type="spell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proofErr w:type="spellEnd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="00337472"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>المنهج</w:t>
      </w:r>
      <w:proofErr w:type="gramEnd"/>
      <w:r w:rsidR="00337472"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60573"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>التاريخي</w:t>
      </w:r>
    </w:p>
    <w:p w:rsidR="00560573" w:rsidRPr="0041043F" w:rsidRDefault="0041043F" w:rsidP="0041043F">
      <w:pPr>
        <w:ind w:left="360"/>
        <w:rPr>
          <w:rFonts w:ascii="Simplified Arabic" w:hAnsi="Simplified Arabic" w:cs="Simplified Arabic"/>
          <w:sz w:val="32"/>
          <w:szCs w:val="32"/>
          <w:lang w:bidi="ar-DZ"/>
        </w:rPr>
      </w:pPr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4</w:t>
      </w:r>
      <w:proofErr w:type="spell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proofErr w:type="spellEnd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337472"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>المنهج</w:t>
      </w:r>
      <w:proofErr w:type="gramEnd"/>
      <w:r w:rsidR="00560573"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المقارن.</w:t>
      </w:r>
    </w:p>
    <w:p w:rsidR="00560573" w:rsidRPr="0041043F" w:rsidRDefault="0041043F" w:rsidP="0041043F">
      <w:pPr>
        <w:ind w:left="360"/>
        <w:rPr>
          <w:rFonts w:ascii="Simplified Arabic" w:hAnsi="Simplified Arabic" w:cs="Simplified Arabic"/>
          <w:sz w:val="32"/>
          <w:szCs w:val="32"/>
          <w:lang w:bidi="ar-DZ"/>
        </w:rPr>
      </w:pPr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5</w:t>
      </w:r>
      <w:proofErr w:type="spell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proofErr w:type="spellEnd"/>
      <w:r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="00560573"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>المنهج</w:t>
      </w:r>
      <w:proofErr w:type="gramEnd"/>
      <w:r w:rsidR="00560573" w:rsidRPr="004104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الاستدلالي.</w:t>
      </w:r>
    </w:p>
    <w:p w:rsidR="00560573" w:rsidRPr="0041043F" w:rsidRDefault="00560573" w:rsidP="00560573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ثانيا:</w:t>
      </w:r>
      <w:proofErr w:type="spellEnd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أدوات</w:t>
      </w:r>
      <w:proofErr w:type="gramEnd"/>
      <w:r w:rsidRPr="004104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البحث العلمي.</w:t>
      </w:r>
    </w:p>
    <w:p w:rsidR="00560573" w:rsidRPr="0041043F" w:rsidRDefault="00560573" w:rsidP="00560573">
      <w:pPr>
        <w:pStyle w:val="Paragraphedeliste"/>
        <w:numPr>
          <w:ilvl w:val="0"/>
          <w:numId w:val="24"/>
        </w:numPr>
        <w:rPr>
          <w:rFonts w:ascii="Simplified Arabic" w:hAnsi="Simplified Arabic"/>
          <w:lang w:bidi="ar-DZ"/>
        </w:rPr>
      </w:pPr>
      <w:proofErr w:type="spellStart"/>
      <w:r w:rsidRPr="0041043F">
        <w:rPr>
          <w:rFonts w:ascii="Simplified Arabic" w:hAnsi="Simplified Arabic"/>
          <w:rtl/>
          <w:lang w:bidi="ar-DZ"/>
        </w:rPr>
        <w:t>الإستبيان</w:t>
      </w:r>
      <w:proofErr w:type="spellEnd"/>
      <w:r w:rsidRPr="0041043F">
        <w:rPr>
          <w:rFonts w:ascii="Simplified Arabic" w:hAnsi="Simplified Arabic"/>
          <w:rtl/>
          <w:lang w:bidi="ar-DZ"/>
        </w:rPr>
        <w:t>.</w:t>
      </w:r>
    </w:p>
    <w:p w:rsidR="00560573" w:rsidRPr="0041043F" w:rsidRDefault="00560573" w:rsidP="00560573">
      <w:pPr>
        <w:pStyle w:val="Paragraphedeliste"/>
        <w:numPr>
          <w:ilvl w:val="0"/>
          <w:numId w:val="24"/>
        </w:numPr>
        <w:rPr>
          <w:rFonts w:ascii="Simplified Arabic" w:hAnsi="Simplified Arabic"/>
          <w:lang w:bidi="ar-DZ"/>
        </w:rPr>
      </w:pPr>
      <w:proofErr w:type="gramStart"/>
      <w:r w:rsidRPr="0041043F">
        <w:rPr>
          <w:rFonts w:ascii="Simplified Arabic" w:hAnsi="Simplified Arabic"/>
          <w:rtl/>
          <w:lang w:bidi="ar-DZ"/>
        </w:rPr>
        <w:t>المقابلة</w:t>
      </w:r>
      <w:proofErr w:type="gramEnd"/>
      <w:r w:rsidRPr="0041043F">
        <w:rPr>
          <w:rFonts w:ascii="Simplified Arabic" w:hAnsi="Simplified Arabic"/>
          <w:rtl/>
          <w:lang w:bidi="ar-DZ"/>
        </w:rPr>
        <w:t>.</w:t>
      </w: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560573" w:rsidP="00560573">
      <w:pPr>
        <w:rPr>
          <w:rFonts w:ascii="Simplified Arabic" w:hAnsi="Simplified Arabic"/>
          <w:rtl/>
          <w:lang w:bidi="ar-DZ"/>
        </w:rPr>
      </w:pPr>
    </w:p>
    <w:p w:rsidR="00560573" w:rsidRDefault="00312A72" w:rsidP="00560573">
      <w:pPr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  <w:lang w:val="fr-FR" w:eastAsia="fr-FR"/>
        </w:rPr>
        <w:pict>
          <v:oval id="_x0000_s1077" style="position:absolute;left:0;text-align:left;margin-left:222.2pt;margin-top:11.25pt;width:28.5pt;height:25.5pt;z-index:251705344" strokecolor="white [3212]"/>
        </w:pict>
      </w:r>
    </w:p>
    <w:p w:rsidR="00337472" w:rsidRPr="0066579F" w:rsidRDefault="00337472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657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البحث الأول: المنهج الوصفي </w:t>
      </w:r>
    </w:p>
    <w:p w:rsidR="00337472" w:rsidRDefault="00337472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الهدف من 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الموضوع: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التعرف على العناصر التالية:</w:t>
      </w:r>
    </w:p>
    <w:p w:rsidR="00486ACD" w:rsidRDefault="00486ACD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337472" w:rsidRDefault="00337472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مقدمة</w:t>
      </w:r>
      <w:proofErr w:type="gramEnd"/>
      <w:r w:rsid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12A72" w:rsidRPr="00486ACD" w:rsidRDefault="00312A72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37472" w:rsidRPr="00486ACD" w:rsidRDefault="00337472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أولا:</w:t>
      </w:r>
      <w:proofErr w:type="spell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مفهوم المنهج الوصفي.</w:t>
      </w:r>
    </w:p>
    <w:p w:rsidR="00337472" w:rsidRDefault="00337472" w:rsidP="00486ACD">
      <w:pPr>
        <w:pStyle w:val="Paragraphedeliste"/>
        <w:numPr>
          <w:ilvl w:val="0"/>
          <w:numId w:val="25"/>
        </w:numPr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تعريف </w:t>
      </w:r>
      <w:r w:rsidR="00511400">
        <w:rPr>
          <w:rFonts w:ascii="Simplified Arabic" w:hAnsi="Simplified Arabic" w:hint="cs"/>
          <w:rtl/>
          <w:lang w:bidi="ar-DZ"/>
        </w:rPr>
        <w:t xml:space="preserve">المنهج الوصفي </w:t>
      </w:r>
      <w:r>
        <w:rPr>
          <w:rFonts w:ascii="Simplified Arabic" w:hAnsi="Simplified Arabic" w:hint="cs"/>
          <w:rtl/>
          <w:lang w:bidi="ar-DZ"/>
        </w:rPr>
        <w:t>وخصائصه.</w:t>
      </w:r>
    </w:p>
    <w:p w:rsidR="00337472" w:rsidRDefault="00337472" w:rsidP="00486ACD">
      <w:pPr>
        <w:pStyle w:val="Paragraphedeliste"/>
        <w:numPr>
          <w:ilvl w:val="0"/>
          <w:numId w:val="25"/>
        </w:numPr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أهداف وأسس </w:t>
      </w:r>
      <w:r w:rsidR="00511400">
        <w:rPr>
          <w:rFonts w:ascii="Simplified Arabic" w:hAnsi="Simplified Arabic" w:hint="cs"/>
          <w:rtl/>
          <w:lang w:bidi="ar-DZ"/>
        </w:rPr>
        <w:t>المنهج الوصفي.</w:t>
      </w:r>
    </w:p>
    <w:p w:rsidR="00337472" w:rsidRDefault="00337472" w:rsidP="00486ACD">
      <w:pPr>
        <w:pStyle w:val="Paragraphedeliste"/>
        <w:numPr>
          <w:ilvl w:val="0"/>
          <w:numId w:val="25"/>
        </w:numPr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مراحل </w:t>
      </w:r>
      <w:r w:rsidR="00511400">
        <w:rPr>
          <w:rFonts w:ascii="Simplified Arabic" w:hAnsi="Simplified Arabic" w:hint="cs"/>
          <w:rtl/>
          <w:lang w:bidi="ar-DZ"/>
        </w:rPr>
        <w:t xml:space="preserve">المنهج الوصفي </w:t>
      </w:r>
      <w:r>
        <w:rPr>
          <w:rFonts w:ascii="Simplified Arabic" w:hAnsi="Simplified Arabic" w:hint="cs"/>
          <w:rtl/>
          <w:lang w:bidi="ar-DZ"/>
        </w:rPr>
        <w:t>وخطواته.</w:t>
      </w:r>
    </w:p>
    <w:p w:rsidR="00511400" w:rsidRPr="00486ACD" w:rsidRDefault="00511400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486A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ثانيا:</w:t>
      </w:r>
      <w:proofErr w:type="spellEnd"/>
      <w:r w:rsidRPr="00486A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أنماط المنهج الوصفي.</w:t>
      </w:r>
    </w:p>
    <w:p w:rsidR="00511400" w:rsidRDefault="00511400" w:rsidP="00486ACD">
      <w:pPr>
        <w:pStyle w:val="Paragraphedeliste"/>
        <w:numPr>
          <w:ilvl w:val="0"/>
          <w:numId w:val="26"/>
        </w:numPr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>الدراسات المسحية.</w:t>
      </w:r>
    </w:p>
    <w:p w:rsidR="00511400" w:rsidRDefault="00511400" w:rsidP="00486ACD">
      <w:pPr>
        <w:pStyle w:val="Paragraphedeliste"/>
        <w:numPr>
          <w:ilvl w:val="0"/>
          <w:numId w:val="26"/>
        </w:numPr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>دراسات العلاقة المتبادلة.</w:t>
      </w:r>
    </w:p>
    <w:p w:rsidR="00511400" w:rsidRDefault="00511400" w:rsidP="00486ACD">
      <w:pPr>
        <w:pStyle w:val="Paragraphedeliste"/>
        <w:numPr>
          <w:ilvl w:val="0"/>
          <w:numId w:val="26"/>
        </w:numPr>
        <w:rPr>
          <w:rFonts w:ascii="Simplified Arabic" w:hAnsi="Simplified Arabic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الدراسات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التطويرية.</w:t>
      </w:r>
    </w:p>
    <w:p w:rsidR="00511400" w:rsidRPr="00486ACD" w:rsidRDefault="00511400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486A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ثالثا:</w:t>
      </w:r>
      <w:proofErr w:type="spellEnd"/>
      <w:r w:rsidRPr="00486A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تقييم المنهج الوصفي وتطبيقاته في العلوم القانونية.</w:t>
      </w:r>
    </w:p>
    <w:p w:rsidR="00337472" w:rsidRPr="00511400" w:rsidRDefault="00511400" w:rsidP="00486ACD">
      <w:pPr>
        <w:pStyle w:val="Paragraphedeliste"/>
        <w:numPr>
          <w:ilvl w:val="0"/>
          <w:numId w:val="27"/>
        </w:numPr>
        <w:rPr>
          <w:rFonts w:ascii="Simplified Arabic" w:hAnsi="Simplified Arabic"/>
          <w:lang w:bidi="ar-DZ"/>
        </w:rPr>
      </w:pPr>
      <w:r w:rsidRPr="00511400">
        <w:rPr>
          <w:rFonts w:ascii="Simplified Arabic" w:hAnsi="Simplified Arabic"/>
          <w:rtl/>
          <w:lang w:bidi="ar-DZ"/>
        </w:rPr>
        <w:t>مزايا وعيوب المنهج الوصفي</w:t>
      </w:r>
    </w:p>
    <w:p w:rsidR="00511400" w:rsidRDefault="00511400" w:rsidP="00486ACD">
      <w:pPr>
        <w:pStyle w:val="Paragraphedeliste"/>
        <w:numPr>
          <w:ilvl w:val="0"/>
          <w:numId w:val="27"/>
        </w:numPr>
        <w:rPr>
          <w:rFonts w:ascii="Simplified Arabic" w:hAnsi="Simplified Arabic"/>
          <w:lang w:bidi="ar-DZ"/>
        </w:rPr>
      </w:pPr>
      <w:r w:rsidRPr="00511400">
        <w:rPr>
          <w:rFonts w:ascii="Simplified Arabic" w:hAnsi="Simplified Arabic"/>
          <w:rtl/>
          <w:lang w:bidi="ar-DZ"/>
        </w:rPr>
        <w:t>تطبيقات المنهج الوصفي في العلوم القانونية.</w:t>
      </w:r>
    </w:p>
    <w:p w:rsidR="00486ACD" w:rsidRDefault="00486ACD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511400" w:rsidRPr="00486ACD" w:rsidRDefault="00511400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خاتمة</w:t>
      </w:r>
      <w:proofErr w:type="gramEnd"/>
      <w:r w:rsid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511400" w:rsidRDefault="00511400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11400" w:rsidRDefault="00511400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11400" w:rsidRDefault="00511400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11400" w:rsidRDefault="00511400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11400" w:rsidRDefault="00511400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11400" w:rsidRDefault="00511400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11400" w:rsidRDefault="00511400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11400" w:rsidRDefault="00511400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86ACD" w:rsidRDefault="00486ACD" w:rsidP="0066579F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66579F" w:rsidRPr="003045DF" w:rsidRDefault="0066579F" w:rsidP="0066579F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3045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البحوث المسحية: </w:t>
      </w:r>
    </w:p>
    <w:p w:rsidR="0066579F" w:rsidRDefault="0066579F" w:rsidP="0066579F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يلخص الشكل أنواع البحوث المسحية</w:t>
      </w:r>
      <w:r w:rsidR="00304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حيث أهدافها وأنواعها:</w:t>
      </w:r>
    </w:p>
    <w:p w:rsidR="003045DF" w:rsidRDefault="003045DF" w:rsidP="0066579F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26" style="position:absolute;left:0;text-align:left;margin-left:207.2pt;margin-top:19.25pt;width:105.75pt;height:36.75pt;z-index:251658240" arcsize="10923f">
            <v:textbox>
              <w:txbxContent>
                <w:p w:rsidR="003045DF" w:rsidRPr="003045DF" w:rsidRDefault="003045DF" w:rsidP="003045DF"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DZ"/>
                    </w:rPr>
                    <w:t>البحوث المسحية</w:t>
                  </w:r>
                </w:p>
              </w:txbxContent>
            </v:textbox>
          </v:roundrect>
        </w:pict>
      </w:r>
    </w:p>
    <w:p w:rsidR="003045DF" w:rsidRDefault="003045DF" w:rsidP="0066579F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3045D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1.95pt;margin-top:15.7pt;width:0;height:21.75pt;z-index:251659264" o:connectortype="straight">
            <v:stroke endarrow="block"/>
          </v:shape>
        </w:pict>
      </w: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3045D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30" type="#_x0000_t32" style="position:absolute;left:0;text-align:left;margin-left:96.95pt;margin-top:3.15pt;width:0;height:21.75pt;z-index:251662336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29" type="#_x0000_t32" style="position:absolute;left:0;text-align:left;margin-left:448.7pt;margin-top:6.85pt;width:0;height:21.75pt;z-index:251661312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28" type="#_x0000_t32" style="position:absolute;left:0;text-align:left;margin-left:96.95pt;margin-top:3.15pt;width:351.75pt;height:3.7pt;flip:x y;z-index:251660288" o:connectortype="straight" strokecolor="black [3200]" strokeweight="2.5pt">
            <v:shadow color="#868686"/>
          </v:shape>
        </w:pict>
      </w:r>
    </w:p>
    <w:p w:rsidR="0066579F" w:rsidRDefault="003045D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32" style="position:absolute;left:0;text-align:left;margin-left:409.7pt;margin-top:5.8pt;width:64.5pt;height:39.75pt;z-index:251663360" arcsize="10923f">
            <v:textbox>
              <w:txbxContent>
                <w:p w:rsidR="003045DF" w:rsidRPr="003045DF" w:rsidRDefault="003045DF" w:rsidP="003045D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3045D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أهدافها</w:t>
                  </w:r>
                  <w:proofErr w:type="gramEnd"/>
                </w:p>
              </w:txbxContent>
            </v:textbox>
          </v:roundrect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33" style="position:absolute;left:0;text-align:left;margin-left:68.45pt;margin-top:2.05pt;width:64.5pt;height:35.25pt;z-index:251664384" arcsize="10923f">
            <v:textbox>
              <w:txbxContent>
                <w:p w:rsidR="003045DF" w:rsidRPr="003045DF" w:rsidRDefault="003045DF" w:rsidP="003045D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أنواعها</w:t>
                  </w:r>
                  <w:proofErr w:type="gramEnd"/>
                </w:p>
              </w:txbxContent>
            </v:textbox>
          </v:roundrect>
        </w:pict>
      </w:r>
    </w:p>
    <w:p w:rsidR="0066579F" w:rsidRDefault="004B398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42" type="#_x0000_t32" style="position:absolute;left:0;text-align:left;margin-left:448.7pt;margin-top:23.55pt;width:.05pt;height:16.5pt;z-index:251673600" o:connectortype="straight" strokecolor="black [3200]" strokeweight="2.5pt">
            <v:stroke endarrow="block"/>
            <v:shadow color="#868686"/>
          </v:shape>
        </w:pict>
      </w:r>
      <w:r w:rsidR="003045DF"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40" type="#_x0000_t32" style="position:absolute;left:0;text-align:left;margin-left:102.95pt;margin-top:19.05pt;width:0;height:126pt;z-index:251671552" o:connectortype="straight" strokecolor="black [3200]" strokeweight="2.5pt">
            <v:stroke endarrow="block"/>
            <v:shadow color="#868686"/>
          </v:shape>
        </w:pict>
      </w:r>
    </w:p>
    <w:p w:rsidR="0066579F" w:rsidRDefault="003045D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34" style="position:absolute;left:0;text-align:left;margin-left:381.95pt;margin-top:13.5pt;width:135.75pt;height:87pt;z-index:251665408" arcsize="10923f">
            <v:textbox>
              <w:txbxContent>
                <w:p w:rsidR="003045DF" w:rsidRPr="003045DF" w:rsidRDefault="003045DF" w:rsidP="003045DF">
                  <w:pPr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3045D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مسح الواقع التعليمي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3045D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(أو </w:t>
                  </w:r>
                  <w:proofErr w:type="gramStart"/>
                  <w:r w:rsidRPr="003045D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التربوي</w:t>
                  </w:r>
                  <w:proofErr w:type="spellStart"/>
                  <w:proofErr w:type="gramEnd"/>
                  <w:r w:rsidRPr="003045D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)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أو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045D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حقائق تسهم في حل المشكلات </w:t>
                  </w:r>
                </w:p>
              </w:txbxContent>
            </v:textbox>
          </v:roundrect>
        </w:pict>
      </w: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4B398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41" type="#_x0000_t32" style="position:absolute;left:0;text-align:left;margin-left:448.75pt;margin-top:25.45pt;width:0;height:45pt;z-index:251672576" o:connectortype="straight" strokecolor="black [3200]" strokeweight="2.5pt">
            <v:stroke endarrow="block"/>
            <v:shadow color="#868686"/>
          </v:shape>
        </w:pict>
      </w:r>
    </w:p>
    <w:p w:rsidR="0066579F" w:rsidRDefault="00C970E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45" type="#_x0000_t32" style="position:absolute;left:0;text-align:left;margin-left:261.95pt;margin-top:22.15pt;width:0;height:21.75pt;z-index:251676672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46" type="#_x0000_t32" style="position:absolute;left:0;text-align:left;margin-left:151.7pt;margin-top:22.15pt;width:0;height:21.75pt;z-index:251677696" o:connectortype="straight" strokecolor="black [3200]" strokeweight="2.5pt">
            <v:stroke endarrow="block"/>
            <v:shadow color="#868686"/>
          </v:shape>
        </w:pict>
      </w:r>
      <w:r w:rsidR="004B398F"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47" type="#_x0000_t32" style="position:absolute;left:0;text-align:left;margin-left:355.7pt;margin-top:20.65pt;width:0;height:21.75pt;z-index:251678720" o:connectortype="straight" strokecolor="black [3200]" strokeweight="2.5pt">
            <v:stroke endarrow="block"/>
            <v:shadow color="#868686"/>
          </v:shape>
        </w:pict>
      </w:r>
      <w:r w:rsidR="004B398F"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44" type="#_x0000_t32" style="position:absolute;left:0;text-align:left;margin-left:47.45pt;margin-top:18.4pt;width:0;height:21.75pt;z-index:251675648" o:connectortype="straight" strokecolor="black [3200]" strokeweight="2.5pt">
            <v:stroke endarrow="block"/>
            <v:shadow color="#868686"/>
          </v:shape>
        </w:pict>
      </w:r>
      <w:r w:rsidR="004B398F"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43" type="#_x0000_t32" style="position:absolute;left:0;text-align:left;margin-left:47.45pt;margin-top:18.4pt;width:308.25pt;height:0;z-index:251674624" o:connectortype="straight" strokecolor="black [3200]" strokeweight="2.5pt">
            <v:shadow color="#868686"/>
          </v:shape>
        </w:pict>
      </w:r>
    </w:p>
    <w:p w:rsidR="0066579F" w:rsidRDefault="003045D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36" style="position:absolute;left:0;text-align:left;margin-left:-3.55pt;margin-top:24.9pt;width:94.5pt;height:160.5pt;z-index:251667456" arcsize="10923f">
            <v:textbox>
              <w:txbxContent>
                <w:p w:rsidR="004B398F" w:rsidRPr="004B398F" w:rsidRDefault="004B398F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بحوث</w:t>
                  </w:r>
                  <w:proofErr w:type="gramEnd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مسح المجتمع المحلي.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37" style="position:absolute;left:0;text-align:left;margin-left:102.95pt;margin-top:24.9pt;width:94.5pt;height:160.5pt;z-index:251668480" arcsize="10923f">
            <v:textbox>
              <w:txbxContent>
                <w:p w:rsidR="004B398F" w:rsidRPr="004B398F" w:rsidRDefault="00C970EC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بحوث</w:t>
                  </w:r>
                  <w:proofErr w:type="gramEnd"/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مسح الرأي </w:t>
                  </w:r>
                  <w:proofErr w:type="spellStart"/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العام:</w:t>
                  </w:r>
                  <w:proofErr w:type="spellEnd"/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ته</w:t>
                  </w:r>
                  <w:r w:rsidR="004B398F"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تم باستطلاع آراء الأفراد نحو قضايا التعليم. 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38" style="position:absolute;left:0;text-align:left;margin-left:207.2pt;margin-top:24.9pt;width:94.5pt;height:160.5pt;z-index:251669504" arcsize="10923f">
            <v:textbox>
              <w:txbxContent>
                <w:p w:rsidR="003045DF" w:rsidRPr="004B398F" w:rsidRDefault="004B398F" w:rsidP="004B398F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بحوث</w:t>
                  </w:r>
                  <w:proofErr w:type="gramEnd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تحليل المحتوى:</w:t>
                  </w:r>
                </w:p>
                <w:p w:rsidR="004B398F" w:rsidRPr="004B398F" w:rsidRDefault="004B398F" w:rsidP="004B398F">
                  <w:pPr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ته</w:t>
                  </w:r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تم بتحليل محتوى السجلات التعليمية وتشخيص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39" style="position:absolute;left:0;text-align:left;margin-left:312.95pt;margin-top:24.9pt;width:94.5pt;height:160.5pt;z-index:251670528" arcsize="10923f">
            <v:textbox>
              <w:txbxContent>
                <w:p w:rsidR="003045DF" w:rsidRPr="004B398F" w:rsidRDefault="003045DF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بحوث</w:t>
                  </w:r>
                  <w:proofErr w:type="gramEnd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تحليل </w:t>
                  </w:r>
                  <w:proofErr w:type="spellStart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العمل:</w:t>
                  </w:r>
                  <w:proofErr w:type="spellEnd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تهتم بدراسة واجبات العاملين بالتعليم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35" style="position:absolute;left:0;text-align:left;margin-left:417.95pt;margin-top:24.9pt;width:94.5pt;height:160.5pt;z-index:251666432" arcsize="10923f">
            <v:textbox>
              <w:txbxContent>
                <w:p w:rsidR="003045DF" w:rsidRPr="004B398F" w:rsidRDefault="003045DF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بحوث</w:t>
                  </w:r>
                  <w:proofErr w:type="gramEnd"/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المسح المدرسي:</w:t>
                  </w:r>
                </w:p>
                <w:p w:rsidR="003045DF" w:rsidRPr="004B398F" w:rsidRDefault="003045DF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4B39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تهتم بمسح الممارسات الإدارية والتعليمية</w:t>
                  </w:r>
                </w:p>
              </w:txbxContent>
            </v:textbox>
          </v:roundrect>
        </w:pict>
      </w: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C970EC" w:rsidP="00C970EC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C970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البحوث </w:t>
      </w:r>
      <w:proofErr w:type="spellStart"/>
      <w:r w:rsidRPr="00C970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المسحية:</w:t>
      </w:r>
      <w:proofErr w:type="spellEnd"/>
      <w:r w:rsidRPr="00C970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أهدافها وأنواعها</w:t>
      </w:r>
    </w:p>
    <w:p w:rsidR="00C970EC" w:rsidRDefault="00C970EC" w:rsidP="00C970EC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C970EC" w:rsidRDefault="00C970EC" w:rsidP="00C970EC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C970EC" w:rsidRDefault="00C970EC" w:rsidP="00C970EC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C970EC" w:rsidRDefault="00C970EC" w:rsidP="00C970EC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C970EC" w:rsidRPr="00C970EC" w:rsidRDefault="00C970EC" w:rsidP="00C970EC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C970EC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والشكل التالي يشير إلى بحوث دراسة العلاقات المتبادلة</w:t>
      </w:r>
    </w:p>
    <w:p w:rsidR="00C970EC" w:rsidRDefault="00C970EC" w:rsidP="00C970EC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C970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بحوث دراسة العلاقات المتبادلة.</w:t>
      </w:r>
    </w:p>
    <w:p w:rsidR="00C970EC" w:rsidRPr="00C970EC" w:rsidRDefault="00C970EC" w:rsidP="00C970EC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51" type="#_x0000_t32" style="position:absolute;left:0;text-align:left;margin-left:236.45pt;margin-top:5pt;width:0;height:24pt;z-index:251679744" o:connectortype="straight" strokecolor="black [3200]" strokeweight="2.5pt">
            <v:stroke endarrow="block"/>
            <v:shadow color="#868686"/>
          </v:shape>
        </w:pict>
      </w:r>
    </w:p>
    <w:p w:rsidR="0066579F" w:rsidRDefault="00BE0D94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54" type="#_x0000_t32" style="position:absolute;left:0;text-align:left;margin-left:98.45pt;margin-top:2.55pt;width:342.8pt;height:2.95pt;flip:x y;z-index:251682816" o:connectortype="straight" strokecolor="black [3200]" strokeweight="2.5pt">
            <v:shadow color="#868686"/>
          </v:shape>
        </w:pict>
      </w:r>
      <w:r w:rsidR="00C970EC"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56" type="#_x0000_t32" style="position:absolute;left:0;text-align:left;margin-left:441.2pt;margin-top:5.5pt;width:.05pt;height:16.5pt;z-index:251684864" o:connectortype="straight" strokecolor="black [3200]" strokeweight="2.5pt">
            <v:stroke endarrow="block"/>
            <v:shadow color="#868686"/>
          </v:shape>
        </w:pict>
      </w:r>
      <w:r w:rsidR="00C970EC"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55" type="#_x0000_t32" style="position:absolute;left:0;text-align:left;margin-left:98.45pt;margin-top:2.5pt;width:.05pt;height:16.5pt;z-index:251683840" o:connectortype="straight" strokecolor="black [3200]" strokeweight="2.5pt">
            <v:stroke endarrow="block"/>
            <v:shadow color="#868686"/>
          </v:shape>
        </w:pict>
      </w:r>
      <w:r w:rsidR="00C970EC"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53" style="position:absolute;left:0;text-align:left;margin-left:74.35pt;margin-top:22pt;width:57pt;height:35.25pt;z-index:251681792" arcsize="10923f">
            <v:textbox>
              <w:txbxContent>
                <w:p w:rsidR="00C970EC" w:rsidRPr="00C970EC" w:rsidRDefault="00C970EC" w:rsidP="00C970E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C970E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نواعها</w:t>
                  </w:r>
                  <w:proofErr w:type="gramEnd"/>
                </w:p>
              </w:txbxContent>
            </v:textbox>
          </v:roundrect>
        </w:pict>
      </w:r>
    </w:p>
    <w:p w:rsidR="00C970EC" w:rsidRDefault="00C970E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52" style="position:absolute;left:0;text-align:left;margin-left:407.45pt;margin-top:2.2pt;width:57pt;height:35.25pt;z-index:251680768" arcsize="10923f">
            <v:textbox>
              <w:txbxContent>
                <w:p w:rsidR="00C970EC" w:rsidRPr="00C970EC" w:rsidRDefault="00C970EC" w:rsidP="00C970E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C970E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أهدافها</w:t>
                  </w:r>
                  <w:proofErr w:type="gramEnd"/>
                </w:p>
              </w:txbxContent>
            </v:textbox>
          </v:roundrect>
        </w:pict>
      </w:r>
    </w:p>
    <w:p w:rsidR="00C970EC" w:rsidRDefault="00BE0D94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63" type="#_x0000_t32" style="position:absolute;left:0;text-align:left;margin-left:441.15pt;margin-top:14.7pt;width:.05pt;height:16.5pt;z-index:251692032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62" type="#_x0000_t32" style="position:absolute;left:0;text-align:left;margin-left:102.95pt;margin-top:4.2pt;width:0;height:15.75pt;z-index:251691008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64" type="#_x0000_t32" style="position:absolute;left:0;text-align:left;margin-left:33.9pt;margin-top:19.95pt;width:.05pt;height:16.5pt;z-index:251693056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65" type="#_x0000_t32" style="position:absolute;left:0;text-align:left;margin-left:177.2pt;margin-top:22.2pt;width:.05pt;height:16.5pt;z-index:251694080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66" type="#_x0000_t32" style="position:absolute;left:0;text-align:left;margin-left:315.2pt;margin-top:19.95pt;width:.05pt;height:16.5pt;z-index:251695104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61" type="#_x0000_t32" style="position:absolute;left:0;text-align:left;margin-left:33.95pt;margin-top:19.95pt;width:281.25pt;height:1.5pt;flip:x y;z-index:251689984" o:connectortype="straight" strokecolor="black [3200]" strokeweight="2.5pt">
            <v:shadow color="#868686"/>
          </v:shape>
        </w:pict>
      </w:r>
    </w:p>
    <w:p w:rsidR="00C970EC" w:rsidRDefault="00BE0D94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57" style="position:absolute;left:0;text-align:left;margin-left:392.45pt;margin-top:12.15pt;width:99pt;height:211.5pt;z-index:251685888" arcsize="10923f">
            <v:textbox>
              <w:txbxContent>
                <w:p w:rsidR="00BE0D94" w:rsidRPr="00BE0D94" w:rsidRDefault="00BE0D94" w:rsidP="00BE0D94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جمع</w:t>
                  </w:r>
                  <w:proofErr w:type="gram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معلومات عن ظاهرة </w:t>
                  </w:r>
                  <w:proofErr w:type="spell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ما،</w:t>
                  </w:r>
                  <w:proofErr w:type="spell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وتعقب العلاقات </w:t>
                  </w:r>
                  <w:proofErr w:type="spell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بينها،</w:t>
                  </w:r>
                  <w:proofErr w:type="spell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بهدف الوصول إلى أبعاد أكثر عمقا عن الظاهرة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32"/>
          <w:szCs w:val="32"/>
          <w:rtl/>
          <w:lang w:val="fr-FR" w:eastAsia="fr-FR"/>
        </w:rPr>
        <w:pict>
          <v:roundrect id="_x0000_s1059" style="position:absolute;left:0;text-align:left;margin-left:124.7pt;margin-top:12.15pt;width:102.75pt;height:3in;z-index:251687936" arcsize="10923f">
            <v:textbox>
              <w:txbxContent>
                <w:p w:rsidR="00BE0D94" w:rsidRPr="00BE0D94" w:rsidRDefault="00BE0D94" w:rsidP="00BE0D94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جمع</w:t>
                  </w:r>
                  <w:proofErr w:type="gram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معلومات عن ظاهرة </w:t>
                  </w:r>
                  <w:proofErr w:type="spell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ما،</w:t>
                  </w:r>
                  <w:proofErr w:type="spell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وتعقب العلاقات </w:t>
                  </w:r>
                  <w:proofErr w:type="spell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بينها،</w:t>
                  </w:r>
                  <w:proofErr w:type="spell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بهدف الوصول إلى أبعاد أكثر عمقا عن الظاهرة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58" style="position:absolute;left:0;text-align:left;margin-left:264.2pt;margin-top:12.15pt;width:102.75pt;height:3in;z-index:251686912" arcsize="10923f">
            <v:textbox>
              <w:txbxContent>
                <w:p w:rsidR="00BE0D94" w:rsidRPr="00BE0D94" w:rsidRDefault="00BE0D94" w:rsidP="00BE0D94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جمع</w:t>
                  </w:r>
                  <w:proofErr w:type="gram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معلومات عن ظاهرة </w:t>
                  </w:r>
                  <w:proofErr w:type="spell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ما،</w:t>
                  </w:r>
                  <w:proofErr w:type="spell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وتعقب العلاقات </w:t>
                  </w:r>
                  <w:proofErr w:type="spell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بينها،</w:t>
                  </w:r>
                  <w:proofErr w:type="spell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بهدف الوصول إلى أبعاد أكثر عمقا عن الظاهرة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60" style="position:absolute;left:0;text-align:left;margin-left:-11.05pt;margin-top:12.15pt;width:102.75pt;height:3in;z-index:251688960" arcsize="10923f">
            <v:textbox>
              <w:txbxContent>
                <w:p w:rsidR="00BE0D94" w:rsidRPr="00BE0D94" w:rsidRDefault="00BE0D94" w:rsidP="00BE0D94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جمع</w:t>
                  </w:r>
                  <w:proofErr w:type="gram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معلومات عن ظاهرة </w:t>
                  </w:r>
                  <w:proofErr w:type="spell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ما،</w:t>
                  </w:r>
                  <w:proofErr w:type="spell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وتعقب العلاقات </w:t>
                  </w:r>
                  <w:proofErr w:type="spellStart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بينها،</w:t>
                  </w:r>
                  <w:proofErr w:type="spellEnd"/>
                  <w:r w:rsidRPr="00BE0D9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بهدف الوصول إلى أبعاد أكثر عمقا عن الظاهرة</w:t>
                  </w:r>
                </w:p>
              </w:txbxContent>
            </v:textbox>
          </v:roundrect>
        </w:pict>
      </w:r>
    </w:p>
    <w:p w:rsidR="00C970EC" w:rsidRDefault="00C970E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6579F" w:rsidRDefault="0066579F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0EC" w:rsidRPr="00BE0D94" w:rsidRDefault="00BE0D94" w:rsidP="00511400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BE0D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بحوث دراسة </w:t>
      </w:r>
      <w:proofErr w:type="spellStart"/>
      <w:r w:rsidRPr="00BE0D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العلاقات:</w:t>
      </w:r>
      <w:proofErr w:type="spellEnd"/>
      <w:r w:rsidRPr="00BE0D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BE0D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أهدافها</w:t>
      </w:r>
      <w:proofErr w:type="gramEnd"/>
      <w:r w:rsidRPr="00BE0D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وأنواعها</w:t>
      </w: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Pr="00486ACD" w:rsidRDefault="00BE0D94" w:rsidP="00511400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البحوث والدراسات 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الإرتباطية</w:t>
      </w:r>
      <w:proofErr w:type="spell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أو التطويرية</w:t>
      </w: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67" style="position:absolute;left:0;text-align:left;margin-left:189.2pt;margin-top:11.75pt;width:122.25pt;height:46.5pt;z-index:251696128" arcsize="10923f">
            <v:textbox style="mso-next-textbox:#_x0000_s1067">
              <w:txbxContent>
                <w:p w:rsidR="00BE0D94" w:rsidRPr="00486ACD" w:rsidRDefault="00BE0D94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486ACD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الدراسات</w:t>
                  </w:r>
                  <w:proofErr w:type="gramEnd"/>
                  <w:r w:rsidRPr="00486ACD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التطويرية</w:t>
                  </w:r>
                </w:p>
              </w:txbxContent>
            </v:textbox>
          </v:roundrect>
        </w:pict>
      </w: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486ACD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75" type="#_x0000_t32" style="position:absolute;left:0;text-align:left;margin-left:249.95pt;margin-top:9.65pt;width:0;height:20.9pt;z-index:251704320" o:connectortype="straight" strokecolor="black [3200]" strokeweight="2.5pt">
            <v:stroke endarrow="block"/>
            <v:shadow color="#868686"/>
          </v:shape>
        </w:pict>
      </w:r>
    </w:p>
    <w:p w:rsidR="00BE0D94" w:rsidRDefault="00486ACD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74" type="#_x0000_t32" style="position:absolute;left:0;text-align:left;margin-left:396.2pt;margin-top:7.2pt;width:0;height:20.9pt;z-index:251703296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72" type="#_x0000_t32" style="position:absolute;left:0;text-align:left;margin-left:94.7pt;margin-top:7.2pt;width:0;height:20.9pt;z-index:251701248" o:connectortype="straight" strokecolor="black [3200]" strokeweight="2.5pt">
            <v:stroke endarrow="block"/>
            <v:shadow color="#868686"/>
          </v:shape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71" type="#_x0000_t32" style="position:absolute;left:0;text-align:left;margin-left:94.7pt;margin-top:7.15pt;width:301.5pt;height:.05pt;flip:x;z-index:251700224" o:connectortype="straight" strokecolor="black [3200]" strokeweight="2.5pt">
            <v:shadow color="#868686"/>
          </v:shape>
        </w:pict>
      </w: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68" style="position:absolute;left:0;text-align:left;margin-left:338pt;margin-top:13.1pt;width:122.25pt;height:46.5pt;z-index:251697152" arcsize="10923f">
            <v:textbox style="mso-next-textbox:#_x0000_s1068">
              <w:txbxContent>
                <w:p w:rsidR="00BE0D94" w:rsidRPr="00486ACD" w:rsidRDefault="00BE0D94" w:rsidP="00BE0D94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486ACD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الدراسات</w:t>
                  </w:r>
                  <w:proofErr w:type="gramEnd"/>
                  <w:r w:rsidRPr="00486ACD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التطويرية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69" style="position:absolute;left:0;text-align:left;margin-left:37.25pt;margin-top:13.1pt;width:122.25pt;height:46.5pt;z-index:251698176" arcsize="10923f">
            <v:textbox style="mso-next-textbox:#_x0000_s1069">
              <w:txbxContent>
                <w:p w:rsidR="00BE0D94" w:rsidRPr="00486ACD" w:rsidRDefault="00BE0D94" w:rsidP="00BE0D94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486ACD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الدراسات</w:t>
                  </w:r>
                  <w:proofErr w:type="gramEnd"/>
                  <w:r w:rsidRPr="00486ACD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التطويرية</w:t>
                  </w:r>
                </w:p>
              </w:txbxContent>
            </v:textbox>
          </v:roundrect>
        </w:pict>
      </w: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486ACD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shape id="_x0000_s1073" type="#_x0000_t32" style="position:absolute;left:0;text-align:left;margin-left:400.7pt;margin-top:12.15pt;width:0;height:20.9pt;z-index:251702272" o:connectortype="straight" strokecolor="black [3200]" strokeweight="2.5pt">
            <v:stroke endarrow="block"/>
            <v:shadow color="#868686"/>
          </v:shape>
        </w:pict>
      </w: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pict>
          <v:roundrect id="_x0000_s1070" style="position:absolute;left:0;text-align:left;margin-left:330.2pt;margin-top:13.5pt;width:147.75pt;height:139.3pt;z-index:251699200" arcsize="10923f">
            <v:textbox style="mso-next-textbox:#_x0000_s1070">
              <w:txbxContent>
                <w:p w:rsidR="00BE0D94" w:rsidRDefault="00486ACD" w:rsidP="00486ACD">
                  <w:pPr>
                    <w:pStyle w:val="Paragraphedeliste"/>
                    <w:numPr>
                      <w:ilvl w:val="0"/>
                      <w:numId w:val="35"/>
                    </w:numPr>
                    <w:ind w:left="387"/>
                    <w:rPr>
                      <w:rFonts w:ascii="Simplified Arabic" w:hAnsi="Simplified Arabic" w:hint="cs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hint="cs"/>
                      <w:rtl/>
                      <w:lang w:bidi="ar-DZ"/>
                    </w:rPr>
                    <w:t>الطريقة</w:t>
                  </w:r>
                  <w:proofErr w:type="gramEnd"/>
                  <w:r>
                    <w:rPr>
                      <w:rFonts w:ascii="Simplified Arabic" w:hAnsi="Simplified Arabic" w:hint="cs"/>
                      <w:rtl/>
                      <w:lang w:bidi="ar-DZ"/>
                    </w:rPr>
                    <w:t xml:space="preserve"> الطويلة أو العمودية</w:t>
                  </w:r>
                </w:p>
                <w:p w:rsidR="00486ACD" w:rsidRPr="00486ACD" w:rsidRDefault="00486ACD" w:rsidP="00486ACD">
                  <w:pPr>
                    <w:pStyle w:val="Paragraphedeliste"/>
                    <w:numPr>
                      <w:ilvl w:val="0"/>
                      <w:numId w:val="35"/>
                    </w:numPr>
                    <w:ind w:left="387" w:hanging="426"/>
                    <w:rPr>
                      <w:rFonts w:ascii="Simplified Arabic" w:hAnsi="Simplified Arabic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hint="cs"/>
                      <w:rtl/>
                      <w:lang w:bidi="ar-DZ"/>
                    </w:rPr>
                    <w:t>الطريقة</w:t>
                  </w:r>
                  <w:proofErr w:type="gramEnd"/>
                  <w:r>
                    <w:rPr>
                      <w:rFonts w:ascii="Simplified Arabic" w:hAnsi="Simplified Arabic" w:hint="cs"/>
                      <w:rtl/>
                      <w:lang w:bidi="ar-DZ"/>
                    </w:rPr>
                    <w:t xml:space="preserve"> العرضية أو الأفقية</w:t>
                  </w:r>
                </w:p>
              </w:txbxContent>
            </v:textbox>
          </v:roundrect>
        </w:pict>
      </w: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E0D94" w:rsidRDefault="00BE0D94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0EC" w:rsidRDefault="00C970EC" w:rsidP="00511400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86ACD" w:rsidRDefault="00486ACD" w:rsidP="00486ACD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312A72" w:rsidRDefault="00312A72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312A72" w:rsidRDefault="00312A72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511400" w:rsidRPr="00486ACD" w:rsidRDefault="00511400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البحث</w:t>
      </w:r>
      <w:proofErr w:type="gram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الثالث:</w:t>
      </w:r>
      <w:proofErr w:type="spellEnd"/>
      <w:r w:rsid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المنهج التاريخي</w:t>
      </w:r>
    </w:p>
    <w:p w:rsidR="00511400" w:rsidRPr="00486ACD" w:rsidRDefault="00511400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الهدف من 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الموضوع:</w:t>
      </w:r>
      <w:proofErr w:type="spell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486A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التعرف على العناصر الأساسية التالية:</w:t>
      </w:r>
    </w:p>
    <w:p w:rsidR="00486ACD" w:rsidRDefault="00486ACD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511400" w:rsidRDefault="00511400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مقدمة</w:t>
      </w:r>
      <w:proofErr w:type="gramEnd"/>
      <w:r w:rsid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12A72" w:rsidRPr="00486ACD" w:rsidRDefault="00312A72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511400" w:rsidRDefault="00511400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المنهج التاريخي وبيان خصائصه.</w:t>
      </w:r>
    </w:p>
    <w:p w:rsidR="00511400" w:rsidRDefault="00511400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مراحل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(خطوات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).</w:t>
      </w:r>
      <w:proofErr w:type="spellEnd"/>
    </w:p>
    <w:p w:rsidR="00511400" w:rsidRDefault="00511400" w:rsidP="00486ACD">
      <w:pPr>
        <w:pStyle w:val="Paragraphedeliste"/>
        <w:numPr>
          <w:ilvl w:val="0"/>
          <w:numId w:val="28"/>
        </w:numPr>
        <w:rPr>
          <w:rFonts w:ascii="Simplified Arabic" w:hAnsi="Simplified Arabic"/>
          <w:lang w:bidi="ar-DZ"/>
        </w:rPr>
      </w:pPr>
      <w:r w:rsidRPr="004408F1">
        <w:rPr>
          <w:rFonts w:ascii="Simplified Arabic" w:hAnsi="Simplified Arabic" w:hint="cs"/>
          <w:rtl/>
          <w:lang w:bidi="ar-DZ"/>
        </w:rPr>
        <w:t xml:space="preserve">تحديد </w:t>
      </w:r>
      <w:r w:rsidR="004408F1" w:rsidRPr="004408F1">
        <w:rPr>
          <w:rFonts w:ascii="Simplified Arabic" w:hAnsi="Simplified Arabic" w:hint="cs"/>
          <w:rtl/>
          <w:lang w:bidi="ar-DZ"/>
        </w:rPr>
        <w:t xml:space="preserve">الحدث أو </w:t>
      </w:r>
      <w:proofErr w:type="gramStart"/>
      <w:r w:rsidR="004408F1" w:rsidRPr="004408F1">
        <w:rPr>
          <w:rFonts w:ascii="Simplified Arabic" w:hAnsi="Simplified Arabic" w:hint="cs"/>
          <w:rtl/>
          <w:lang w:bidi="ar-DZ"/>
        </w:rPr>
        <w:t>المرحلة</w:t>
      </w:r>
      <w:proofErr w:type="gramEnd"/>
      <w:r w:rsidR="004408F1" w:rsidRPr="004408F1">
        <w:rPr>
          <w:rFonts w:ascii="Simplified Arabic" w:hAnsi="Simplified Arabic" w:hint="cs"/>
          <w:rtl/>
          <w:lang w:bidi="ar-DZ"/>
        </w:rPr>
        <w:t xml:space="preserve"> أو المشكل التاريخي المراد بحثه.</w:t>
      </w:r>
    </w:p>
    <w:p w:rsidR="004408F1" w:rsidRDefault="004408F1" w:rsidP="00486ACD">
      <w:pPr>
        <w:pStyle w:val="Paragraphedeliste"/>
        <w:numPr>
          <w:ilvl w:val="0"/>
          <w:numId w:val="28"/>
        </w:numPr>
        <w:rPr>
          <w:rFonts w:ascii="Simplified Arabic" w:hAnsi="Simplified Arabic"/>
          <w:lang w:bidi="ar-DZ"/>
        </w:rPr>
      </w:pPr>
      <w:r w:rsidRPr="004408F1">
        <w:rPr>
          <w:rFonts w:ascii="Simplified Arabic" w:hAnsi="Simplified Arabic" w:hint="cs"/>
          <w:rtl/>
          <w:lang w:bidi="ar-DZ"/>
        </w:rPr>
        <w:t>جمع المعلومات والوثائق والدراسات.</w:t>
      </w:r>
    </w:p>
    <w:p w:rsidR="004408F1" w:rsidRDefault="004408F1" w:rsidP="00486ACD">
      <w:pPr>
        <w:pStyle w:val="Paragraphedeliste"/>
        <w:numPr>
          <w:ilvl w:val="0"/>
          <w:numId w:val="28"/>
        </w:numPr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>القيام بالنقد الخارجي للوثائق.</w:t>
      </w:r>
    </w:p>
    <w:p w:rsidR="004408F1" w:rsidRDefault="004408F1" w:rsidP="00486ACD">
      <w:pPr>
        <w:pStyle w:val="Paragraphedeliste"/>
        <w:numPr>
          <w:ilvl w:val="0"/>
          <w:numId w:val="28"/>
        </w:numPr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>النقد الداخلي للوثائق.</w:t>
      </w:r>
    </w:p>
    <w:p w:rsidR="004408F1" w:rsidRPr="004408F1" w:rsidRDefault="004408F1" w:rsidP="00486ACD">
      <w:pPr>
        <w:pStyle w:val="Paragraphedeliste"/>
        <w:numPr>
          <w:ilvl w:val="0"/>
          <w:numId w:val="28"/>
        </w:numPr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>تركيب الأحداث.</w:t>
      </w:r>
    </w:p>
    <w:p w:rsidR="004408F1" w:rsidRDefault="004408F1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تقييم المنهج التاريخي وتطبيقاته في العلوم القانونية.</w:t>
      </w:r>
    </w:p>
    <w:p w:rsidR="004408F1" w:rsidRDefault="004408F1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مزايا وعيوب المنهج التاريخي.</w:t>
      </w:r>
    </w:p>
    <w:p w:rsidR="004408F1" w:rsidRDefault="004408F1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وتطبيقات</w:t>
      </w:r>
      <w:r w:rsidRPr="004408F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المنهج التاريخي في العلوم القانونية.</w:t>
      </w:r>
    </w:p>
    <w:p w:rsidR="004408F1" w:rsidRDefault="004408F1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Pr="00486ACD" w:rsidRDefault="004408F1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خاتمة</w:t>
      </w:r>
      <w:proofErr w:type="gram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Pr="00486ACD" w:rsidRDefault="004408F1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البحث</w:t>
      </w:r>
      <w:proofErr w:type="gram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الرابع:</w:t>
      </w:r>
      <w:proofErr w:type="spellEnd"/>
      <w:r w:rsid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المنهج المقارن</w:t>
      </w:r>
    </w:p>
    <w:p w:rsidR="004408F1" w:rsidRDefault="004408F1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الهدف من 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الموضوع: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التعرف على العناصر الأساسية التالية:</w:t>
      </w:r>
    </w:p>
    <w:p w:rsidR="00486ACD" w:rsidRDefault="00486ACD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4408F1" w:rsidRDefault="004408F1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مقدمة</w:t>
      </w:r>
      <w:proofErr w:type="gramEnd"/>
      <w:r w:rsid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12A72" w:rsidRPr="00486ACD" w:rsidRDefault="00312A72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408F1" w:rsidRDefault="004408F1" w:rsidP="00486ACD">
      <w:pPr>
        <w:pStyle w:val="Paragraphedeliste"/>
        <w:numPr>
          <w:ilvl w:val="0"/>
          <w:numId w:val="29"/>
        </w:numPr>
        <w:ind w:left="-2" w:firstLine="0"/>
        <w:rPr>
          <w:rFonts w:ascii="Simplified Arabic" w:hAnsi="Simplified Arabic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تعريف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المنهج المقارن وتحديد أهدافه.</w:t>
      </w:r>
    </w:p>
    <w:p w:rsidR="004408F1" w:rsidRDefault="004408F1" w:rsidP="00486ACD">
      <w:pPr>
        <w:pStyle w:val="Paragraphedeliste"/>
        <w:numPr>
          <w:ilvl w:val="0"/>
          <w:numId w:val="29"/>
        </w:numPr>
        <w:ind w:left="-2" w:firstLine="0"/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>شروط</w:t>
      </w:r>
      <w:r w:rsidRPr="004408F1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المنهج المقارن.</w:t>
      </w:r>
    </w:p>
    <w:p w:rsidR="004408F1" w:rsidRDefault="004408F1" w:rsidP="00486ACD">
      <w:pPr>
        <w:pStyle w:val="Paragraphedeliste"/>
        <w:numPr>
          <w:ilvl w:val="0"/>
          <w:numId w:val="29"/>
        </w:numPr>
        <w:ind w:left="-2" w:firstLine="0"/>
        <w:rPr>
          <w:rFonts w:ascii="Simplified Arabic" w:hAnsi="Simplified Arabic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أنواع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المقارنة.</w:t>
      </w:r>
    </w:p>
    <w:p w:rsidR="004408F1" w:rsidRDefault="004408F1" w:rsidP="00486ACD">
      <w:pPr>
        <w:pStyle w:val="Paragraphedeliste"/>
        <w:numPr>
          <w:ilvl w:val="0"/>
          <w:numId w:val="29"/>
        </w:numPr>
        <w:ind w:left="-2" w:firstLine="0"/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>خطوات</w:t>
      </w:r>
      <w:r w:rsidR="00172660" w:rsidRPr="00172660">
        <w:rPr>
          <w:rFonts w:ascii="Simplified Arabic" w:hAnsi="Simplified Arabic" w:hint="cs"/>
          <w:rtl/>
          <w:lang w:bidi="ar-DZ"/>
        </w:rPr>
        <w:t xml:space="preserve"> </w:t>
      </w:r>
      <w:r w:rsidR="00172660">
        <w:rPr>
          <w:rFonts w:ascii="Simplified Arabic" w:hAnsi="Simplified Arabic" w:hint="cs"/>
          <w:rtl/>
          <w:lang w:bidi="ar-DZ"/>
        </w:rPr>
        <w:t>المنهج المقارن</w:t>
      </w:r>
      <w:r>
        <w:rPr>
          <w:rFonts w:ascii="Simplified Arabic" w:hAnsi="Simplified Arabic" w:hint="cs"/>
          <w:rtl/>
          <w:lang w:bidi="ar-DZ"/>
        </w:rPr>
        <w:t>.</w:t>
      </w:r>
    </w:p>
    <w:p w:rsidR="004408F1" w:rsidRDefault="00172660" w:rsidP="00486ACD">
      <w:pPr>
        <w:pStyle w:val="Paragraphedeliste"/>
        <w:numPr>
          <w:ilvl w:val="0"/>
          <w:numId w:val="29"/>
        </w:numPr>
        <w:ind w:left="-2" w:firstLine="0"/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>أدوات</w:t>
      </w:r>
      <w:r w:rsidRPr="00172660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المنهج المقارن.</w:t>
      </w:r>
    </w:p>
    <w:p w:rsidR="004408F1" w:rsidRPr="004408F1" w:rsidRDefault="004408F1" w:rsidP="00486ACD">
      <w:pPr>
        <w:pStyle w:val="Paragraphedeliste"/>
        <w:numPr>
          <w:ilvl w:val="0"/>
          <w:numId w:val="29"/>
        </w:numPr>
        <w:ind w:left="-2" w:firstLine="0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>تطبيق المنهج المقارن في العلوم القانونية.</w:t>
      </w:r>
    </w:p>
    <w:p w:rsidR="004408F1" w:rsidRDefault="004408F1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Pr="00486ACD" w:rsidRDefault="004408F1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الخاتمة</w:t>
      </w:r>
      <w:proofErr w:type="gram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4408F1" w:rsidRDefault="004408F1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Default="004408F1" w:rsidP="0051140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08F1" w:rsidRPr="00486ACD" w:rsidRDefault="004408F1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البحث</w:t>
      </w:r>
      <w:proofErr w:type="gram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الخامس:</w:t>
      </w:r>
    </w:p>
    <w:p w:rsidR="004408F1" w:rsidRPr="00486ACD" w:rsidRDefault="004408F1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المنهج</w:t>
      </w:r>
      <w:proofErr w:type="gram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الاستدلالي.</w:t>
      </w:r>
    </w:p>
    <w:p w:rsidR="004408F1" w:rsidRDefault="004408F1" w:rsidP="00486ACD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الهدف من </w:t>
      </w: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الموضوع: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التعرف على العناصر الأساسية التالية:</w:t>
      </w:r>
    </w:p>
    <w:p w:rsidR="00312A72" w:rsidRDefault="00312A72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4408F1" w:rsidRDefault="004408F1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مقدمة</w:t>
      </w:r>
      <w:proofErr w:type="gramEnd"/>
      <w:r w:rsid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12A72" w:rsidRPr="00486ACD" w:rsidRDefault="00312A72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6029CC" w:rsidRPr="00486ACD" w:rsidRDefault="006029CC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spellStart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أولا:</w:t>
      </w:r>
      <w:proofErr w:type="spellEnd"/>
      <w:r w:rsidRPr="00486A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312A7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مفهوم </w:t>
      </w:r>
      <w:r w:rsidR="00312A72" w:rsidRPr="00312A7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المنهج الاستدلالي</w:t>
      </w:r>
    </w:p>
    <w:p w:rsidR="006029CC" w:rsidRDefault="006029CC" w:rsidP="00486ACD">
      <w:pPr>
        <w:pStyle w:val="Paragraphedeliste"/>
        <w:numPr>
          <w:ilvl w:val="0"/>
          <w:numId w:val="30"/>
        </w:numPr>
        <w:rPr>
          <w:rFonts w:ascii="Simplified Arabic" w:hAnsi="Simplified Arabic" w:hint="cs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تعريف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المنهج الاستدلالي.</w:t>
      </w:r>
    </w:p>
    <w:p w:rsidR="006029CC" w:rsidRDefault="006029CC" w:rsidP="00486ACD">
      <w:pPr>
        <w:pStyle w:val="Paragraphedeliste"/>
        <w:numPr>
          <w:ilvl w:val="0"/>
          <w:numId w:val="30"/>
        </w:numPr>
        <w:rPr>
          <w:rFonts w:ascii="Simplified Arabic" w:hAnsi="Simplified Arabic" w:hint="cs"/>
          <w:lang w:bidi="ar-DZ"/>
        </w:rPr>
      </w:pPr>
      <w:r>
        <w:rPr>
          <w:rFonts w:ascii="Simplified Arabic" w:hAnsi="Simplified Arabic" w:hint="cs"/>
          <w:rtl/>
          <w:lang w:bidi="ar-DZ"/>
        </w:rPr>
        <w:t>مبادئ</w:t>
      </w:r>
      <w:r w:rsidRPr="006029CC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المنهج الاستدلالي.</w:t>
      </w:r>
    </w:p>
    <w:p w:rsidR="006029CC" w:rsidRDefault="006029CC" w:rsidP="00486ACD">
      <w:pPr>
        <w:pStyle w:val="Paragraphedeliste"/>
        <w:numPr>
          <w:ilvl w:val="0"/>
          <w:numId w:val="30"/>
        </w:numPr>
        <w:rPr>
          <w:rFonts w:ascii="Simplified Arabic" w:hAnsi="Simplified Arabic" w:hint="cs"/>
          <w:lang w:bidi="ar-DZ"/>
        </w:rPr>
      </w:pPr>
      <w:r>
        <w:rPr>
          <w:rFonts w:ascii="Simplified Arabic" w:hAnsi="Simplified Arabic" w:hint="cs"/>
          <w:rtl/>
          <w:lang w:bidi="ar-DZ"/>
        </w:rPr>
        <w:t>أدوات المنهج الاستدلالي.</w:t>
      </w:r>
    </w:p>
    <w:p w:rsidR="006029CC" w:rsidRPr="00312A72" w:rsidRDefault="006029CC" w:rsidP="00486AC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312A7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ثانيا:</w:t>
      </w:r>
      <w:proofErr w:type="spellEnd"/>
      <w:r w:rsidRPr="00312A7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نطاق تطبيق المنهج الاستدلالي</w:t>
      </w:r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312A7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في </w:t>
      </w:r>
      <w:proofErr w:type="spellStart"/>
      <w:r w:rsidRPr="00312A7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في</w:t>
      </w:r>
      <w:proofErr w:type="spellEnd"/>
      <w:r w:rsidRPr="00312A7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العلوم القانونية.</w:t>
      </w:r>
    </w:p>
    <w:p w:rsidR="004408F1" w:rsidRDefault="006029CC" w:rsidP="00486ACD">
      <w:pPr>
        <w:pStyle w:val="Paragraphedeliste"/>
        <w:numPr>
          <w:ilvl w:val="0"/>
          <w:numId w:val="31"/>
        </w:numPr>
        <w:rPr>
          <w:rFonts w:ascii="Simplified Arabic" w:hAnsi="Simplified Arabic" w:hint="cs"/>
          <w:lang w:bidi="ar-DZ"/>
        </w:rPr>
      </w:pPr>
      <w:r>
        <w:rPr>
          <w:rFonts w:ascii="Simplified Arabic" w:hAnsi="Simplified Arabic" w:hint="cs"/>
          <w:rtl/>
          <w:lang w:bidi="ar-DZ"/>
        </w:rPr>
        <w:t>تطبيقه في مجال القضاء.</w:t>
      </w:r>
    </w:p>
    <w:p w:rsidR="006029CC" w:rsidRDefault="006029CC" w:rsidP="00486ACD">
      <w:pPr>
        <w:pStyle w:val="Paragraphedeliste"/>
        <w:numPr>
          <w:ilvl w:val="0"/>
          <w:numId w:val="31"/>
        </w:numPr>
        <w:rPr>
          <w:rFonts w:ascii="Simplified Arabic" w:hAnsi="Simplified Arabic" w:hint="cs"/>
          <w:lang w:bidi="ar-DZ"/>
        </w:rPr>
      </w:pPr>
      <w:r>
        <w:rPr>
          <w:rFonts w:ascii="Simplified Arabic" w:hAnsi="Simplified Arabic" w:hint="cs"/>
          <w:rtl/>
          <w:lang w:bidi="ar-DZ"/>
        </w:rPr>
        <w:t>تطبيقه في مجال التشريع.</w:t>
      </w:r>
    </w:p>
    <w:p w:rsidR="004408F1" w:rsidRPr="006029CC" w:rsidRDefault="006029CC" w:rsidP="00486ACD">
      <w:pPr>
        <w:pStyle w:val="Paragraphedeliste"/>
        <w:numPr>
          <w:ilvl w:val="0"/>
          <w:numId w:val="31"/>
        </w:numPr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تقدير تطبيق </w:t>
      </w:r>
      <w:r w:rsidRPr="006029CC">
        <w:rPr>
          <w:rFonts w:ascii="Simplified Arabic" w:hAnsi="Simplified Arabic"/>
          <w:rtl/>
          <w:lang w:bidi="ar-DZ"/>
        </w:rPr>
        <w:t>المنهج الاستدلالي</w:t>
      </w:r>
      <w:r>
        <w:rPr>
          <w:rFonts w:ascii="Simplified Arabic" w:hAnsi="Simplified Arabic" w:hint="cs"/>
          <w:rtl/>
          <w:lang w:bidi="ar-DZ"/>
        </w:rPr>
        <w:t xml:space="preserve"> </w:t>
      </w:r>
      <w:r w:rsidR="00312A72">
        <w:rPr>
          <w:rFonts w:ascii="Simplified Arabic" w:hAnsi="Simplified Arabic"/>
          <w:rtl/>
          <w:lang w:bidi="ar-DZ"/>
        </w:rPr>
        <w:t>في</w:t>
      </w:r>
      <w:r w:rsidRPr="006029CC">
        <w:rPr>
          <w:rFonts w:ascii="Simplified Arabic" w:hAnsi="Simplified Arabic"/>
          <w:rtl/>
          <w:lang w:bidi="ar-DZ"/>
        </w:rPr>
        <w:t xml:space="preserve"> العلوم القانونية</w:t>
      </w:r>
      <w:r>
        <w:rPr>
          <w:rFonts w:ascii="Simplified Arabic" w:hAnsi="Simplified Arabic" w:hint="cs"/>
          <w:rtl/>
          <w:lang w:bidi="ar-DZ"/>
        </w:rPr>
        <w:t>.</w:t>
      </w:r>
    </w:p>
    <w:p w:rsidR="00312A72" w:rsidRDefault="00312A72" w:rsidP="00486ACD">
      <w:pPr>
        <w:jc w:val="both"/>
        <w:rPr>
          <w:rFonts w:ascii="Simplified Arabic" w:hAnsi="Simplified Arabic" w:hint="cs"/>
          <w:rtl/>
          <w:lang w:bidi="ar-DZ"/>
        </w:rPr>
      </w:pPr>
    </w:p>
    <w:p w:rsidR="004408F1" w:rsidRPr="00312A72" w:rsidRDefault="006029CC" w:rsidP="00486ACD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خاتمة</w:t>
      </w:r>
      <w:proofErr w:type="gramEnd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6029CC" w:rsidRDefault="006029C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029CC" w:rsidRDefault="006029C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029CC" w:rsidRDefault="006029C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029CC" w:rsidRDefault="006029C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029CC" w:rsidRDefault="006029C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029CC" w:rsidRDefault="006029C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029CC" w:rsidRDefault="006029C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029CC" w:rsidRDefault="006029CC" w:rsidP="0051140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312A72" w:rsidRDefault="00312A72" w:rsidP="00312A72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526715" w:rsidRDefault="00526715" w:rsidP="00312A72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6029CC" w:rsidRPr="00312A72" w:rsidRDefault="006029CC" w:rsidP="00312A72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البحث</w:t>
      </w:r>
      <w:proofErr w:type="gramEnd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السادس:</w:t>
      </w:r>
      <w:proofErr w:type="spellEnd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31D60"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أدوات البحث العلمي</w:t>
      </w:r>
      <w:proofErr w:type="spell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D31D60" w:rsidRPr="00312A72" w:rsidRDefault="00D31D60" w:rsidP="00312A72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الاستبيان</w:t>
      </w:r>
      <w:proofErr w:type="gramEnd"/>
    </w:p>
    <w:p w:rsidR="00D31D60" w:rsidRDefault="00D31D60" w:rsidP="00312A72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الهدف من </w:t>
      </w:r>
      <w:proofErr w:type="spell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الموضوع: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التعرف على العناصر الأساسية التالية:</w:t>
      </w:r>
    </w:p>
    <w:p w:rsidR="00312A72" w:rsidRDefault="00312A72" w:rsidP="00312A72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D31D60" w:rsidRDefault="00D31D60" w:rsidP="00312A72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مقدمة</w:t>
      </w:r>
      <w:proofErr w:type="gramEnd"/>
    </w:p>
    <w:p w:rsidR="00312A72" w:rsidRPr="00312A72" w:rsidRDefault="00312A72" w:rsidP="00312A72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D31D60" w:rsidRDefault="00D31D60" w:rsidP="00312A72">
      <w:pPr>
        <w:pStyle w:val="Paragraphedeliste"/>
        <w:numPr>
          <w:ilvl w:val="0"/>
          <w:numId w:val="32"/>
        </w:numPr>
        <w:rPr>
          <w:rFonts w:ascii="Simplified Arabic" w:hAnsi="Simplified Arabic" w:hint="cs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تعريف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الاستبيان وأهميته.</w:t>
      </w:r>
    </w:p>
    <w:p w:rsidR="00D31D60" w:rsidRDefault="00D31D60" w:rsidP="00312A72">
      <w:pPr>
        <w:pStyle w:val="Paragraphedeliste"/>
        <w:numPr>
          <w:ilvl w:val="0"/>
          <w:numId w:val="32"/>
        </w:numPr>
        <w:rPr>
          <w:rFonts w:ascii="Simplified Arabic" w:hAnsi="Simplified Arabic" w:hint="cs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أنواع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الاستبيانات.</w:t>
      </w:r>
    </w:p>
    <w:p w:rsidR="00D31D60" w:rsidRDefault="00D31D60" w:rsidP="00312A72">
      <w:pPr>
        <w:pStyle w:val="Paragraphedeliste"/>
        <w:numPr>
          <w:ilvl w:val="0"/>
          <w:numId w:val="32"/>
        </w:numPr>
        <w:rPr>
          <w:rFonts w:ascii="Simplified Arabic" w:hAnsi="Simplified Arabic" w:hint="cs"/>
          <w:lang w:bidi="ar-DZ"/>
        </w:rPr>
      </w:pPr>
      <w:r>
        <w:rPr>
          <w:rFonts w:ascii="Simplified Arabic" w:hAnsi="Simplified Arabic" w:hint="cs"/>
          <w:rtl/>
          <w:lang w:bidi="ar-DZ"/>
        </w:rPr>
        <w:t>شروط الاستبيان الجيد.</w:t>
      </w:r>
    </w:p>
    <w:p w:rsidR="00D31D60" w:rsidRDefault="00D31D60" w:rsidP="00312A72">
      <w:pPr>
        <w:pStyle w:val="Paragraphedeliste"/>
        <w:numPr>
          <w:ilvl w:val="0"/>
          <w:numId w:val="32"/>
        </w:numPr>
        <w:rPr>
          <w:rFonts w:ascii="Simplified Arabic" w:hAnsi="Simplified Arabic" w:hint="cs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مزايا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الاستبيان وعيوبه.</w:t>
      </w:r>
    </w:p>
    <w:p w:rsidR="00312A72" w:rsidRDefault="00312A72" w:rsidP="00312A72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Pr="00312A72" w:rsidRDefault="00D31D60" w:rsidP="00312A72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خاتمة</w:t>
      </w:r>
      <w:proofErr w:type="gramEnd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312A72" w:rsidRDefault="00312A72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Pr="00312A72" w:rsidRDefault="00D31D60" w:rsidP="00D31D60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البحث</w:t>
      </w:r>
      <w:proofErr w:type="gramEnd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السابع:</w:t>
      </w:r>
      <w:proofErr w:type="spellEnd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المقابلة.</w:t>
      </w:r>
    </w:p>
    <w:p w:rsidR="00D31D60" w:rsidRDefault="00D31D60" w:rsidP="00D31D6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الهدف من </w:t>
      </w:r>
      <w:proofErr w:type="spell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الموضوع: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التعرف على العناصر الأساسية التالية:</w:t>
      </w:r>
    </w:p>
    <w:p w:rsidR="00312A72" w:rsidRDefault="00312A72" w:rsidP="00D31D60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مقدمة</w:t>
      </w:r>
      <w:proofErr w:type="gramEnd"/>
      <w:r w:rsid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12A72" w:rsidRPr="00312A72" w:rsidRDefault="00312A72" w:rsidP="00D31D60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D31D60" w:rsidRDefault="00D31D60" w:rsidP="00D31D60">
      <w:pPr>
        <w:pStyle w:val="Paragraphedeliste"/>
        <w:numPr>
          <w:ilvl w:val="0"/>
          <w:numId w:val="33"/>
        </w:numPr>
        <w:rPr>
          <w:rFonts w:ascii="Simplified Arabic" w:hAnsi="Simplified Arabic" w:hint="cs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تعريف</w:t>
      </w:r>
      <w:proofErr w:type="gramEnd"/>
      <w:r w:rsidRPr="00D31D60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المقابلة وأهميته.</w:t>
      </w:r>
    </w:p>
    <w:p w:rsidR="00D31D60" w:rsidRDefault="00D31D60" w:rsidP="00D31D60">
      <w:pPr>
        <w:pStyle w:val="Paragraphedeliste"/>
        <w:numPr>
          <w:ilvl w:val="0"/>
          <w:numId w:val="33"/>
        </w:numPr>
        <w:rPr>
          <w:rFonts w:ascii="Simplified Arabic" w:hAnsi="Simplified Arabic" w:hint="cs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أنواع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المقابلات.</w:t>
      </w:r>
    </w:p>
    <w:p w:rsidR="00D31D60" w:rsidRDefault="00D31D60" w:rsidP="00D31D60">
      <w:pPr>
        <w:pStyle w:val="Paragraphedeliste"/>
        <w:numPr>
          <w:ilvl w:val="0"/>
          <w:numId w:val="33"/>
        </w:numPr>
        <w:rPr>
          <w:rFonts w:ascii="Simplified Arabic" w:hAnsi="Simplified Arabic" w:hint="cs"/>
          <w:lang w:bidi="ar-DZ"/>
        </w:rPr>
      </w:pPr>
      <w:r>
        <w:rPr>
          <w:rFonts w:ascii="Simplified Arabic" w:hAnsi="Simplified Arabic" w:hint="cs"/>
          <w:rtl/>
          <w:lang w:bidi="ar-DZ"/>
        </w:rPr>
        <w:t>شروط اجراء المقابلة.</w:t>
      </w:r>
    </w:p>
    <w:p w:rsidR="00D31D60" w:rsidRDefault="00D31D60" w:rsidP="00D31D60">
      <w:pPr>
        <w:pStyle w:val="Paragraphedeliste"/>
        <w:numPr>
          <w:ilvl w:val="0"/>
          <w:numId w:val="33"/>
        </w:numPr>
        <w:rPr>
          <w:rFonts w:ascii="Simplified Arabic" w:hAnsi="Simplified Arabic" w:hint="cs"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العوامل </w:t>
      </w:r>
      <w:proofErr w:type="gramStart"/>
      <w:r>
        <w:rPr>
          <w:rFonts w:ascii="Simplified Arabic" w:hAnsi="Simplified Arabic" w:hint="cs"/>
          <w:rtl/>
          <w:lang w:bidi="ar-DZ"/>
        </w:rPr>
        <w:t>الواجب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مراعاته</w:t>
      </w:r>
      <w:r>
        <w:rPr>
          <w:rFonts w:ascii="Simplified Arabic" w:hAnsi="Simplified Arabic" w:hint="eastAsia"/>
          <w:rtl/>
          <w:lang w:bidi="ar-DZ"/>
        </w:rPr>
        <w:t>ا</w:t>
      </w:r>
      <w:r>
        <w:rPr>
          <w:rFonts w:ascii="Simplified Arabic" w:hAnsi="Simplified Arabic" w:hint="cs"/>
          <w:rtl/>
          <w:lang w:bidi="ar-DZ"/>
        </w:rPr>
        <w:t xml:space="preserve"> عند إجراء المقابلة.</w:t>
      </w:r>
    </w:p>
    <w:p w:rsidR="00D31D60" w:rsidRDefault="00D31D60" w:rsidP="00D31D60">
      <w:pPr>
        <w:pStyle w:val="Paragraphedeliste"/>
        <w:numPr>
          <w:ilvl w:val="0"/>
          <w:numId w:val="33"/>
        </w:numPr>
        <w:rPr>
          <w:rFonts w:ascii="Simplified Arabic" w:hAnsi="Simplified Arabic" w:hint="cs"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مزايا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وعيوب المقابلة.</w:t>
      </w:r>
    </w:p>
    <w:p w:rsidR="00312A72" w:rsidRDefault="00312A72" w:rsidP="00D31D60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D31D60" w:rsidRPr="00312A72" w:rsidRDefault="00D31D60" w:rsidP="00D31D60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خاتمة</w:t>
      </w:r>
      <w:proofErr w:type="gramEnd"/>
      <w:r w:rsidRPr="00312A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Default="00D31D60" w:rsidP="00D31D60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1D60" w:rsidRPr="00312A72" w:rsidRDefault="00D31D60" w:rsidP="00312A72">
      <w:pPr>
        <w:jc w:val="both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 w:rsidRPr="00312A7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قائمة المراجع:</w:t>
      </w:r>
    </w:p>
    <w:p w:rsidR="00D31D60" w:rsidRPr="00312A72" w:rsidRDefault="00D31D60" w:rsidP="00312A72">
      <w:pPr>
        <w:pStyle w:val="Paragraphedeliste"/>
        <w:numPr>
          <w:ilvl w:val="0"/>
          <w:numId w:val="34"/>
        </w:numPr>
        <w:ind w:left="-144" w:firstLine="284"/>
        <w:rPr>
          <w:rFonts w:ascii="Simplified Arabic" w:hAnsi="Simplified Arabic" w:hint="cs"/>
          <w:lang w:bidi="ar-DZ"/>
        </w:rPr>
      </w:pPr>
      <w:r w:rsidRPr="00312A72">
        <w:rPr>
          <w:rFonts w:ascii="Simplified Arabic" w:hAnsi="Simplified Arabic" w:hint="cs"/>
          <w:rtl/>
          <w:lang w:bidi="ar-DZ"/>
        </w:rPr>
        <w:t xml:space="preserve">إدريس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الشاخوري،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مدخل لدراسة مناهج العلوم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القانونية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مطبعة الجسور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وجدة،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الطبعة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الثالثة،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المغرب،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2003.</w:t>
      </w:r>
    </w:p>
    <w:p w:rsidR="005A41F3" w:rsidRPr="00312A72" w:rsidRDefault="00D31D60" w:rsidP="00312A72">
      <w:pPr>
        <w:pStyle w:val="Paragraphedeliste"/>
        <w:numPr>
          <w:ilvl w:val="0"/>
          <w:numId w:val="34"/>
        </w:numPr>
        <w:ind w:left="-144" w:firstLine="284"/>
        <w:rPr>
          <w:rFonts w:ascii="Simplified Arabic" w:hAnsi="Simplified Arabic" w:hint="cs"/>
          <w:lang w:bidi="ar-DZ"/>
        </w:rPr>
      </w:pPr>
      <w:r w:rsidRPr="00312A72">
        <w:rPr>
          <w:rFonts w:ascii="Simplified Arabic" w:hAnsi="Simplified Arabic" w:hint="cs"/>
          <w:rtl/>
          <w:lang w:bidi="ar-DZ"/>
        </w:rPr>
        <w:t xml:space="preserve">إدريس </w:t>
      </w:r>
      <w:proofErr w:type="spellStart"/>
      <w:proofErr w:type="gramStart"/>
      <w:r w:rsidRPr="00312A72">
        <w:rPr>
          <w:rFonts w:ascii="Simplified Arabic" w:hAnsi="Simplified Arabic" w:hint="cs"/>
          <w:rtl/>
          <w:lang w:bidi="ar-DZ"/>
        </w:rPr>
        <w:t>فاضلي</w:t>
      </w:r>
      <w:proofErr w:type="gramEnd"/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الوجيز في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المنهجية</w:t>
      </w:r>
      <w:r w:rsidR="00312A72"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="00312A72"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البحث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العلمي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ديوان المطبوعات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الجامعية</w:t>
      </w:r>
      <w:r w:rsidR="005A41F3"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="005A41F3"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="005A41F3" w:rsidRPr="00312A72">
        <w:rPr>
          <w:rFonts w:ascii="Simplified Arabic" w:hAnsi="Simplified Arabic" w:hint="cs"/>
          <w:rtl/>
          <w:lang w:bidi="ar-DZ"/>
        </w:rPr>
        <w:t>الجزائر،</w:t>
      </w:r>
      <w:proofErr w:type="spellEnd"/>
      <w:r w:rsidR="005A41F3" w:rsidRPr="00312A72">
        <w:rPr>
          <w:rFonts w:ascii="Simplified Arabic" w:hAnsi="Simplified Arabic" w:hint="cs"/>
          <w:rtl/>
          <w:lang w:bidi="ar-DZ"/>
        </w:rPr>
        <w:t xml:space="preserve"> 2008.</w:t>
      </w:r>
    </w:p>
    <w:p w:rsidR="005A41F3" w:rsidRPr="00312A72" w:rsidRDefault="005A41F3" w:rsidP="00312A72">
      <w:pPr>
        <w:pStyle w:val="Paragraphedeliste"/>
        <w:numPr>
          <w:ilvl w:val="0"/>
          <w:numId w:val="34"/>
        </w:numPr>
        <w:ind w:left="-144" w:firstLine="284"/>
        <w:rPr>
          <w:rFonts w:ascii="Simplified Arabic" w:hAnsi="Simplified Arabic" w:hint="cs"/>
          <w:lang w:bidi="ar-DZ"/>
        </w:rPr>
      </w:pPr>
      <w:r w:rsidRPr="00312A72">
        <w:rPr>
          <w:rFonts w:ascii="Simplified Arabic" w:hAnsi="Simplified Arabic" w:hint="cs"/>
          <w:rtl/>
          <w:lang w:bidi="ar-DZ"/>
        </w:rPr>
        <w:t xml:space="preserve">أمال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سريسي،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مفهوم اللغة في ضوء مناهج البحث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اللغوية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مذكرة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ماجستير،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قسم اللغة العربية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وآدابها،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كلية الآداب والعلوم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الاجتماعية،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جامعة سعد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دحلب،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البليدة،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2012.</w:t>
      </w:r>
    </w:p>
    <w:p w:rsidR="005A41F3" w:rsidRPr="00312A72" w:rsidRDefault="005A41F3" w:rsidP="00312A72">
      <w:pPr>
        <w:pStyle w:val="Paragraphedeliste"/>
        <w:numPr>
          <w:ilvl w:val="0"/>
          <w:numId w:val="34"/>
        </w:numPr>
        <w:ind w:left="-144" w:firstLine="284"/>
        <w:rPr>
          <w:rFonts w:ascii="Simplified Arabic" w:hAnsi="Simplified Arabic" w:hint="cs"/>
          <w:lang w:bidi="ar-DZ"/>
        </w:rPr>
      </w:pPr>
      <w:proofErr w:type="spellStart"/>
      <w:r w:rsidRPr="00312A72">
        <w:rPr>
          <w:rFonts w:ascii="Simplified Arabic" w:hAnsi="Simplified Arabic" w:hint="cs"/>
          <w:rtl/>
          <w:lang w:bidi="ar-DZ"/>
        </w:rPr>
        <w:t>بلقاسم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سلاطنية،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حسان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الجيلاني،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مدخل لمناهج البحوث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الاجتماعية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ديوان المطبوعات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الجامعية،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2014.</w:t>
      </w:r>
    </w:p>
    <w:p w:rsidR="005A41F3" w:rsidRPr="00312A72" w:rsidRDefault="005A41F3" w:rsidP="00312A72">
      <w:pPr>
        <w:pStyle w:val="Paragraphedeliste"/>
        <w:numPr>
          <w:ilvl w:val="0"/>
          <w:numId w:val="34"/>
        </w:numPr>
        <w:ind w:left="-144" w:firstLine="284"/>
        <w:rPr>
          <w:rFonts w:ascii="Simplified Arabic" w:hAnsi="Simplified Arabic" w:hint="cs"/>
          <w:lang w:bidi="ar-DZ"/>
        </w:rPr>
      </w:pPr>
      <w:r w:rsidRPr="00312A72">
        <w:rPr>
          <w:rFonts w:ascii="Simplified Arabic" w:hAnsi="Simplified Arabic" w:hint="cs"/>
          <w:rtl/>
          <w:lang w:bidi="ar-DZ"/>
        </w:rPr>
        <w:t xml:space="preserve">رشيد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شميم،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مناهج العلوم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القانونية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دار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الخلدونية،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طبعة 2006.</w:t>
      </w:r>
    </w:p>
    <w:p w:rsidR="005A41F3" w:rsidRPr="00312A72" w:rsidRDefault="005A41F3" w:rsidP="00312A72">
      <w:pPr>
        <w:pStyle w:val="Paragraphedeliste"/>
        <w:numPr>
          <w:ilvl w:val="0"/>
          <w:numId w:val="34"/>
        </w:numPr>
        <w:ind w:left="-144" w:firstLine="284"/>
        <w:rPr>
          <w:rFonts w:ascii="Simplified Arabic" w:hAnsi="Simplified Arabic" w:hint="cs"/>
          <w:lang w:bidi="ar-DZ"/>
        </w:rPr>
      </w:pPr>
      <w:proofErr w:type="gramStart"/>
      <w:r w:rsidRPr="00312A72">
        <w:rPr>
          <w:rFonts w:ascii="Simplified Arabic" w:hAnsi="Simplified Arabic" w:hint="cs"/>
          <w:rtl/>
          <w:lang w:bidi="ar-DZ"/>
        </w:rPr>
        <w:t>صخر</w:t>
      </w:r>
      <w:proofErr w:type="gram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عجوز،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محاضرات منهجيات البحث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العلمي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السداسي الخامس المحاضرة الخامسة.</w:t>
      </w:r>
    </w:p>
    <w:p w:rsidR="005A41F3" w:rsidRPr="00312A72" w:rsidRDefault="005A41F3" w:rsidP="00312A72">
      <w:pPr>
        <w:pStyle w:val="Paragraphedeliste"/>
        <w:numPr>
          <w:ilvl w:val="0"/>
          <w:numId w:val="34"/>
        </w:numPr>
        <w:ind w:left="-144" w:firstLine="284"/>
        <w:rPr>
          <w:rFonts w:ascii="Simplified Arabic" w:hAnsi="Simplified Arabic" w:hint="cs"/>
          <w:lang w:bidi="ar-DZ"/>
        </w:rPr>
      </w:pPr>
      <w:r w:rsidRPr="00312A72">
        <w:rPr>
          <w:rFonts w:ascii="Simplified Arabic" w:hAnsi="Simplified Arabic" w:hint="cs"/>
          <w:rtl/>
          <w:lang w:bidi="ar-DZ"/>
        </w:rPr>
        <w:t xml:space="preserve">صلاح الدين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شروخ،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منهجية البحث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العلمي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دار العلوم للنشر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والتوزيع،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عنابة،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2003.</w:t>
      </w:r>
    </w:p>
    <w:p w:rsidR="005A41F3" w:rsidRPr="00312A72" w:rsidRDefault="005A41F3" w:rsidP="00312A72">
      <w:pPr>
        <w:pStyle w:val="Paragraphedeliste"/>
        <w:numPr>
          <w:ilvl w:val="0"/>
          <w:numId w:val="34"/>
        </w:numPr>
        <w:ind w:left="-144" w:firstLine="284"/>
        <w:rPr>
          <w:rFonts w:ascii="Simplified Arabic" w:hAnsi="Simplified Arabic" w:hint="cs"/>
          <w:lang w:bidi="ar-DZ"/>
        </w:rPr>
      </w:pPr>
      <w:r w:rsidRPr="00312A72">
        <w:rPr>
          <w:rFonts w:ascii="Simplified Arabic" w:hAnsi="Simplified Arabic" w:hint="cs"/>
          <w:rtl/>
          <w:lang w:bidi="ar-DZ"/>
        </w:rPr>
        <w:t xml:space="preserve">عمار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عوابد،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="00312A72" w:rsidRPr="00312A72">
        <w:rPr>
          <w:rFonts w:ascii="Simplified Arabic" w:hAnsi="Simplified Arabic" w:hint="cs"/>
          <w:b/>
          <w:bCs/>
          <w:rtl/>
          <w:lang w:bidi="ar-DZ"/>
        </w:rPr>
        <w:t>مناهج البحث العلمي وتطبيقاتها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 في ميدان العلوم القانونية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والادارية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ديوان المطبوعات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الجامعية،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الطبعة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السادسة،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2011.</w:t>
      </w:r>
    </w:p>
    <w:p w:rsidR="0066579F" w:rsidRPr="00312A72" w:rsidRDefault="005A41F3" w:rsidP="00312A72">
      <w:pPr>
        <w:pStyle w:val="Paragraphedeliste"/>
        <w:numPr>
          <w:ilvl w:val="0"/>
          <w:numId w:val="34"/>
        </w:numPr>
        <w:ind w:left="-144" w:firstLine="284"/>
        <w:rPr>
          <w:rFonts w:ascii="Simplified Arabic" w:hAnsi="Simplified Arabic" w:hint="cs"/>
          <w:lang w:bidi="ar-DZ"/>
        </w:rPr>
      </w:pPr>
      <w:proofErr w:type="gramStart"/>
      <w:r w:rsidRPr="00312A72">
        <w:rPr>
          <w:rFonts w:ascii="Simplified Arabic" w:hAnsi="Simplified Arabic" w:hint="cs"/>
          <w:rtl/>
          <w:lang w:bidi="ar-DZ"/>
        </w:rPr>
        <w:t>عمار</w:t>
      </w:r>
      <w:proofErr w:type="gram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بوحوش،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مناهج البحث العلمي وطرق إعداد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البحوث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ديوان المطبوعات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الجامعية،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="0066579F" w:rsidRPr="00312A72">
        <w:rPr>
          <w:rFonts w:ascii="Simplified Arabic" w:hAnsi="Simplified Arabic" w:hint="cs"/>
          <w:rtl/>
          <w:lang w:bidi="ar-DZ"/>
        </w:rPr>
        <w:t xml:space="preserve">الطبعة </w:t>
      </w:r>
      <w:proofErr w:type="spellStart"/>
      <w:r w:rsidR="0066579F" w:rsidRPr="00312A72">
        <w:rPr>
          <w:rFonts w:ascii="Simplified Arabic" w:hAnsi="Simplified Arabic" w:hint="cs"/>
          <w:rtl/>
          <w:lang w:bidi="ar-DZ"/>
        </w:rPr>
        <w:t>الثالثة،</w:t>
      </w:r>
      <w:proofErr w:type="spellEnd"/>
      <w:r w:rsidR="0066579F"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="0066579F" w:rsidRPr="00312A72">
        <w:rPr>
          <w:rFonts w:ascii="Simplified Arabic" w:hAnsi="Simplified Arabic" w:hint="cs"/>
          <w:rtl/>
          <w:lang w:bidi="ar-DZ"/>
        </w:rPr>
        <w:t>الجزائر،</w:t>
      </w:r>
      <w:proofErr w:type="spellEnd"/>
      <w:r w:rsidR="0066579F" w:rsidRPr="00312A72">
        <w:rPr>
          <w:rFonts w:ascii="Simplified Arabic" w:hAnsi="Simplified Arabic" w:hint="cs"/>
          <w:rtl/>
          <w:lang w:bidi="ar-DZ"/>
        </w:rPr>
        <w:t xml:space="preserve"> 2011.</w:t>
      </w:r>
    </w:p>
    <w:p w:rsidR="00D31D60" w:rsidRPr="00312A72" w:rsidRDefault="0066579F" w:rsidP="00312A72">
      <w:pPr>
        <w:pStyle w:val="Paragraphedeliste"/>
        <w:numPr>
          <w:ilvl w:val="0"/>
          <w:numId w:val="34"/>
        </w:numPr>
        <w:ind w:left="-144" w:firstLine="142"/>
        <w:rPr>
          <w:rFonts w:ascii="Simplified Arabic" w:hAnsi="Simplified Arabic" w:hint="cs"/>
          <w:lang w:bidi="ar-DZ"/>
        </w:rPr>
      </w:pPr>
      <w:proofErr w:type="gramStart"/>
      <w:r w:rsidRPr="00312A72">
        <w:rPr>
          <w:rFonts w:ascii="Simplified Arabic" w:hAnsi="Simplified Arabic" w:hint="cs"/>
          <w:rtl/>
          <w:lang w:bidi="ar-DZ"/>
        </w:rPr>
        <w:t>ماجد</w:t>
      </w:r>
      <w:proofErr w:type="gramEnd"/>
      <w:r w:rsidRPr="00312A72">
        <w:rPr>
          <w:rFonts w:ascii="Simplified Arabic" w:hAnsi="Simplified Arabic" w:hint="cs"/>
          <w:rtl/>
          <w:lang w:bidi="ar-DZ"/>
        </w:rPr>
        <w:t xml:space="preserve"> محمد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الخياط،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أساليب البحث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العلمي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دار الراية للنشر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والتوزيع،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الطبعة الأولى، 2011.</w:t>
      </w:r>
      <w:r w:rsidR="005A41F3" w:rsidRPr="00312A72">
        <w:rPr>
          <w:rFonts w:ascii="Simplified Arabic" w:hAnsi="Simplified Arabic" w:hint="cs"/>
          <w:rtl/>
          <w:lang w:bidi="ar-DZ"/>
        </w:rPr>
        <w:t xml:space="preserve"> </w:t>
      </w:r>
    </w:p>
    <w:p w:rsidR="0066579F" w:rsidRPr="00312A72" w:rsidRDefault="0066579F" w:rsidP="00312A72">
      <w:pPr>
        <w:pStyle w:val="Paragraphedeliste"/>
        <w:numPr>
          <w:ilvl w:val="0"/>
          <w:numId w:val="34"/>
        </w:numPr>
        <w:ind w:left="-144" w:firstLine="142"/>
        <w:rPr>
          <w:rFonts w:ascii="Simplified Arabic" w:hAnsi="Simplified Arabic" w:hint="cs"/>
          <w:lang w:bidi="ar-DZ"/>
        </w:rPr>
      </w:pPr>
      <w:r w:rsidRPr="00312A72">
        <w:rPr>
          <w:rFonts w:ascii="Simplified Arabic" w:hAnsi="Simplified Arabic" w:hint="cs"/>
          <w:rtl/>
          <w:lang w:bidi="ar-DZ"/>
        </w:rPr>
        <w:t xml:space="preserve">ميادة عبد القادر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اسماعيل،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كيفية إعداد البحث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العلمي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دار الجامعية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الجديدة،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الاسكندرية،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2015.</w:t>
      </w:r>
    </w:p>
    <w:p w:rsidR="0066579F" w:rsidRPr="00312A72" w:rsidRDefault="0066579F" w:rsidP="00312A72">
      <w:pPr>
        <w:pStyle w:val="Paragraphedeliste"/>
        <w:numPr>
          <w:ilvl w:val="0"/>
          <w:numId w:val="34"/>
        </w:numPr>
        <w:ind w:left="-144" w:firstLine="142"/>
        <w:rPr>
          <w:rFonts w:ascii="Simplified Arabic" w:hAnsi="Simplified Arabic" w:hint="cs"/>
          <w:lang w:bidi="ar-DZ"/>
        </w:rPr>
      </w:pPr>
      <w:proofErr w:type="spellStart"/>
      <w:r w:rsidRPr="00312A72">
        <w:rPr>
          <w:rFonts w:ascii="Simplified Arabic" w:hAnsi="Simplified Arabic" w:hint="cs"/>
          <w:rtl/>
          <w:lang w:bidi="ar-DZ"/>
        </w:rPr>
        <w:t>ماثيو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جدير</w:t>
      </w:r>
      <w:r w:rsidRPr="00312A72">
        <w:rPr>
          <w:rFonts w:ascii="Simplified Arabic" w:hAnsi="Simplified Arabic" w:hint="cs"/>
          <w:b/>
          <w:bCs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 منهجية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البحث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ترجمة من اللغة الفرنسية ملكة أبيض.</w:t>
      </w:r>
    </w:p>
    <w:p w:rsidR="0066579F" w:rsidRPr="00312A72" w:rsidRDefault="0066579F" w:rsidP="00312A72">
      <w:pPr>
        <w:pStyle w:val="Paragraphedeliste"/>
        <w:numPr>
          <w:ilvl w:val="0"/>
          <w:numId w:val="34"/>
        </w:numPr>
        <w:ind w:left="-144" w:firstLine="142"/>
        <w:rPr>
          <w:rFonts w:ascii="Simplified Arabic" w:hAnsi="Simplified Arabic" w:hint="cs"/>
          <w:rtl/>
          <w:lang w:bidi="ar-DZ"/>
        </w:rPr>
      </w:pPr>
      <w:r w:rsidRPr="00312A72">
        <w:rPr>
          <w:rFonts w:ascii="Simplified Arabic" w:hAnsi="Simplified Arabic" w:hint="cs"/>
          <w:rtl/>
          <w:lang w:bidi="ar-DZ"/>
        </w:rPr>
        <w:t xml:space="preserve">يوسف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القالي،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>تطور المنهج التاريخي من التفسير الإسلامي للتاريخ إلى المقاربة التاريخية</w:t>
      </w:r>
      <w:r w:rsidRPr="00312A72">
        <w:rPr>
          <w:rFonts w:ascii="Simplified Arabic" w:hAnsi="Simplified Arabic" w:hint="cs"/>
          <w:rtl/>
          <w:lang w:bidi="ar-DZ"/>
        </w:rPr>
        <w:t xml:space="preserve"> </w:t>
      </w:r>
      <w:r w:rsidRPr="00312A72">
        <w:rPr>
          <w:rFonts w:ascii="Simplified Arabic" w:hAnsi="Simplified Arabic" w:hint="cs"/>
          <w:b/>
          <w:bCs/>
          <w:rtl/>
          <w:lang w:bidi="ar-DZ"/>
        </w:rPr>
        <w:t xml:space="preserve">للمنظومات </w:t>
      </w:r>
      <w:proofErr w:type="spellStart"/>
      <w:r w:rsidRPr="00312A72">
        <w:rPr>
          <w:rFonts w:ascii="Simplified Arabic" w:hAnsi="Simplified Arabic" w:hint="cs"/>
          <w:b/>
          <w:bCs/>
          <w:rtl/>
          <w:lang w:bidi="ar-DZ"/>
        </w:rPr>
        <w:t>القيمية</w:t>
      </w:r>
      <w:r w:rsidRPr="00312A72">
        <w:rPr>
          <w:rFonts w:ascii="Simplified Arabic" w:hAnsi="Simplified Arabic" w:hint="cs"/>
          <w:rtl/>
          <w:lang w:bidi="ar-DZ"/>
        </w:rPr>
        <w:t>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مذكرة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ماستر،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تخصص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تاريخ،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القرون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الوسطى،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قسم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التاريخ،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كلية العلوم الانسانية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والاجتماعية،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جامعة محمد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بوضياف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312A72">
        <w:rPr>
          <w:rFonts w:ascii="Simplified Arabic" w:hAnsi="Simplified Arabic" w:hint="cs"/>
          <w:rtl/>
          <w:lang w:bidi="ar-DZ"/>
        </w:rPr>
        <w:t>المسيلة،</w:t>
      </w:r>
      <w:proofErr w:type="spellEnd"/>
      <w:r w:rsidRPr="00312A72">
        <w:rPr>
          <w:rFonts w:ascii="Simplified Arabic" w:hAnsi="Simplified Arabic" w:hint="cs"/>
          <w:rtl/>
          <w:lang w:bidi="ar-DZ"/>
        </w:rPr>
        <w:t xml:space="preserve"> 2016/2017.</w:t>
      </w:r>
    </w:p>
    <w:p w:rsidR="004408F1" w:rsidRPr="00511400" w:rsidRDefault="004408F1" w:rsidP="00511400">
      <w:pPr>
        <w:rPr>
          <w:rFonts w:ascii="Simplified Arabic" w:hAnsi="Simplified Arabic"/>
          <w:rtl/>
          <w:lang w:bidi="ar-DZ"/>
        </w:rPr>
      </w:pPr>
    </w:p>
    <w:sectPr w:rsidR="004408F1" w:rsidRPr="00511400" w:rsidSect="00312A72">
      <w:footerReference w:type="default" r:id="rId8"/>
      <w:footnotePr>
        <w:numRestart w:val="eachPage"/>
      </w:footnotePr>
      <w:pgSz w:w="11906" w:h="16838" w:code="9"/>
      <w:pgMar w:top="1134" w:right="1701" w:bottom="1134" w:left="851" w:header="510" w:footer="737" w:gutter="0"/>
      <w:pgBorders w:offsetFrom="page">
        <w:top w:val="thickThinSmallGap" w:sz="12" w:space="24" w:color="595959" w:themeColor="text1" w:themeTint="A6"/>
        <w:left w:val="thickThinSmallGap" w:sz="12" w:space="24" w:color="595959" w:themeColor="text1" w:themeTint="A6"/>
        <w:bottom w:val="thinThickSmallGap" w:sz="12" w:space="24" w:color="595959" w:themeColor="text1" w:themeTint="A6"/>
        <w:right w:val="thinThickSmallGap" w:sz="12" w:space="24" w:color="595959" w:themeColor="text1" w:themeTint="A6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CD3" w:rsidRDefault="00F16CD3" w:rsidP="00754244">
      <w:r>
        <w:separator/>
      </w:r>
    </w:p>
  </w:endnote>
  <w:endnote w:type="continuationSeparator" w:id="0">
    <w:p w:rsidR="00F16CD3" w:rsidRDefault="00F16CD3" w:rsidP="0075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25218"/>
      <w:docPartObj>
        <w:docPartGallery w:val="Page Numbers (Bottom of Page)"/>
        <w:docPartUnique/>
      </w:docPartObj>
    </w:sdtPr>
    <w:sdtContent>
      <w:p w:rsidR="00312A72" w:rsidRDefault="00526715">
        <w:pPr>
          <w:pStyle w:val="Pieddepage"/>
          <w:jc w:val="center"/>
        </w:pPr>
        <w:r w:rsidRPr="00526715">
          <w:rPr>
            <w:rFonts w:hint="cs"/>
            <w:b/>
            <w:bCs/>
            <w:rtl/>
          </w:rPr>
          <w:t>(</w:t>
        </w:r>
        <w:r w:rsidR="00312A72" w:rsidRPr="00526715">
          <w:rPr>
            <w:b/>
            <w:bCs/>
          </w:rPr>
          <w:fldChar w:fldCharType="begin"/>
        </w:r>
        <w:r w:rsidR="00312A72" w:rsidRPr="00526715">
          <w:rPr>
            <w:b/>
            <w:bCs/>
          </w:rPr>
          <w:instrText xml:space="preserve"> PAGE   \* MERGEFORMAT </w:instrText>
        </w:r>
        <w:r w:rsidR="00312A72" w:rsidRPr="00526715">
          <w:rPr>
            <w:b/>
            <w:bCs/>
          </w:rPr>
          <w:fldChar w:fldCharType="separate"/>
        </w:r>
        <w:r>
          <w:rPr>
            <w:b/>
            <w:bCs/>
            <w:noProof/>
            <w:rtl/>
          </w:rPr>
          <w:t>11</w:t>
        </w:r>
        <w:r w:rsidR="00312A72" w:rsidRPr="00526715">
          <w:rPr>
            <w:b/>
            <w:bCs/>
          </w:rPr>
          <w:fldChar w:fldCharType="end"/>
        </w:r>
        <w:proofErr w:type="spellStart"/>
        <w:r w:rsidRPr="00526715">
          <w:rPr>
            <w:rFonts w:hint="cs"/>
            <w:b/>
            <w:bCs/>
            <w:rtl/>
          </w:rPr>
          <w:t>)</w:t>
        </w:r>
        <w:proofErr w:type="spellEnd"/>
      </w:p>
    </w:sdtContent>
  </w:sdt>
  <w:p w:rsidR="00A430A3" w:rsidRDefault="00A430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CD3" w:rsidRDefault="00F16CD3" w:rsidP="00754244">
      <w:r>
        <w:separator/>
      </w:r>
    </w:p>
  </w:footnote>
  <w:footnote w:type="continuationSeparator" w:id="0">
    <w:p w:rsidR="00F16CD3" w:rsidRDefault="00F16CD3" w:rsidP="00754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A11"/>
    <w:multiLevelType w:val="hybridMultilevel"/>
    <w:tmpl w:val="3242921E"/>
    <w:lvl w:ilvl="0" w:tplc="F69C695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5A5F"/>
    <w:multiLevelType w:val="hybridMultilevel"/>
    <w:tmpl w:val="90AC7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16F08"/>
    <w:multiLevelType w:val="hybridMultilevel"/>
    <w:tmpl w:val="6BC4B8A6"/>
    <w:lvl w:ilvl="0" w:tplc="383CCACC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D02FB"/>
    <w:multiLevelType w:val="multilevel"/>
    <w:tmpl w:val="0E88E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  <w:bCs/>
        <w:color w:val="00206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4">
    <w:nsid w:val="13933007"/>
    <w:multiLevelType w:val="hybridMultilevel"/>
    <w:tmpl w:val="93EE7B3C"/>
    <w:lvl w:ilvl="0" w:tplc="2DB857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70ABD"/>
    <w:multiLevelType w:val="multilevel"/>
    <w:tmpl w:val="6E901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6233C6"/>
    <w:multiLevelType w:val="hybridMultilevel"/>
    <w:tmpl w:val="8C3409C6"/>
    <w:lvl w:ilvl="0" w:tplc="2F86A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445B6"/>
    <w:multiLevelType w:val="hybridMultilevel"/>
    <w:tmpl w:val="1CECDD14"/>
    <w:lvl w:ilvl="0" w:tplc="D136B55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35789"/>
    <w:multiLevelType w:val="hybridMultilevel"/>
    <w:tmpl w:val="F69A1384"/>
    <w:lvl w:ilvl="0" w:tplc="3EB41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D77F3"/>
    <w:multiLevelType w:val="hybridMultilevel"/>
    <w:tmpl w:val="2FE4C8FA"/>
    <w:lvl w:ilvl="0" w:tplc="CC0EB7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30DCD"/>
    <w:multiLevelType w:val="multilevel"/>
    <w:tmpl w:val="5920A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>
    <w:nsid w:val="21AB61B6"/>
    <w:multiLevelType w:val="hybridMultilevel"/>
    <w:tmpl w:val="9AAC24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873F0"/>
    <w:multiLevelType w:val="hybridMultilevel"/>
    <w:tmpl w:val="206AFA0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2447A"/>
    <w:multiLevelType w:val="hybridMultilevel"/>
    <w:tmpl w:val="98B49D0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47247A5"/>
    <w:multiLevelType w:val="hybridMultilevel"/>
    <w:tmpl w:val="2D1E3BB6"/>
    <w:lvl w:ilvl="0" w:tplc="197ABB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828A5"/>
    <w:multiLevelType w:val="hybridMultilevel"/>
    <w:tmpl w:val="FFB68C2A"/>
    <w:lvl w:ilvl="0" w:tplc="3EB41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7562D"/>
    <w:multiLevelType w:val="hybridMultilevel"/>
    <w:tmpl w:val="608C7024"/>
    <w:lvl w:ilvl="0" w:tplc="7A9E7058">
      <w:numFmt w:val="bullet"/>
      <w:lvlText w:val="-"/>
      <w:lvlJc w:val="left"/>
      <w:pPr>
        <w:ind w:left="78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C57048A"/>
    <w:multiLevelType w:val="hybridMultilevel"/>
    <w:tmpl w:val="813A256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82A31"/>
    <w:multiLevelType w:val="hybridMultilevel"/>
    <w:tmpl w:val="C51A3310"/>
    <w:lvl w:ilvl="0" w:tplc="FFB088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A566C"/>
    <w:multiLevelType w:val="hybridMultilevel"/>
    <w:tmpl w:val="B0D458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83BE9"/>
    <w:multiLevelType w:val="multilevel"/>
    <w:tmpl w:val="B55ADC8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4" w:hanging="2520"/>
      </w:pPr>
      <w:rPr>
        <w:rFonts w:hint="default"/>
      </w:rPr>
    </w:lvl>
  </w:abstractNum>
  <w:abstractNum w:abstractNumId="21">
    <w:nsid w:val="4FAE0ECD"/>
    <w:multiLevelType w:val="multilevel"/>
    <w:tmpl w:val="B6D0C95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7" w:hanging="10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2520"/>
      </w:pPr>
      <w:rPr>
        <w:rFonts w:hint="default"/>
      </w:rPr>
    </w:lvl>
  </w:abstractNum>
  <w:abstractNum w:abstractNumId="22">
    <w:nsid w:val="563B57E8"/>
    <w:multiLevelType w:val="hybridMultilevel"/>
    <w:tmpl w:val="2D22F726"/>
    <w:lvl w:ilvl="0" w:tplc="2A6CB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B58F3"/>
    <w:multiLevelType w:val="hybridMultilevel"/>
    <w:tmpl w:val="112650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765B7"/>
    <w:multiLevelType w:val="hybridMultilevel"/>
    <w:tmpl w:val="ADDC6396"/>
    <w:lvl w:ilvl="0" w:tplc="D29A1E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B1B6C"/>
    <w:multiLevelType w:val="hybridMultilevel"/>
    <w:tmpl w:val="72A25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2A7343"/>
    <w:multiLevelType w:val="multilevel"/>
    <w:tmpl w:val="681A3DD6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8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2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6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58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5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8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74" w:hanging="2520"/>
      </w:pPr>
      <w:rPr>
        <w:rFonts w:hint="default"/>
        <w:b/>
      </w:rPr>
    </w:lvl>
  </w:abstractNum>
  <w:abstractNum w:abstractNumId="27">
    <w:nsid w:val="67B60B08"/>
    <w:multiLevelType w:val="multilevel"/>
    <w:tmpl w:val="56B85FB8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3" w:hanging="2520"/>
      </w:pPr>
      <w:rPr>
        <w:rFonts w:hint="default"/>
      </w:rPr>
    </w:lvl>
  </w:abstractNum>
  <w:abstractNum w:abstractNumId="28">
    <w:nsid w:val="69314959"/>
    <w:multiLevelType w:val="hybridMultilevel"/>
    <w:tmpl w:val="21CCF1F2"/>
    <w:lvl w:ilvl="0" w:tplc="3EB41260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>
    <w:nsid w:val="73CE7C8D"/>
    <w:multiLevelType w:val="hybridMultilevel"/>
    <w:tmpl w:val="20F0115A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0">
    <w:nsid w:val="763E7EA3"/>
    <w:multiLevelType w:val="hybridMultilevel"/>
    <w:tmpl w:val="80CE0096"/>
    <w:lvl w:ilvl="0" w:tplc="BC96646E">
      <w:start w:val="1"/>
      <w:numFmt w:val="decimal"/>
      <w:pStyle w:val="Paragraphedeliste"/>
      <w:lvlText w:val="%1-"/>
      <w:lvlJc w:val="left"/>
      <w:pPr>
        <w:ind w:left="360" w:hanging="360"/>
      </w:pPr>
      <w:rPr>
        <w:rFonts w:ascii="Times New Roman" w:hAnsi="Times New Roman"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10C68"/>
    <w:multiLevelType w:val="multilevel"/>
    <w:tmpl w:val="D8B06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>
    <w:nsid w:val="78E7005C"/>
    <w:multiLevelType w:val="hybridMultilevel"/>
    <w:tmpl w:val="C004CA7A"/>
    <w:lvl w:ilvl="0" w:tplc="1E82BE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01FD4"/>
    <w:multiLevelType w:val="hybridMultilevel"/>
    <w:tmpl w:val="87ECFD20"/>
    <w:lvl w:ilvl="0" w:tplc="3EB41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C4CBA"/>
    <w:multiLevelType w:val="hybridMultilevel"/>
    <w:tmpl w:val="469ADB2C"/>
    <w:lvl w:ilvl="0" w:tplc="E310916A">
      <w:start w:val="1"/>
      <w:numFmt w:val="decimal"/>
      <w:lvlText w:val="%1)"/>
      <w:lvlJc w:val="left"/>
      <w:pPr>
        <w:ind w:left="82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0"/>
  </w:num>
  <w:num w:numId="2">
    <w:abstractNumId w:val="16"/>
  </w:num>
  <w:num w:numId="3">
    <w:abstractNumId w:val="15"/>
  </w:num>
  <w:num w:numId="4">
    <w:abstractNumId w:val="8"/>
  </w:num>
  <w:num w:numId="5">
    <w:abstractNumId w:val="33"/>
  </w:num>
  <w:num w:numId="6">
    <w:abstractNumId w:val="18"/>
  </w:num>
  <w:num w:numId="7">
    <w:abstractNumId w:val="13"/>
  </w:num>
  <w:num w:numId="8">
    <w:abstractNumId w:val="20"/>
  </w:num>
  <w:num w:numId="9">
    <w:abstractNumId w:val="26"/>
  </w:num>
  <w:num w:numId="10">
    <w:abstractNumId w:val="21"/>
  </w:num>
  <w:num w:numId="11">
    <w:abstractNumId w:val="5"/>
  </w:num>
  <w:num w:numId="12">
    <w:abstractNumId w:val="23"/>
  </w:num>
  <w:num w:numId="13">
    <w:abstractNumId w:val="10"/>
  </w:num>
  <w:num w:numId="14">
    <w:abstractNumId w:val="31"/>
  </w:num>
  <w:num w:numId="15">
    <w:abstractNumId w:val="27"/>
  </w:num>
  <w:num w:numId="16">
    <w:abstractNumId w:val="1"/>
  </w:num>
  <w:num w:numId="17">
    <w:abstractNumId w:val="25"/>
  </w:num>
  <w:num w:numId="18">
    <w:abstractNumId w:val="29"/>
  </w:num>
  <w:num w:numId="19">
    <w:abstractNumId w:val="28"/>
  </w:num>
  <w:num w:numId="20">
    <w:abstractNumId w:val="3"/>
  </w:num>
  <w:num w:numId="21">
    <w:abstractNumId w:val="19"/>
  </w:num>
  <w:num w:numId="22">
    <w:abstractNumId w:val="6"/>
  </w:num>
  <w:num w:numId="23">
    <w:abstractNumId w:val="11"/>
  </w:num>
  <w:num w:numId="24">
    <w:abstractNumId w:val="0"/>
  </w:num>
  <w:num w:numId="25">
    <w:abstractNumId w:val="34"/>
  </w:num>
  <w:num w:numId="26">
    <w:abstractNumId w:val="17"/>
  </w:num>
  <w:num w:numId="27">
    <w:abstractNumId w:val="12"/>
  </w:num>
  <w:num w:numId="28">
    <w:abstractNumId w:val="9"/>
  </w:num>
  <w:num w:numId="29">
    <w:abstractNumId w:val="7"/>
  </w:num>
  <w:num w:numId="30">
    <w:abstractNumId w:val="24"/>
  </w:num>
  <w:num w:numId="31">
    <w:abstractNumId w:val="32"/>
  </w:num>
  <w:num w:numId="32">
    <w:abstractNumId w:val="22"/>
  </w:num>
  <w:num w:numId="33">
    <w:abstractNumId w:val="14"/>
  </w:num>
  <w:num w:numId="34">
    <w:abstractNumId w:val="4"/>
  </w:num>
  <w:num w:numId="35">
    <w:abstractNumId w:val="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7170">
      <o:colormenu v:ext="edit" strokecolor="none [3212]"/>
    </o:shapedefaults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081C4A"/>
    <w:rsid w:val="00003526"/>
    <w:rsid w:val="00012C0B"/>
    <w:rsid w:val="000143DE"/>
    <w:rsid w:val="00014C7D"/>
    <w:rsid w:val="00016B7B"/>
    <w:rsid w:val="00017EA9"/>
    <w:rsid w:val="0002393A"/>
    <w:rsid w:val="000243EA"/>
    <w:rsid w:val="00027D7A"/>
    <w:rsid w:val="00031E9F"/>
    <w:rsid w:val="00032793"/>
    <w:rsid w:val="000411EA"/>
    <w:rsid w:val="000450B1"/>
    <w:rsid w:val="0005562F"/>
    <w:rsid w:val="00056E9D"/>
    <w:rsid w:val="00060262"/>
    <w:rsid w:val="00061B74"/>
    <w:rsid w:val="00062B80"/>
    <w:rsid w:val="00066BE6"/>
    <w:rsid w:val="0007044B"/>
    <w:rsid w:val="00070C28"/>
    <w:rsid w:val="00077FC8"/>
    <w:rsid w:val="00081C4A"/>
    <w:rsid w:val="00084222"/>
    <w:rsid w:val="00085ABE"/>
    <w:rsid w:val="00087A95"/>
    <w:rsid w:val="00094F93"/>
    <w:rsid w:val="00095A90"/>
    <w:rsid w:val="000B052B"/>
    <w:rsid w:val="000B1B21"/>
    <w:rsid w:val="000B37AD"/>
    <w:rsid w:val="000B55A9"/>
    <w:rsid w:val="000B6C69"/>
    <w:rsid w:val="000C0A44"/>
    <w:rsid w:val="000C0E32"/>
    <w:rsid w:val="000C281B"/>
    <w:rsid w:val="000D423E"/>
    <w:rsid w:val="000E0D5E"/>
    <w:rsid w:val="000E3337"/>
    <w:rsid w:val="000E72C7"/>
    <w:rsid w:val="000E7D55"/>
    <w:rsid w:val="000F1760"/>
    <w:rsid w:val="000F2123"/>
    <w:rsid w:val="000F5143"/>
    <w:rsid w:val="000F5A59"/>
    <w:rsid w:val="000F6C4B"/>
    <w:rsid w:val="000F7018"/>
    <w:rsid w:val="001000C8"/>
    <w:rsid w:val="001002A9"/>
    <w:rsid w:val="0010689B"/>
    <w:rsid w:val="00106CB2"/>
    <w:rsid w:val="0012128D"/>
    <w:rsid w:val="00122A0B"/>
    <w:rsid w:val="00124673"/>
    <w:rsid w:val="00131568"/>
    <w:rsid w:val="00133237"/>
    <w:rsid w:val="00136328"/>
    <w:rsid w:val="00141400"/>
    <w:rsid w:val="00145C31"/>
    <w:rsid w:val="001508EF"/>
    <w:rsid w:val="00154C4E"/>
    <w:rsid w:val="00157CF1"/>
    <w:rsid w:val="00171CCA"/>
    <w:rsid w:val="00172660"/>
    <w:rsid w:val="001726D7"/>
    <w:rsid w:val="00173810"/>
    <w:rsid w:val="00174C8E"/>
    <w:rsid w:val="00180372"/>
    <w:rsid w:val="00181B67"/>
    <w:rsid w:val="00190748"/>
    <w:rsid w:val="00196B66"/>
    <w:rsid w:val="001A1ADE"/>
    <w:rsid w:val="001A1CE8"/>
    <w:rsid w:val="001C3FAE"/>
    <w:rsid w:val="001C4FB7"/>
    <w:rsid w:val="001C6DB0"/>
    <w:rsid w:val="001E45D2"/>
    <w:rsid w:val="001F0078"/>
    <w:rsid w:val="001F376C"/>
    <w:rsid w:val="001F6D50"/>
    <w:rsid w:val="002002A9"/>
    <w:rsid w:val="0020048F"/>
    <w:rsid w:val="002041A9"/>
    <w:rsid w:val="00211BA1"/>
    <w:rsid w:val="00213896"/>
    <w:rsid w:val="00214423"/>
    <w:rsid w:val="00214A7D"/>
    <w:rsid w:val="00214AB9"/>
    <w:rsid w:val="00215C42"/>
    <w:rsid w:val="00216654"/>
    <w:rsid w:val="00224ABC"/>
    <w:rsid w:val="00224FD9"/>
    <w:rsid w:val="00235707"/>
    <w:rsid w:val="002448C2"/>
    <w:rsid w:val="00244937"/>
    <w:rsid w:val="00250424"/>
    <w:rsid w:val="00250A04"/>
    <w:rsid w:val="00252C8F"/>
    <w:rsid w:val="0026792B"/>
    <w:rsid w:val="0027226C"/>
    <w:rsid w:val="002824B0"/>
    <w:rsid w:val="00286524"/>
    <w:rsid w:val="00287480"/>
    <w:rsid w:val="00295C1A"/>
    <w:rsid w:val="00297356"/>
    <w:rsid w:val="002A3FCF"/>
    <w:rsid w:val="002B3CD9"/>
    <w:rsid w:val="002D542E"/>
    <w:rsid w:val="002E2622"/>
    <w:rsid w:val="002E35E9"/>
    <w:rsid w:val="002E71CB"/>
    <w:rsid w:val="002F3005"/>
    <w:rsid w:val="00302FF2"/>
    <w:rsid w:val="003045DF"/>
    <w:rsid w:val="00304740"/>
    <w:rsid w:val="003047EF"/>
    <w:rsid w:val="0030786E"/>
    <w:rsid w:val="00311C93"/>
    <w:rsid w:val="00312A72"/>
    <w:rsid w:val="00316A58"/>
    <w:rsid w:val="00321E68"/>
    <w:rsid w:val="00324EED"/>
    <w:rsid w:val="00325E2E"/>
    <w:rsid w:val="00325F1D"/>
    <w:rsid w:val="00326712"/>
    <w:rsid w:val="00331A6E"/>
    <w:rsid w:val="00335EBB"/>
    <w:rsid w:val="00337472"/>
    <w:rsid w:val="00340BAD"/>
    <w:rsid w:val="0034532F"/>
    <w:rsid w:val="00346B77"/>
    <w:rsid w:val="003518F1"/>
    <w:rsid w:val="00362E5D"/>
    <w:rsid w:val="00364B92"/>
    <w:rsid w:val="003655D7"/>
    <w:rsid w:val="00366F86"/>
    <w:rsid w:val="00367310"/>
    <w:rsid w:val="00374382"/>
    <w:rsid w:val="00380322"/>
    <w:rsid w:val="00383521"/>
    <w:rsid w:val="003857ED"/>
    <w:rsid w:val="00391492"/>
    <w:rsid w:val="00395B25"/>
    <w:rsid w:val="00397BBD"/>
    <w:rsid w:val="003A10B6"/>
    <w:rsid w:val="003A34C8"/>
    <w:rsid w:val="003B1189"/>
    <w:rsid w:val="003B51CA"/>
    <w:rsid w:val="003B77FA"/>
    <w:rsid w:val="003C086B"/>
    <w:rsid w:val="003C2DCB"/>
    <w:rsid w:val="003C4DA0"/>
    <w:rsid w:val="003C7295"/>
    <w:rsid w:val="003D3D85"/>
    <w:rsid w:val="003D461B"/>
    <w:rsid w:val="003D60E6"/>
    <w:rsid w:val="003D7D01"/>
    <w:rsid w:val="003E35A9"/>
    <w:rsid w:val="003E4B76"/>
    <w:rsid w:val="003E53F4"/>
    <w:rsid w:val="003E546C"/>
    <w:rsid w:val="003F1C34"/>
    <w:rsid w:val="00404C47"/>
    <w:rsid w:val="0040706E"/>
    <w:rsid w:val="0041043F"/>
    <w:rsid w:val="00410A83"/>
    <w:rsid w:val="004129DE"/>
    <w:rsid w:val="004132CC"/>
    <w:rsid w:val="00415A07"/>
    <w:rsid w:val="00421974"/>
    <w:rsid w:val="004276AD"/>
    <w:rsid w:val="004334AE"/>
    <w:rsid w:val="00434E9F"/>
    <w:rsid w:val="004408F1"/>
    <w:rsid w:val="00440929"/>
    <w:rsid w:val="00441FC4"/>
    <w:rsid w:val="004423C6"/>
    <w:rsid w:val="00455B75"/>
    <w:rsid w:val="00464D8A"/>
    <w:rsid w:val="00470EC7"/>
    <w:rsid w:val="004727E4"/>
    <w:rsid w:val="00474A0C"/>
    <w:rsid w:val="004756F0"/>
    <w:rsid w:val="0048149D"/>
    <w:rsid w:val="0048198D"/>
    <w:rsid w:val="00486ACD"/>
    <w:rsid w:val="00487B18"/>
    <w:rsid w:val="004973ED"/>
    <w:rsid w:val="004A70CC"/>
    <w:rsid w:val="004B398F"/>
    <w:rsid w:val="004B4F2C"/>
    <w:rsid w:val="004B6E1A"/>
    <w:rsid w:val="004C1834"/>
    <w:rsid w:val="004C1EA2"/>
    <w:rsid w:val="004C30B7"/>
    <w:rsid w:val="004C3528"/>
    <w:rsid w:val="004C501B"/>
    <w:rsid w:val="004C67DC"/>
    <w:rsid w:val="004D2BCD"/>
    <w:rsid w:val="004F171D"/>
    <w:rsid w:val="0050100D"/>
    <w:rsid w:val="00507D78"/>
    <w:rsid w:val="00511400"/>
    <w:rsid w:val="00512619"/>
    <w:rsid w:val="005212E3"/>
    <w:rsid w:val="005245ED"/>
    <w:rsid w:val="00524BEC"/>
    <w:rsid w:val="00526715"/>
    <w:rsid w:val="005358F2"/>
    <w:rsid w:val="00536B23"/>
    <w:rsid w:val="0054194B"/>
    <w:rsid w:val="00545310"/>
    <w:rsid w:val="00545C48"/>
    <w:rsid w:val="005522E3"/>
    <w:rsid w:val="0055363A"/>
    <w:rsid w:val="00560573"/>
    <w:rsid w:val="00563A7E"/>
    <w:rsid w:val="00581199"/>
    <w:rsid w:val="005864DE"/>
    <w:rsid w:val="00592D47"/>
    <w:rsid w:val="00593612"/>
    <w:rsid w:val="005A2D6C"/>
    <w:rsid w:val="005A41F3"/>
    <w:rsid w:val="005A61A6"/>
    <w:rsid w:val="005B0C3B"/>
    <w:rsid w:val="005C0212"/>
    <w:rsid w:val="005C4B8C"/>
    <w:rsid w:val="005D0198"/>
    <w:rsid w:val="005D66BC"/>
    <w:rsid w:val="005E040B"/>
    <w:rsid w:val="005E05A0"/>
    <w:rsid w:val="005E7CE7"/>
    <w:rsid w:val="005F1338"/>
    <w:rsid w:val="005F2AF9"/>
    <w:rsid w:val="005F3C3A"/>
    <w:rsid w:val="005F4FE7"/>
    <w:rsid w:val="005F65A4"/>
    <w:rsid w:val="006029CC"/>
    <w:rsid w:val="00605BA4"/>
    <w:rsid w:val="00610398"/>
    <w:rsid w:val="00610B15"/>
    <w:rsid w:val="00610C75"/>
    <w:rsid w:val="00612294"/>
    <w:rsid w:val="006124CF"/>
    <w:rsid w:val="006202FA"/>
    <w:rsid w:val="0062182C"/>
    <w:rsid w:val="00621C59"/>
    <w:rsid w:val="006244AB"/>
    <w:rsid w:val="00624B81"/>
    <w:rsid w:val="0063289E"/>
    <w:rsid w:val="006358BD"/>
    <w:rsid w:val="00641A32"/>
    <w:rsid w:val="00641B64"/>
    <w:rsid w:val="00642971"/>
    <w:rsid w:val="0064531B"/>
    <w:rsid w:val="0064554F"/>
    <w:rsid w:val="00664ACD"/>
    <w:rsid w:val="0066579F"/>
    <w:rsid w:val="00665A28"/>
    <w:rsid w:val="00665EED"/>
    <w:rsid w:val="00670ACD"/>
    <w:rsid w:val="00671928"/>
    <w:rsid w:val="006727FC"/>
    <w:rsid w:val="00673A96"/>
    <w:rsid w:val="00673EB1"/>
    <w:rsid w:val="006773E3"/>
    <w:rsid w:val="00680D8C"/>
    <w:rsid w:val="006827FA"/>
    <w:rsid w:val="006834FB"/>
    <w:rsid w:val="006905C4"/>
    <w:rsid w:val="006954A2"/>
    <w:rsid w:val="0069672C"/>
    <w:rsid w:val="006B1A69"/>
    <w:rsid w:val="006C0B34"/>
    <w:rsid w:val="006C3C42"/>
    <w:rsid w:val="006C6045"/>
    <w:rsid w:val="006C698C"/>
    <w:rsid w:val="006D3063"/>
    <w:rsid w:val="006D4797"/>
    <w:rsid w:val="006E46C9"/>
    <w:rsid w:val="006F3692"/>
    <w:rsid w:val="006F3CAB"/>
    <w:rsid w:val="00705B69"/>
    <w:rsid w:val="00706B54"/>
    <w:rsid w:val="00707C5D"/>
    <w:rsid w:val="00711F86"/>
    <w:rsid w:val="0072049D"/>
    <w:rsid w:val="00721330"/>
    <w:rsid w:val="00726E77"/>
    <w:rsid w:val="0075048A"/>
    <w:rsid w:val="0075202C"/>
    <w:rsid w:val="00753FA6"/>
    <w:rsid w:val="00754244"/>
    <w:rsid w:val="00761C34"/>
    <w:rsid w:val="00762106"/>
    <w:rsid w:val="0077123A"/>
    <w:rsid w:val="007712A4"/>
    <w:rsid w:val="00777940"/>
    <w:rsid w:val="00780789"/>
    <w:rsid w:val="00783239"/>
    <w:rsid w:val="007835D9"/>
    <w:rsid w:val="00787550"/>
    <w:rsid w:val="007906C2"/>
    <w:rsid w:val="00792415"/>
    <w:rsid w:val="0079338D"/>
    <w:rsid w:val="00796058"/>
    <w:rsid w:val="007A12AA"/>
    <w:rsid w:val="007A741E"/>
    <w:rsid w:val="007A7DAA"/>
    <w:rsid w:val="007B4222"/>
    <w:rsid w:val="007B4370"/>
    <w:rsid w:val="007B62C8"/>
    <w:rsid w:val="007D444B"/>
    <w:rsid w:val="007D724A"/>
    <w:rsid w:val="007E2553"/>
    <w:rsid w:val="007E2B53"/>
    <w:rsid w:val="007E40A7"/>
    <w:rsid w:val="007F14CB"/>
    <w:rsid w:val="007F61B5"/>
    <w:rsid w:val="0080101B"/>
    <w:rsid w:val="008021F4"/>
    <w:rsid w:val="00805DF4"/>
    <w:rsid w:val="008221AA"/>
    <w:rsid w:val="00824845"/>
    <w:rsid w:val="008279C3"/>
    <w:rsid w:val="0083041A"/>
    <w:rsid w:val="00836C59"/>
    <w:rsid w:val="0084259D"/>
    <w:rsid w:val="00843159"/>
    <w:rsid w:val="0085466F"/>
    <w:rsid w:val="0085472A"/>
    <w:rsid w:val="00856188"/>
    <w:rsid w:val="00857AF7"/>
    <w:rsid w:val="008633A3"/>
    <w:rsid w:val="00867C86"/>
    <w:rsid w:val="008737BC"/>
    <w:rsid w:val="00873A4B"/>
    <w:rsid w:val="00881535"/>
    <w:rsid w:val="00883E3B"/>
    <w:rsid w:val="0088478C"/>
    <w:rsid w:val="00886060"/>
    <w:rsid w:val="008A50E1"/>
    <w:rsid w:val="008A62FF"/>
    <w:rsid w:val="008A7889"/>
    <w:rsid w:val="008B7596"/>
    <w:rsid w:val="008D13EE"/>
    <w:rsid w:val="008D3591"/>
    <w:rsid w:val="008D7A04"/>
    <w:rsid w:val="008F3E16"/>
    <w:rsid w:val="008F602D"/>
    <w:rsid w:val="008F6A75"/>
    <w:rsid w:val="0090046B"/>
    <w:rsid w:val="00904233"/>
    <w:rsid w:val="00914509"/>
    <w:rsid w:val="0091469A"/>
    <w:rsid w:val="009178DD"/>
    <w:rsid w:val="009227FF"/>
    <w:rsid w:val="00925A96"/>
    <w:rsid w:val="00925CA9"/>
    <w:rsid w:val="00926288"/>
    <w:rsid w:val="0092706B"/>
    <w:rsid w:val="0093096F"/>
    <w:rsid w:val="0093621D"/>
    <w:rsid w:val="00952BE4"/>
    <w:rsid w:val="009549DB"/>
    <w:rsid w:val="0095654C"/>
    <w:rsid w:val="0096432C"/>
    <w:rsid w:val="00971CC8"/>
    <w:rsid w:val="00971E77"/>
    <w:rsid w:val="009728DC"/>
    <w:rsid w:val="0097395A"/>
    <w:rsid w:val="00974C64"/>
    <w:rsid w:val="00987618"/>
    <w:rsid w:val="009900AD"/>
    <w:rsid w:val="00993BD6"/>
    <w:rsid w:val="0099675E"/>
    <w:rsid w:val="009A1D77"/>
    <w:rsid w:val="009A245E"/>
    <w:rsid w:val="009B3483"/>
    <w:rsid w:val="009B7CB1"/>
    <w:rsid w:val="009D2ADD"/>
    <w:rsid w:val="009D607D"/>
    <w:rsid w:val="009D7FD4"/>
    <w:rsid w:val="009E0596"/>
    <w:rsid w:val="00A0018F"/>
    <w:rsid w:val="00A0461A"/>
    <w:rsid w:val="00A047A3"/>
    <w:rsid w:val="00A05AED"/>
    <w:rsid w:val="00A14EA1"/>
    <w:rsid w:val="00A204EF"/>
    <w:rsid w:val="00A24BBE"/>
    <w:rsid w:val="00A34471"/>
    <w:rsid w:val="00A430A3"/>
    <w:rsid w:val="00A45BC0"/>
    <w:rsid w:val="00A64CAD"/>
    <w:rsid w:val="00A7289B"/>
    <w:rsid w:val="00A77496"/>
    <w:rsid w:val="00A80D70"/>
    <w:rsid w:val="00A81C33"/>
    <w:rsid w:val="00A8425D"/>
    <w:rsid w:val="00A84FD6"/>
    <w:rsid w:val="00A86AA9"/>
    <w:rsid w:val="00A87D9C"/>
    <w:rsid w:val="00A905E3"/>
    <w:rsid w:val="00A94CD6"/>
    <w:rsid w:val="00A96728"/>
    <w:rsid w:val="00A97CEE"/>
    <w:rsid w:val="00AA2083"/>
    <w:rsid w:val="00AA37B9"/>
    <w:rsid w:val="00AA7068"/>
    <w:rsid w:val="00AA73E9"/>
    <w:rsid w:val="00AB1A5C"/>
    <w:rsid w:val="00AB6832"/>
    <w:rsid w:val="00AC76F9"/>
    <w:rsid w:val="00AC79B4"/>
    <w:rsid w:val="00AD3547"/>
    <w:rsid w:val="00AE077E"/>
    <w:rsid w:val="00AE2068"/>
    <w:rsid w:val="00AE61DC"/>
    <w:rsid w:val="00B00AEF"/>
    <w:rsid w:val="00B01B23"/>
    <w:rsid w:val="00B023CA"/>
    <w:rsid w:val="00B025B1"/>
    <w:rsid w:val="00B063A0"/>
    <w:rsid w:val="00B11D01"/>
    <w:rsid w:val="00B11E8F"/>
    <w:rsid w:val="00B153B3"/>
    <w:rsid w:val="00B156E2"/>
    <w:rsid w:val="00B223F5"/>
    <w:rsid w:val="00B25CFC"/>
    <w:rsid w:val="00B26130"/>
    <w:rsid w:val="00B30A92"/>
    <w:rsid w:val="00B33C65"/>
    <w:rsid w:val="00B35EBA"/>
    <w:rsid w:val="00B36334"/>
    <w:rsid w:val="00B41118"/>
    <w:rsid w:val="00B43B93"/>
    <w:rsid w:val="00B44069"/>
    <w:rsid w:val="00B51BF4"/>
    <w:rsid w:val="00B51C69"/>
    <w:rsid w:val="00B53F83"/>
    <w:rsid w:val="00B61F0A"/>
    <w:rsid w:val="00B740AC"/>
    <w:rsid w:val="00B75F3C"/>
    <w:rsid w:val="00B767F8"/>
    <w:rsid w:val="00B82BAE"/>
    <w:rsid w:val="00B90FE9"/>
    <w:rsid w:val="00B93C2C"/>
    <w:rsid w:val="00B94CFC"/>
    <w:rsid w:val="00B965D0"/>
    <w:rsid w:val="00B9730D"/>
    <w:rsid w:val="00BB6BCA"/>
    <w:rsid w:val="00BC0548"/>
    <w:rsid w:val="00BC690F"/>
    <w:rsid w:val="00BC6F4B"/>
    <w:rsid w:val="00BD1694"/>
    <w:rsid w:val="00BD2E8A"/>
    <w:rsid w:val="00BE0966"/>
    <w:rsid w:val="00BE0D94"/>
    <w:rsid w:val="00BE7C55"/>
    <w:rsid w:val="00BF1D7E"/>
    <w:rsid w:val="00BF3297"/>
    <w:rsid w:val="00BF3A1F"/>
    <w:rsid w:val="00BF54FD"/>
    <w:rsid w:val="00BF7A19"/>
    <w:rsid w:val="00C003CF"/>
    <w:rsid w:val="00C05DB0"/>
    <w:rsid w:val="00C15703"/>
    <w:rsid w:val="00C177B4"/>
    <w:rsid w:val="00C20CAC"/>
    <w:rsid w:val="00C37AB7"/>
    <w:rsid w:val="00C37D93"/>
    <w:rsid w:val="00C4002C"/>
    <w:rsid w:val="00C40934"/>
    <w:rsid w:val="00C516C2"/>
    <w:rsid w:val="00C51E40"/>
    <w:rsid w:val="00C52E05"/>
    <w:rsid w:val="00C5395C"/>
    <w:rsid w:val="00C55C6A"/>
    <w:rsid w:val="00C6483D"/>
    <w:rsid w:val="00C67011"/>
    <w:rsid w:val="00C74087"/>
    <w:rsid w:val="00C7688D"/>
    <w:rsid w:val="00C8242B"/>
    <w:rsid w:val="00C86F39"/>
    <w:rsid w:val="00C90FE4"/>
    <w:rsid w:val="00C957BC"/>
    <w:rsid w:val="00C970EC"/>
    <w:rsid w:val="00CA10E1"/>
    <w:rsid w:val="00CA4588"/>
    <w:rsid w:val="00CA4D20"/>
    <w:rsid w:val="00CB3032"/>
    <w:rsid w:val="00CB7C1F"/>
    <w:rsid w:val="00CC240B"/>
    <w:rsid w:val="00CD090A"/>
    <w:rsid w:val="00CD0A4D"/>
    <w:rsid w:val="00CD1721"/>
    <w:rsid w:val="00CD554B"/>
    <w:rsid w:val="00CD5D1C"/>
    <w:rsid w:val="00CE5C08"/>
    <w:rsid w:val="00CF1F5A"/>
    <w:rsid w:val="00D14CCB"/>
    <w:rsid w:val="00D16B27"/>
    <w:rsid w:val="00D22B67"/>
    <w:rsid w:val="00D234D8"/>
    <w:rsid w:val="00D310F9"/>
    <w:rsid w:val="00D31D60"/>
    <w:rsid w:val="00D34630"/>
    <w:rsid w:val="00D403EA"/>
    <w:rsid w:val="00D522F5"/>
    <w:rsid w:val="00D53A90"/>
    <w:rsid w:val="00D65D9B"/>
    <w:rsid w:val="00D730A0"/>
    <w:rsid w:val="00D74FE4"/>
    <w:rsid w:val="00D92EBE"/>
    <w:rsid w:val="00D94BB9"/>
    <w:rsid w:val="00DB2371"/>
    <w:rsid w:val="00DB346F"/>
    <w:rsid w:val="00DB4B27"/>
    <w:rsid w:val="00DB7E8B"/>
    <w:rsid w:val="00DD0328"/>
    <w:rsid w:val="00DD3205"/>
    <w:rsid w:val="00DE08CE"/>
    <w:rsid w:val="00DE1924"/>
    <w:rsid w:val="00DE2621"/>
    <w:rsid w:val="00DE2BF2"/>
    <w:rsid w:val="00DF43BA"/>
    <w:rsid w:val="00E014E2"/>
    <w:rsid w:val="00E0614D"/>
    <w:rsid w:val="00E12077"/>
    <w:rsid w:val="00E132CF"/>
    <w:rsid w:val="00E14162"/>
    <w:rsid w:val="00E171BD"/>
    <w:rsid w:val="00E207E9"/>
    <w:rsid w:val="00E23FB7"/>
    <w:rsid w:val="00E2507F"/>
    <w:rsid w:val="00E37FFB"/>
    <w:rsid w:val="00E43C48"/>
    <w:rsid w:val="00E45DA1"/>
    <w:rsid w:val="00E46626"/>
    <w:rsid w:val="00E5533A"/>
    <w:rsid w:val="00E5710D"/>
    <w:rsid w:val="00E60FF7"/>
    <w:rsid w:val="00E65957"/>
    <w:rsid w:val="00E65F1E"/>
    <w:rsid w:val="00E7158A"/>
    <w:rsid w:val="00E7173B"/>
    <w:rsid w:val="00E717BE"/>
    <w:rsid w:val="00E72B2E"/>
    <w:rsid w:val="00E72B87"/>
    <w:rsid w:val="00E8265F"/>
    <w:rsid w:val="00E92012"/>
    <w:rsid w:val="00E92461"/>
    <w:rsid w:val="00E9400F"/>
    <w:rsid w:val="00E94758"/>
    <w:rsid w:val="00E94B81"/>
    <w:rsid w:val="00E97FAF"/>
    <w:rsid w:val="00EA2C62"/>
    <w:rsid w:val="00EA43B2"/>
    <w:rsid w:val="00EB53DF"/>
    <w:rsid w:val="00EC579D"/>
    <w:rsid w:val="00EC5F3C"/>
    <w:rsid w:val="00EE404A"/>
    <w:rsid w:val="00EF52F2"/>
    <w:rsid w:val="00EF54E4"/>
    <w:rsid w:val="00EF7152"/>
    <w:rsid w:val="00F05CCD"/>
    <w:rsid w:val="00F12033"/>
    <w:rsid w:val="00F16CD3"/>
    <w:rsid w:val="00F2198C"/>
    <w:rsid w:val="00F27D55"/>
    <w:rsid w:val="00F37300"/>
    <w:rsid w:val="00F420BA"/>
    <w:rsid w:val="00F45F75"/>
    <w:rsid w:val="00F46877"/>
    <w:rsid w:val="00F53C70"/>
    <w:rsid w:val="00F54340"/>
    <w:rsid w:val="00F57475"/>
    <w:rsid w:val="00F574CF"/>
    <w:rsid w:val="00F61269"/>
    <w:rsid w:val="00F778A3"/>
    <w:rsid w:val="00F821F8"/>
    <w:rsid w:val="00F9194A"/>
    <w:rsid w:val="00F97B87"/>
    <w:rsid w:val="00FA12FB"/>
    <w:rsid w:val="00FA1D9F"/>
    <w:rsid w:val="00FA3B0D"/>
    <w:rsid w:val="00FA51EA"/>
    <w:rsid w:val="00FA690B"/>
    <w:rsid w:val="00FB138F"/>
    <w:rsid w:val="00FB3C7F"/>
    <w:rsid w:val="00FB731D"/>
    <w:rsid w:val="00FD25D4"/>
    <w:rsid w:val="00FE162E"/>
    <w:rsid w:val="00FE4876"/>
    <w:rsid w:val="00FE7D46"/>
    <w:rsid w:val="00FF2E16"/>
    <w:rsid w:val="00FF390B"/>
    <w:rsid w:val="00FF47A5"/>
    <w:rsid w:val="00FF4A1C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  <o:r id="V:Rule6" type="connector" idref="#_x0000_s1030"/>
        <o:r id="V:Rule8" type="connector" idref="#_x0000_s1040"/>
        <o:r id="V:Rule9" type="connector" idref="#_x0000_s1041"/>
        <o:r id="V:Rule10" type="connector" idref="#_x0000_s1042"/>
        <o:r id="V:Rule12" type="connector" idref="#_x0000_s1043"/>
        <o:r id="V:Rule13" type="connector" idref="#_x0000_s1044"/>
        <o:r id="V:Rule14" type="connector" idref="#_x0000_s1045"/>
        <o:r id="V:Rule15" type="connector" idref="#_x0000_s1046"/>
        <o:r id="V:Rule16" type="connector" idref="#_x0000_s1047"/>
        <o:r id="V:Rule20" type="connector" idref="#_x0000_s1051"/>
        <o:r id="V:Rule22" type="connector" idref="#_x0000_s1054"/>
        <o:r id="V:Rule23" type="connector" idref="#_x0000_s1055"/>
        <o:r id="V:Rule24" type="connector" idref="#_x0000_s1056"/>
        <o:r id="V:Rule26" type="connector" idref="#_x0000_s1061"/>
        <o:r id="V:Rule27" type="connector" idref="#_x0000_s1062"/>
        <o:r id="V:Rule28" type="connector" idref="#_x0000_s1063"/>
        <o:r id="V:Rule29" type="connector" idref="#_x0000_s1064"/>
        <o:r id="V:Rule30" type="connector" idref="#_x0000_s1065"/>
        <o:r id="V:Rule31" type="connector" idref="#_x0000_s1066"/>
        <o:r id="V:Rule33" type="connector" idref="#_x0000_s1071"/>
        <o:r id="V:Rule35" type="connector" idref="#_x0000_s1072"/>
        <o:r id="V:Rule36" type="connector" idref="#_x0000_s1073"/>
        <o:r id="V:Rule37" type="connector" idref="#_x0000_s1074"/>
        <o:r id="V:Rule38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F1"/>
    <w:pPr>
      <w:bidi/>
    </w:pPr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73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3E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5424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4244"/>
    <w:rPr>
      <w:lang w:val="en-US" w:eastAsia="en-US"/>
    </w:rPr>
  </w:style>
  <w:style w:type="character" w:styleId="Appelnotedebasdep">
    <w:name w:val="footnote reference"/>
    <w:basedOn w:val="Policepardfaut"/>
    <w:uiPriority w:val="99"/>
    <w:unhideWhenUsed/>
    <w:rsid w:val="0075424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B1A69"/>
    <w:pPr>
      <w:numPr>
        <w:numId w:val="1"/>
      </w:numPr>
      <w:ind w:left="423"/>
      <w:contextualSpacing/>
      <w:jc w:val="both"/>
    </w:pPr>
    <w:rPr>
      <w:rFonts w:cs="Simplified Arabic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70C2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A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A69"/>
    <w:rPr>
      <w:rFonts w:ascii="Tahoma" w:hAnsi="Tahoma" w:cs="Tahoma"/>
      <w:sz w:val="16"/>
      <w:szCs w:val="16"/>
      <w:lang w:val="en-US" w:eastAsia="en-US"/>
    </w:rPr>
  </w:style>
  <w:style w:type="paragraph" w:styleId="Notedefin">
    <w:name w:val="endnote text"/>
    <w:basedOn w:val="Normal"/>
    <w:link w:val="NotedefinCar"/>
    <w:uiPriority w:val="99"/>
    <w:unhideWhenUsed/>
    <w:rsid w:val="004973ED"/>
    <w:rPr>
      <w:rFonts w:asciiTheme="minorHAnsi" w:eastAsiaTheme="minorEastAsia" w:hAnsiTheme="minorHAnsi" w:cstheme="minorBidi"/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4973ED"/>
    <w:rPr>
      <w:rFonts w:asciiTheme="minorHAnsi" w:eastAsiaTheme="minorEastAsia" w:hAnsiTheme="minorHAnsi" w:cstheme="minorBidi"/>
      <w:lang w:val="en-US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4973ED"/>
    <w:rPr>
      <w:vertAlign w:val="superscript"/>
    </w:rPr>
  </w:style>
  <w:style w:type="paragraph" w:customStyle="1" w:styleId="1">
    <w:name w:val="Основний текст1"/>
    <w:link w:val="CorpsdetexteCar"/>
    <w:rsid w:val="004973ED"/>
    <w:pPr>
      <w:jc w:val="both"/>
    </w:pPr>
    <w:rPr>
      <w:rFonts w:cs="Simplified Arabic"/>
      <w:sz w:val="28"/>
    </w:rPr>
  </w:style>
  <w:style w:type="character" w:customStyle="1" w:styleId="CorpsdetexteCar">
    <w:name w:val="Corps de texte Car"/>
    <w:basedOn w:val="Policepardfaut"/>
    <w:link w:val="1"/>
    <w:rsid w:val="004973ED"/>
    <w:rPr>
      <w:rFonts w:cs="Simplified Arabic"/>
      <w:sz w:val="28"/>
    </w:rPr>
  </w:style>
  <w:style w:type="paragraph" w:customStyle="1" w:styleId="10">
    <w:name w:val="Текст кінцевої виноски1"/>
    <w:rsid w:val="004973ED"/>
  </w:style>
  <w:style w:type="character" w:customStyle="1" w:styleId="11">
    <w:name w:val="Знак кінцевої виноски1"/>
    <w:basedOn w:val="Policepardfaut"/>
    <w:rsid w:val="004973ED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497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973E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table" w:styleId="Grilledutableau">
    <w:name w:val="Table Grid"/>
    <w:basedOn w:val="TableauNormal"/>
    <w:uiPriority w:val="59"/>
    <w:rsid w:val="00497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F1D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D7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BF1D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D7E"/>
    <w:rPr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721330"/>
    <w:rPr>
      <w:b/>
      <w:bCs/>
    </w:rPr>
  </w:style>
  <w:style w:type="character" w:customStyle="1" w:styleId="postbody1">
    <w:name w:val="postbody1"/>
    <w:rsid w:val="00D16B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8566-CABE-460C-836F-73DDB126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11</Pages>
  <Words>622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aiden pearce</cp:lastModifiedBy>
  <cp:revision>20</cp:revision>
  <dcterms:created xsi:type="dcterms:W3CDTF">2019-06-14T08:21:00Z</dcterms:created>
  <dcterms:modified xsi:type="dcterms:W3CDTF">2020-03-12T11:58:00Z</dcterms:modified>
</cp:coreProperties>
</file>