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AB" w:rsidRPr="001D34EB" w:rsidRDefault="001D34EB" w:rsidP="001D34EB">
      <w:pPr>
        <w:spacing w:after="0" w:line="360" w:lineRule="auto"/>
        <w:jc w:val="center"/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</w:pPr>
      <w:r w:rsidRPr="001D34EB"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t>Chapitre VI. Anabolisme et production de biomasse et de métabolites</w:t>
      </w:r>
    </w:p>
    <w:p w:rsidR="001D34EB" w:rsidRPr="001D34EB" w:rsidRDefault="00AB7460" w:rsidP="001D34EB">
      <w:pPr>
        <w:autoSpaceDE w:val="0"/>
        <w:autoSpaceDN w:val="0"/>
        <w:adjustRightInd w:val="0"/>
        <w:spacing w:after="0"/>
        <w:ind w:firstLine="708"/>
        <w:jc w:val="center"/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</w:pPr>
      <w:bookmarkStart w:id="0" w:name="_GoBack"/>
      <w:r w:rsidRPr="001D34EB"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t>Anabolisme</w:t>
      </w:r>
      <w:r w:rsidRPr="001D34EB"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t xml:space="preserve"> </w:t>
      </w:r>
      <w:r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t xml:space="preserve">et production </w:t>
      </w:r>
      <w:r w:rsidR="001D34EB" w:rsidRPr="001D34EB"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t>de nucléotides</w:t>
      </w:r>
    </w:p>
    <w:bookmarkEnd w:id="0"/>
    <w:p w:rsidR="001D34EB" w:rsidRPr="001D34EB" w:rsidRDefault="001D34EB" w:rsidP="001D34EB">
      <w:pPr>
        <w:spacing w:after="0" w:line="360" w:lineRule="auto"/>
        <w:jc w:val="center"/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</w:pPr>
    </w:p>
    <w:p w:rsidR="001D34EB" w:rsidRPr="001D34EB" w:rsidRDefault="001D34EB" w:rsidP="001D34EB">
      <w:pPr>
        <w:spacing w:after="0" w:line="360" w:lineRule="auto"/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t xml:space="preserve">1. </w:t>
      </w:r>
      <w:r w:rsidRPr="001D34EB"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t>Introduction</w:t>
      </w:r>
    </w:p>
    <w:p w:rsidR="00855DE0" w:rsidRDefault="00806832" w:rsidP="00855DE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La biosynthèse 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des </w:t>
      </w:r>
      <w:r w:rsidR="005149B7" w:rsidRPr="00855DE0"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t>purines</w:t>
      </w:r>
      <w:r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, et des </w:t>
      </w:r>
      <w:r w:rsidRPr="00855DE0"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t>pyrimidines</w:t>
      </w:r>
      <w:r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 est essentielle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 pour</w:t>
      </w:r>
      <w:r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 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toute cellule, car ces molécules participent</w:t>
      </w:r>
      <w:r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 à la synthèse de 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l’</w:t>
      </w:r>
      <w:r w:rsidR="00EC4268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ATP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, de plusieurs cofacteurs</w:t>
      </w:r>
      <w:r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, de l'acid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e ribonucléique (ARN), de l’acide désoxyribonucléique (ADN) et</w:t>
      </w:r>
      <w:r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 d'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autres</w:t>
      </w:r>
      <w:r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 constituants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 cellulaires importants. Presque tous les </w:t>
      </w:r>
      <w:r w:rsidR="001433B6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microorganismes</w:t>
      </w:r>
      <w:r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 synthétisent 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leurs propres purines et</w:t>
      </w:r>
      <w:r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 pyrimidines, puisque 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celles-</w:t>
      </w:r>
      <w:r w:rsidR="001433B6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>ci sont</w:t>
      </w:r>
      <w:r w:rsidR="005149B7" w:rsidRPr="00855DE0">
        <w:rPr>
          <w:rFonts w:asciiTheme="majorBidi" w:eastAsia="SimSun" w:hAnsiTheme="majorBidi" w:cstheme="majorBidi"/>
          <w:sz w:val="24"/>
          <w:szCs w:val="24"/>
          <w:lang w:eastAsia="fr-FR"/>
        </w:rPr>
        <w:t xml:space="preserve"> cruciales pour leur fonctionnement.</w:t>
      </w:r>
      <w:r w:rsidR="00855DE0" w:rsidRPr="00855D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B2780" w:rsidRDefault="009B2780" w:rsidP="00855DE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85AA3" w:rsidRPr="00855DE0" w:rsidRDefault="001D34EB" w:rsidP="00855DE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855DE0" w:rsidRPr="00855DE0">
        <w:rPr>
          <w:rFonts w:asciiTheme="majorBidi" w:hAnsiTheme="majorBidi" w:cstheme="majorBidi"/>
          <w:b/>
          <w:bCs/>
          <w:sz w:val="24"/>
          <w:szCs w:val="24"/>
        </w:rPr>
        <w:t>Biosynthèse des nucléotides pyrimidiques</w:t>
      </w:r>
    </w:p>
    <w:p w:rsidR="001433B6" w:rsidRPr="00855DE0" w:rsidRDefault="00B06857" w:rsidP="0069263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55DE0">
        <w:rPr>
          <w:rFonts w:asciiTheme="majorBidi" w:hAnsiTheme="majorBidi" w:cstheme="majorBidi"/>
          <w:sz w:val="24"/>
          <w:szCs w:val="24"/>
        </w:rPr>
        <w:t xml:space="preserve">Chez les bactéries, </w:t>
      </w:r>
      <w:r w:rsidR="001433B6" w:rsidRPr="00855DE0">
        <w:rPr>
          <w:rFonts w:asciiTheme="majorBidi" w:hAnsiTheme="majorBidi" w:cstheme="majorBidi"/>
          <w:sz w:val="24"/>
          <w:szCs w:val="24"/>
        </w:rPr>
        <w:t xml:space="preserve">la </w:t>
      </w:r>
      <w:r w:rsidR="00C20EAB" w:rsidRPr="00855DE0">
        <w:rPr>
          <w:rFonts w:asciiTheme="majorBidi" w:hAnsiTheme="majorBidi" w:cstheme="majorBidi"/>
          <w:sz w:val="24"/>
          <w:szCs w:val="24"/>
        </w:rPr>
        <w:t>biosynthèse</w:t>
      </w:r>
      <w:r w:rsidR="001433B6" w:rsidRPr="00855DE0">
        <w:rPr>
          <w:rFonts w:asciiTheme="majorBidi" w:hAnsiTheme="majorBidi" w:cstheme="majorBidi"/>
          <w:sz w:val="24"/>
          <w:szCs w:val="24"/>
        </w:rPr>
        <w:t xml:space="preserve"> des nucléotides </w:t>
      </w:r>
      <w:r w:rsidR="001433B6" w:rsidRPr="00855DE0">
        <w:rPr>
          <w:rFonts w:asciiTheme="majorBidi" w:hAnsiTheme="majorBidi" w:cstheme="majorBidi"/>
          <w:b/>
          <w:bCs/>
          <w:sz w:val="24"/>
          <w:szCs w:val="24"/>
        </w:rPr>
        <w:t>pyrimidiques</w:t>
      </w:r>
      <w:r w:rsidR="001433B6" w:rsidRPr="00855DE0">
        <w:rPr>
          <w:rFonts w:asciiTheme="majorBidi" w:hAnsiTheme="majorBidi" w:cstheme="majorBidi"/>
          <w:sz w:val="24"/>
          <w:szCs w:val="24"/>
        </w:rPr>
        <w:t xml:space="preserve"> </w:t>
      </w:r>
      <w:r w:rsidR="00C20EAB" w:rsidRPr="00855DE0">
        <w:rPr>
          <w:rFonts w:asciiTheme="majorBidi" w:hAnsiTheme="majorBidi" w:cstheme="majorBidi"/>
          <w:sz w:val="24"/>
          <w:szCs w:val="24"/>
        </w:rPr>
        <w:t>débute</w:t>
      </w:r>
      <w:r w:rsidR="001433B6" w:rsidRPr="00855DE0">
        <w:rPr>
          <w:rFonts w:asciiTheme="majorBidi" w:hAnsiTheme="majorBidi" w:cstheme="majorBidi"/>
          <w:sz w:val="24"/>
          <w:szCs w:val="24"/>
        </w:rPr>
        <w:t xml:space="preserve"> avec l’</w:t>
      </w:r>
      <w:r w:rsidR="001433B6" w:rsidRPr="00855DE0">
        <w:rPr>
          <w:rFonts w:asciiTheme="majorBidi" w:hAnsiTheme="majorBidi" w:cstheme="majorBidi"/>
          <w:b/>
          <w:bCs/>
          <w:sz w:val="24"/>
          <w:szCs w:val="24"/>
        </w:rPr>
        <w:t xml:space="preserve">acide aspartique </w:t>
      </w:r>
      <w:r w:rsidR="001433B6" w:rsidRPr="00855DE0">
        <w:rPr>
          <w:rFonts w:asciiTheme="majorBidi" w:hAnsiTheme="majorBidi" w:cstheme="majorBidi"/>
          <w:sz w:val="24"/>
          <w:szCs w:val="24"/>
        </w:rPr>
        <w:t xml:space="preserve">et le </w:t>
      </w:r>
      <w:proofErr w:type="spellStart"/>
      <w:r w:rsidR="00C20EAB" w:rsidRPr="00855DE0">
        <w:rPr>
          <w:rFonts w:asciiTheme="majorBidi" w:hAnsiTheme="majorBidi" w:cstheme="majorBidi"/>
          <w:b/>
          <w:bCs/>
          <w:sz w:val="24"/>
          <w:szCs w:val="24"/>
        </w:rPr>
        <w:t>carbamyl</w:t>
      </w:r>
      <w:proofErr w:type="spellEnd"/>
      <w:r w:rsidR="00C20EAB" w:rsidRPr="00855D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433B6" w:rsidRPr="00855DE0">
        <w:rPr>
          <w:rFonts w:asciiTheme="majorBidi" w:hAnsiTheme="majorBidi" w:cstheme="majorBidi"/>
          <w:b/>
          <w:bCs/>
          <w:sz w:val="24"/>
          <w:szCs w:val="24"/>
        </w:rPr>
        <w:t>phosphate</w:t>
      </w:r>
      <w:r w:rsidR="001433B6" w:rsidRPr="00855DE0">
        <w:rPr>
          <w:rFonts w:asciiTheme="majorBidi" w:hAnsiTheme="majorBidi" w:cstheme="majorBidi"/>
          <w:sz w:val="24"/>
          <w:szCs w:val="24"/>
        </w:rPr>
        <w:t xml:space="preserve">, une </w:t>
      </w:r>
      <w:r w:rsidR="0046229A" w:rsidRPr="00855DE0">
        <w:rPr>
          <w:rFonts w:asciiTheme="majorBidi" w:hAnsiTheme="majorBidi" w:cstheme="majorBidi"/>
          <w:sz w:val="24"/>
          <w:szCs w:val="24"/>
        </w:rPr>
        <w:t>molécule</w:t>
      </w:r>
      <w:r w:rsidR="001433B6" w:rsidRPr="00855DE0">
        <w:rPr>
          <w:rFonts w:asciiTheme="majorBidi" w:hAnsiTheme="majorBidi" w:cstheme="majorBidi"/>
          <w:sz w:val="24"/>
          <w:szCs w:val="24"/>
        </w:rPr>
        <w:t xml:space="preserve"> riche en </w:t>
      </w:r>
      <w:r w:rsidR="0046229A" w:rsidRPr="00855DE0">
        <w:rPr>
          <w:rFonts w:asciiTheme="majorBidi" w:hAnsiTheme="majorBidi" w:cstheme="majorBidi"/>
          <w:sz w:val="24"/>
          <w:szCs w:val="24"/>
        </w:rPr>
        <w:t>énergie,</w:t>
      </w:r>
      <w:r w:rsidR="00C20EAB" w:rsidRPr="00855DE0">
        <w:rPr>
          <w:rFonts w:asciiTheme="majorBidi" w:hAnsiTheme="majorBidi" w:cstheme="majorBidi"/>
          <w:sz w:val="24"/>
          <w:szCs w:val="24"/>
        </w:rPr>
        <w:t xml:space="preserve"> synthétisé</w:t>
      </w:r>
      <w:r w:rsidR="00A37854" w:rsidRPr="00855DE0">
        <w:rPr>
          <w:rFonts w:asciiTheme="majorBidi" w:hAnsiTheme="majorBidi" w:cstheme="majorBidi"/>
          <w:sz w:val="24"/>
          <w:szCs w:val="24"/>
        </w:rPr>
        <w:t xml:space="preserve"> à partir de carbonate et l</w:t>
      </w:r>
      <w:r w:rsidR="0046229A" w:rsidRPr="00855DE0">
        <w:rPr>
          <w:rFonts w:asciiTheme="majorBidi" w:hAnsiTheme="majorBidi" w:cstheme="majorBidi"/>
          <w:sz w:val="24"/>
          <w:szCs w:val="24"/>
        </w:rPr>
        <w:t>’ammoniac</w:t>
      </w:r>
      <w:r w:rsidR="00A37854" w:rsidRPr="00855DE0">
        <w:rPr>
          <w:rFonts w:asciiTheme="majorBidi" w:hAnsiTheme="majorBidi" w:cstheme="majorBidi"/>
          <w:sz w:val="24"/>
          <w:szCs w:val="24"/>
        </w:rPr>
        <w:t xml:space="preserve"> venant de la glutamine</w:t>
      </w:r>
      <w:r w:rsidR="0046229A" w:rsidRPr="00855DE0">
        <w:rPr>
          <w:rFonts w:asciiTheme="majorBidi" w:hAnsiTheme="majorBidi" w:cstheme="majorBidi"/>
          <w:sz w:val="24"/>
          <w:szCs w:val="24"/>
        </w:rPr>
        <w:t>.</w:t>
      </w:r>
    </w:p>
    <w:p w:rsidR="00A37854" w:rsidRPr="00855DE0" w:rsidRDefault="00A37854" w:rsidP="0069263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55DE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4185B40" wp14:editId="75716F3A">
            <wp:extent cx="3761105" cy="715645"/>
            <wp:effectExtent l="0" t="0" r="0" b="8255"/>
            <wp:docPr id="2" name="Image 2" descr="C:\Users\LENOVO\AppData\Local\Microsoft\Windows\Temporary Internet Files\Content.Word\[Byung_Hong_Kim,_Geoffrey_Michael_Gadd]_Bacterial_(BookZZ.org)-1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[Byung_Hong_Kim,_Geoffrey_Michael_Gadd]_Bacterial_(BookZZ.org)-1_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FC" w:rsidRPr="00855DE0" w:rsidRDefault="0046229A" w:rsidP="0069263F">
      <w:pPr>
        <w:spacing w:line="360" w:lineRule="auto"/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L'enzyme </w:t>
      </w:r>
      <w:proofErr w:type="spellStart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aspartate</w:t>
      </w:r>
      <w:proofErr w:type="spellEnd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021755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transcarbamoylase</w:t>
      </w:r>
      <w:proofErr w:type="spellEnd"/>
      <w:r w:rsidR="00021755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catalyse la </w:t>
      </w:r>
      <w:r w:rsidR="00021755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condensation</w:t>
      </w:r>
      <w:r w:rsidR="00021755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855DE0">
        <w:rPr>
          <w:rFonts w:asciiTheme="majorBidi" w:hAnsiTheme="majorBidi" w:cstheme="majorBidi"/>
          <w:b/>
          <w:bCs/>
          <w:sz w:val="24"/>
          <w:szCs w:val="24"/>
        </w:rPr>
        <w:t>carbamoyle</w:t>
      </w:r>
      <w:proofErr w:type="spellEnd"/>
      <w:r w:rsidRPr="00855DE0">
        <w:rPr>
          <w:rFonts w:asciiTheme="majorBidi" w:hAnsiTheme="majorBidi" w:cstheme="majorBidi"/>
          <w:sz w:val="24"/>
          <w:szCs w:val="24"/>
        </w:rPr>
        <w:t xml:space="preserve"> et l'</w:t>
      </w:r>
      <w:proofErr w:type="spellStart"/>
      <w:r w:rsidRPr="00855DE0">
        <w:rPr>
          <w:rFonts w:asciiTheme="majorBidi" w:hAnsiTheme="majorBidi" w:cstheme="majorBidi"/>
          <w:b/>
          <w:bCs/>
          <w:sz w:val="24"/>
          <w:szCs w:val="24"/>
        </w:rPr>
        <w:t>aspartate</w:t>
      </w:r>
      <w:proofErr w:type="spellEnd"/>
      <w:r w:rsidRPr="00855D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pour </w:t>
      </w:r>
      <w:r w:rsidR="00021755" w:rsidRPr="00855DE0">
        <w:rPr>
          <w:rStyle w:val="tlid-translation"/>
          <w:rFonts w:asciiTheme="majorBidi" w:hAnsiTheme="majorBidi" w:cstheme="majorBidi"/>
          <w:sz w:val="24"/>
          <w:szCs w:val="24"/>
        </w:rPr>
        <w:t>former</w:t>
      </w: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carbamoyl</w:t>
      </w:r>
      <w:proofErr w:type="spellEnd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aspartate</w:t>
      </w:r>
      <w:proofErr w:type="spellEnd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, qui </w:t>
      </w:r>
      <w:r w:rsidR="00021755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est alors converti </w:t>
      </w:r>
      <w:r w:rsidR="00A632FC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en </w:t>
      </w:r>
      <w:r w:rsidR="00021755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4,5-</w:t>
      </w:r>
      <w:proofErr w:type="spellStart"/>
      <w:r w:rsidR="00021755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dihydro</w:t>
      </w:r>
      <w:proofErr w:type="spellEnd"/>
      <w:r w:rsidR="00A632FC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="00021755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orotate</w:t>
      </w:r>
      <w:proofErr w:type="spellEnd"/>
      <w:r w:rsidR="00A632FC" w:rsidRPr="00855DE0">
        <w:rPr>
          <w:rStyle w:val="tlid-translation"/>
          <w:rFonts w:asciiTheme="majorBidi" w:hAnsiTheme="majorBidi" w:cstheme="majorBidi"/>
          <w:sz w:val="24"/>
          <w:szCs w:val="24"/>
        </w:rPr>
        <w:t>.</w:t>
      </w:r>
      <w:r w:rsidR="008533AA" w:rsidRPr="00855DE0">
        <w:rPr>
          <w:rFonts w:asciiTheme="majorBidi" w:hAnsiTheme="majorBidi" w:cstheme="majorBidi"/>
          <w:sz w:val="24"/>
          <w:szCs w:val="24"/>
        </w:rPr>
        <w:t xml:space="preserve"> </w:t>
      </w:r>
      <w:r w:rsidR="00021755" w:rsidRPr="00855DE0">
        <w:rPr>
          <w:rFonts w:asciiTheme="majorBidi" w:hAnsiTheme="majorBidi" w:cstheme="majorBidi"/>
          <w:sz w:val="24"/>
          <w:szCs w:val="24"/>
        </w:rPr>
        <w:t xml:space="preserve">La </w:t>
      </w:r>
      <w:r w:rsidR="00021755" w:rsidRPr="00855DE0">
        <w:rPr>
          <w:rFonts w:asciiTheme="majorBidi" w:hAnsiTheme="majorBidi" w:cstheme="majorBidi"/>
          <w:b/>
          <w:bCs/>
          <w:sz w:val="24"/>
          <w:szCs w:val="24"/>
        </w:rPr>
        <w:t>déshydrogénation</w:t>
      </w:r>
      <w:r w:rsidR="00A632FC" w:rsidRPr="00855DE0">
        <w:rPr>
          <w:rFonts w:asciiTheme="majorBidi" w:hAnsiTheme="majorBidi" w:cstheme="majorBidi"/>
          <w:sz w:val="24"/>
          <w:szCs w:val="24"/>
        </w:rPr>
        <w:t xml:space="preserve"> de ce dernier par </w:t>
      </w:r>
      <w:r w:rsidR="00A37854" w:rsidRPr="00855DE0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="00A632FC" w:rsidRPr="00855DE0">
        <w:rPr>
          <w:rFonts w:asciiTheme="majorBidi" w:hAnsiTheme="majorBidi" w:cstheme="majorBidi"/>
          <w:b/>
          <w:bCs/>
          <w:sz w:val="24"/>
          <w:szCs w:val="24"/>
        </w:rPr>
        <w:t>dihydroorotate</w:t>
      </w:r>
      <w:proofErr w:type="spellEnd"/>
      <w:r w:rsidR="00A632FC" w:rsidRPr="00855D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324FF" w:rsidRPr="00855DE0">
        <w:rPr>
          <w:rFonts w:asciiTheme="majorBidi" w:hAnsiTheme="majorBidi" w:cstheme="majorBidi"/>
          <w:b/>
          <w:bCs/>
          <w:sz w:val="24"/>
          <w:szCs w:val="24"/>
        </w:rPr>
        <w:t>déshydrogénase</w:t>
      </w:r>
      <w:r w:rsidR="009324FF" w:rsidRPr="00855DE0">
        <w:rPr>
          <w:rFonts w:asciiTheme="majorBidi" w:hAnsiTheme="majorBidi" w:cstheme="majorBidi"/>
          <w:sz w:val="24"/>
          <w:szCs w:val="24"/>
        </w:rPr>
        <w:t> ;</w:t>
      </w:r>
      <w:r w:rsidR="00021755" w:rsidRPr="00855DE0">
        <w:rPr>
          <w:rFonts w:asciiTheme="majorBidi" w:hAnsiTheme="majorBidi" w:cstheme="majorBidi"/>
          <w:sz w:val="24"/>
          <w:szCs w:val="24"/>
        </w:rPr>
        <w:t xml:space="preserve"> conduit alors à</w:t>
      </w:r>
      <w:r w:rsidR="00A632FC" w:rsidRPr="00855DE0">
        <w:rPr>
          <w:rFonts w:asciiTheme="majorBidi" w:hAnsiTheme="majorBidi" w:cstheme="majorBidi"/>
          <w:sz w:val="24"/>
          <w:szCs w:val="24"/>
        </w:rPr>
        <w:t xml:space="preserve"> </w:t>
      </w:r>
      <w:r w:rsidR="009324FF" w:rsidRPr="00855DE0">
        <w:rPr>
          <w:rFonts w:asciiTheme="majorBidi" w:hAnsiTheme="majorBidi" w:cstheme="majorBidi"/>
          <w:sz w:val="24"/>
          <w:szCs w:val="24"/>
        </w:rPr>
        <w:t>l’</w:t>
      </w:r>
      <w:r w:rsidR="009324FF" w:rsidRPr="00855DE0">
        <w:rPr>
          <w:rFonts w:asciiTheme="majorBidi" w:hAnsiTheme="majorBidi" w:cstheme="majorBidi"/>
          <w:b/>
          <w:bCs/>
          <w:sz w:val="24"/>
          <w:szCs w:val="24"/>
        </w:rPr>
        <w:t>acide</w:t>
      </w:r>
      <w:r w:rsidR="00A632FC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632FC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orotique</w:t>
      </w:r>
      <w:proofErr w:type="spellEnd"/>
      <w:r w:rsidR="00A632FC" w:rsidRPr="00855DE0">
        <w:rPr>
          <w:rFonts w:asciiTheme="majorBidi" w:hAnsiTheme="majorBidi" w:cstheme="majorBidi"/>
          <w:sz w:val="24"/>
          <w:szCs w:val="24"/>
        </w:rPr>
        <w:t xml:space="preserve"> (</w:t>
      </w:r>
      <w:r w:rsidR="00021755" w:rsidRPr="00855DE0">
        <w:rPr>
          <w:rFonts w:asciiTheme="majorBidi" w:hAnsiTheme="majorBidi" w:cstheme="majorBidi"/>
          <w:sz w:val="24"/>
          <w:szCs w:val="24"/>
        </w:rPr>
        <w:t>l’</w:t>
      </w:r>
      <w:proofErr w:type="spellStart"/>
      <w:r w:rsidR="00021755" w:rsidRPr="00855DE0">
        <w:rPr>
          <w:rFonts w:asciiTheme="majorBidi" w:hAnsiTheme="majorBidi" w:cstheme="majorBidi"/>
          <w:sz w:val="24"/>
          <w:szCs w:val="24"/>
        </w:rPr>
        <w:t>orotate</w:t>
      </w:r>
      <w:proofErr w:type="spellEnd"/>
      <w:r w:rsidR="0069263F" w:rsidRPr="00855DE0">
        <w:rPr>
          <w:rFonts w:asciiTheme="majorBidi" w:hAnsiTheme="majorBidi" w:cstheme="majorBidi"/>
          <w:sz w:val="24"/>
          <w:szCs w:val="24"/>
        </w:rPr>
        <w:t xml:space="preserve">) qui est </w:t>
      </w:r>
      <w:r w:rsidR="00A632FC" w:rsidRPr="00855DE0">
        <w:rPr>
          <w:rFonts w:asciiTheme="majorBidi" w:hAnsiTheme="majorBidi" w:cstheme="majorBidi"/>
          <w:sz w:val="24"/>
          <w:szCs w:val="24"/>
        </w:rPr>
        <w:t xml:space="preserve">le produit intermédiaire initial </w:t>
      </w:r>
      <w:r w:rsidR="00021755" w:rsidRPr="00855DE0">
        <w:rPr>
          <w:rFonts w:asciiTheme="majorBidi" w:hAnsiTheme="majorBidi" w:cstheme="majorBidi"/>
          <w:sz w:val="24"/>
          <w:szCs w:val="24"/>
        </w:rPr>
        <w:t>contenant le cycle pyrimidine.</w:t>
      </w:r>
      <w:r w:rsidR="00A632FC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</w:p>
    <w:p w:rsidR="00BC4E0E" w:rsidRPr="00855DE0" w:rsidRDefault="00333017" w:rsidP="001C171A">
      <w:pPr>
        <w:spacing w:line="360" w:lineRule="auto"/>
        <w:jc w:val="both"/>
        <w:rPr>
          <w:rStyle w:val="text"/>
          <w:rFonts w:asciiTheme="majorBidi" w:hAnsiTheme="majorBidi" w:cstheme="majorBidi"/>
          <w:sz w:val="24"/>
          <w:szCs w:val="24"/>
        </w:rPr>
      </w:pPr>
      <w:r w:rsidRPr="00855DE0">
        <w:rPr>
          <w:rStyle w:val="text"/>
          <w:rFonts w:asciiTheme="majorBidi" w:hAnsiTheme="majorBidi" w:cstheme="majorBidi"/>
          <w:sz w:val="24"/>
          <w:szCs w:val="24"/>
        </w:rPr>
        <w:t>Avant que l’</w:t>
      </w:r>
      <w:proofErr w:type="spellStart"/>
      <w:r w:rsidRPr="00855DE0">
        <w:rPr>
          <w:rStyle w:val="text"/>
          <w:rFonts w:asciiTheme="majorBidi" w:hAnsiTheme="majorBidi" w:cstheme="majorBidi"/>
          <w:b/>
          <w:bCs/>
          <w:sz w:val="24"/>
          <w:szCs w:val="24"/>
        </w:rPr>
        <w:t>orotate</w:t>
      </w:r>
      <w:proofErr w:type="spellEnd"/>
      <w:r w:rsidRPr="00855DE0">
        <w:rPr>
          <w:rStyle w:val="text"/>
          <w:rFonts w:asciiTheme="majorBidi" w:hAnsiTheme="majorBidi" w:cstheme="majorBidi"/>
          <w:sz w:val="24"/>
          <w:szCs w:val="24"/>
        </w:rPr>
        <w:t xml:space="preserve"> </w:t>
      </w:r>
      <w:r w:rsidR="009324FF" w:rsidRPr="00855DE0">
        <w:rPr>
          <w:rStyle w:val="text"/>
          <w:rFonts w:asciiTheme="majorBidi" w:hAnsiTheme="majorBidi" w:cstheme="majorBidi"/>
          <w:sz w:val="24"/>
          <w:szCs w:val="24"/>
        </w:rPr>
        <w:t>soit</w:t>
      </w:r>
      <w:r w:rsidRPr="00855DE0">
        <w:rPr>
          <w:rStyle w:val="text"/>
          <w:rFonts w:asciiTheme="majorBidi" w:hAnsiTheme="majorBidi" w:cstheme="majorBidi"/>
          <w:sz w:val="24"/>
          <w:szCs w:val="24"/>
        </w:rPr>
        <w:t xml:space="preserve"> converti en l’une des </w:t>
      </w:r>
      <w:r w:rsidRPr="00EC4268">
        <w:rPr>
          <w:rStyle w:val="text"/>
          <w:rFonts w:asciiTheme="majorBidi" w:hAnsiTheme="majorBidi" w:cstheme="majorBidi"/>
          <w:b/>
          <w:bCs/>
          <w:sz w:val="24"/>
          <w:szCs w:val="24"/>
        </w:rPr>
        <w:t xml:space="preserve">bases </w:t>
      </w:r>
      <w:r w:rsidR="00685AA3" w:rsidRPr="00EC4268">
        <w:rPr>
          <w:rStyle w:val="text"/>
          <w:rFonts w:asciiTheme="majorBidi" w:hAnsiTheme="majorBidi" w:cstheme="majorBidi"/>
          <w:b/>
          <w:bCs/>
          <w:sz w:val="24"/>
          <w:szCs w:val="24"/>
        </w:rPr>
        <w:t>pyrimidique</w:t>
      </w:r>
      <w:r w:rsidR="00685AA3" w:rsidRPr="00855DE0">
        <w:rPr>
          <w:rStyle w:val="text"/>
          <w:rFonts w:asciiTheme="majorBidi" w:hAnsiTheme="majorBidi" w:cstheme="majorBidi"/>
          <w:sz w:val="24"/>
          <w:szCs w:val="24"/>
        </w:rPr>
        <w:t xml:space="preserve"> </w:t>
      </w:r>
      <w:r w:rsidRPr="00855DE0">
        <w:rPr>
          <w:rStyle w:val="text"/>
          <w:rFonts w:asciiTheme="majorBidi" w:hAnsiTheme="majorBidi" w:cstheme="majorBidi"/>
          <w:sz w:val="24"/>
          <w:szCs w:val="24"/>
        </w:rPr>
        <w:t>importan</w:t>
      </w:r>
      <w:r w:rsidR="009324FF" w:rsidRPr="00855DE0">
        <w:rPr>
          <w:rStyle w:val="text"/>
          <w:rFonts w:asciiTheme="majorBidi" w:hAnsiTheme="majorBidi" w:cstheme="majorBidi"/>
          <w:sz w:val="24"/>
          <w:szCs w:val="24"/>
        </w:rPr>
        <w:t>tes</w:t>
      </w:r>
      <w:r w:rsidRPr="00855DE0">
        <w:rPr>
          <w:rStyle w:val="text"/>
          <w:rFonts w:asciiTheme="majorBidi" w:hAnsiTheme="majorBidi" w:cstheme="majorBidi"/>
          <w:sz w:val="24"/>
          <w:szCs w:val="24"/>
        </w:rPr>
        <w:t xml:space="preserve">, il </w:t>
      </w:r>
      <w:r w:rsidR="009324FF" w:rsidRPr="00855DE0">
        <w:rPr>
          <w:rStyle w:val="text"/>
          <w:rFonts w:asciiTheme="majorBidi" w:hAnsiTheme="majorBidi" w:cstheme="majorBidi"/>
          <w:sz w:val="24"/>
          <w:szCs w:val="24"/>
        </w:rPr>
        <w:t xml:space="preserve">doit être </w:t>
      </w:r>
      <w:r w:rsidRPr="00855DE0">
        <w:rPr>
          <w:rStyle w:val="text"/>
          <w:rFonts w:asciiTheme="majorBidi" w:hAnsiTheme="majorBidi" w:cstheme="majorBidi"/>
          <w:sz w:val="24"/>
          <w:szCs w:val="24"/>
        </w:rPr>
        <w:t xml:space="preserve">lié au </w:t>
      </w:r>
      <w:r w:rsidRPr="00855DE0">
        <w:rPr>
          <w:rStyle w:val="text"/>
          <w:rFonts w:asciiTheme="majorBidi" w:hAnsiTheme="majorBidi" w:cstheme="majorBidi"/>
          <w:b/>
          <w:bCs/>
          <w:sz w:val="24"/>
          <w:szCs w:val="24"/>
        </w:rPr>
        <w:t>ribose-5-phosphate</w:t>
      </w:r>
      <w:r w:rsidRPr="00855DE0">
        <w:rPr>
          <w:rStyle w:val="text"/>
          <w:rFonts w:asciiTheme="majorBidi" w:hAnsiTheme="majorBidi" w:cstheme="majorBidi"/>
          <w:sz w:val="24"/>
          <w:szCs w:val="24"/>
        </w:rPr>
        <w:t xml:space="preserve"> pour former le </w:t>
      </w:r>
      <w:proofErr w:type="spellStart"/>
      <w:r w:rsidRPr="00855DE0">
        <w:rPr>
          <w:rStyle w:val="text"/>
          <w:rFonts w:asciiTheme="majorBidi" w:hAnsiTheme="majorBidi" w:cstheme="majorBidi"/>
          <w:sz w:val="24"/>
          <w:szCs w:val="24"/>
        </w:rPr>
        <w:t>ribonucléotide</w:t>
      </w:r>
      <w:proofErr w:type="spellEnd"/>
      <w:r w:rsidRPr="00855DE0">
        <w:rPr>
          <w:rStyle w:val="text"/>
          <w:rFonts w:asciiTheme="majorBidi" w:hAnsiTheme="majorBidi" w:cstheme="majorBidi"/>
          <w:sz w:val="24"/>
          <w:szCs w:val="24"/>
        </w:rPr>
        <w:t xml:space="preserve"> correspondant.</w:t>
      </w:r>
      <w:r w:rsidR="00BC4E0E" w:rsidRPr="00855DE0">
        <w:rPr>
          <w:rStyle w:val="text"/>
          <w:rFonts w:asciiTheme="majorBidi" w:hAnsiTheme="majorBidi" w:cstheme="majorBidi"/>
          <w:sz w:val="24"/>
          <w:szCs w:val="24"/>
        </w:rPr>
        <w:t xml:space="preserve"> L’addition de ribose</w:t>
      </w:r>
      <w:r w:rsidR="00BC4E0E" w:rsidRPr="00855DE0">
        <w:rPr>
          <w:rStyle w:val="text"/>
          <w:rFonts w:asciiTheme="majorBidi" w:hAnsiTheme="majorBidi" w:cstheme="majorBidi"/>
          <w:b/>
          <w:bCs/>
          <w:sz w:val="24"/>
          <w:szCs w:val="24"/>
        </w:rPr>
        <w:t xml:space="preserve">-5-phosphate </w:t>
      </w:r>
      <w:r w:rsidR="00BC4E0E" w:rsidRPr="00855DE0">
        <w:rPr>
          <w:rStyle w:val="text"/>
          <w:rFonts w:asciiTheme="majorBidi" w:hAnsiTheme="majorBidi" w:cstheme="majorBidi"/>
          <w:sz w:val="24"/>
          <w:szCs w:val="24"/>
        </w:rPr>
        <w:t>à l’</w:t>
      </w:r>
      <w:r w:rsidR="00BC4E0E" w:rsidRPr="00855DE0">
        <w:rPr>
          <w:rStyle w:val="text"/>
          <w:rFonts w:asciiTheme="majorBidi" w:hAnsiTheme="majorBidi" w:cstheme="majorBidi"/>
          <w:b/>
          <w:bCs/>
          <w:sz w:val="24"/>
          <w:szCs w:val="24"/>
        </w:rPr>
        <w:t xml:space="preserve">acide </w:t>
      </w:r>
      <w:proofErr w:type="spellStart"/>
      <w:r w:rsidR="00BC4E0E" w:rsidRPr="00855DE0">
        <w:rPr>
          <w:rStyle w:val="text"/>
          <w:rFonts w:asciiTheme="majorBidi" w:hAnsiTheme="majorBidi" w:cstheme="majorBidi"/>
          <w:b/>
          <w:bCs/>
          <w:sz w:val="24"/>
          <w:szCs w:val="24"/>
        </w:rPr>
        <w:t>orotique</w:t>
      </w:r>
      <w:proofErr w:type="spellEnd"/>
      <w:r w:rsidR="0069263F" w:rsidRPr="00855DE0">
        <w:rPr>
          <w:rStyle w:val="text"/>
          <w:rFonts w:asciiTheme="majorBidi" w:hAnsiTheme="majorBidi" w:cstheme="majorBidi"/>
          <w:sz w:val="24"/>
          <w:szCs w:val="24"/>
        </w:rPr>
        <w:t xml:space="preserve"> </w:t>
      </w:r>
      <w:r w:rsidR="00BC4E0E" w:rsidRPr="00855DE0">
        <w:rPr>
          <w:rStyle w:val="text"/>
          <w:rFonts w:asciiTheme="majorBidi" w:hAnsiTheme="majorBidi" w:cstheme="majorBidi"/>
          <w:sz w:val="24"/>
          <w:szCs w:val="24"/>
        </w:rPr>
        <w:t xml:space="preserve">se fait </w:t>
      </w:r>
      <w:r w:rsidR="00C20EAB" w:rsidRPr="00855DE0">
        <w:rPr>
          <w:rStyle w:val="text"/>
          <w:rFonts w:asciiTheme="majorBidi" w:hAnsiTheme="majorBidi" w:cstheme="majorBidi"/>
          <w:sz w:val="24"/>
          <w:szCs w:val="24"/>
        </w:rPr>
        <w:t xml:space="preserve">par </w:t>
      </w:r>
      <w:r w:rsidR="00BC4E0E" w:rsidRPr="00855DE0">
        <w:rPr>
          <w:rStyle w:val="text"/>
          <w:rFonts w:asciiTheme="majorBidi" w:hAnsiTheme="majorBidi" w:cstheme="majorBidi"/>
          <w:sz w:val="24"/>
          <w:szCs w:val="24"/>
        </w:rPr>
        <w:t>un intermédiaire riche en énergie</w:t>
      </w:r>
      <w:r w:rsidR="00BC4E0E" w:rsidRPr="00855DE0">
        <w:rPr>
          <w:rStyle w:val="text"/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BC4E0E" w:rsidRPr="00855DE0">
        <w:rPr>
          <w:rStyle w:val="text"/>
          <w:rFonts w:asciiTheme="majorBidi" w:hAnsiTheme="majorBidi" w:cstheme="majorBidi"/>
          <w:sz w:val="24"/>
          <w:szCs w:val="24"/>
        </w:rPr>
        <w:t>le</w:t>
      </w:r>
      <w:r w:rsidR="00BC4E0E" w:rsidRPr="00855DE0">
        <w:rPr>
          <w:rStyle w:val="tex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C4E0E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5-</w:t>
      </w:r>
      <w:proofErr w:type="spellStart"/>
      <w:r w:rsidR="00BC4E0E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phosphoribosyl</w:t>
      </w:r>
      <w:proofErr w:type="spellEnd"/>
      <w:r w:rsidR="00BC4E0E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="00BC4E0E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1-pyrophosphate</w:t>
      </w:r>
      <w:proofErr w:type="spellEnd"/>
      <w:r w:rsidR="0069263F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533AA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="008533AA" w:rsidRPr="00855DE0">
        <w:rPr>
          <w:rStyle w:val="tlid-translation"/>
          <w:rFonts w:asciiTheme="majorBidi" w:hAnsiTheme="majorBidi" w:cstheme="majorBidi"/>
          <w:sz w:val="24"/>
          <w:szCs w:val="24"/>
        </w:rPr>
        <w:t>PRPP</w:t>
      </w:r>
      <w:proofErr w:type="spellEnd"/>
      <w:r w:rsidR="008533AA" w:rsidRPr="00855DE0">
        <w:rPr>
          <w:rStyle w:val="tlid-translation"/>
          <w:rFonts w:asciiTheme="majorBidi" w:hAnsiTheme="majorBidi" w:cstheme="majorBidi"/>
          <w:sz w:val="24"/>
          <w:szCs w:val="24"/>
        </w:rPr>
        <w:t>)</w:t>
      </w:r>
      <w:r w:rsidR="00BC4E0E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20EAB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(voir figure) </w:t>
      </w:r>
      <w:r w:rsidR="00C20EAB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car le ribose-5-phosphate seul </w:t>
      </w:r>
      <w:r w:rsidR="00C20EAB" w:rsidRPr="00EC4268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ne peut pas</w:t>
      </w:r>
      <w:r w:rsidR="00C20EAB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fonctionner comme substrat.</w:t>
      </w:r>
    </w:p>
    <w:p w:rsidR="000812AF" w:rsidRPr="00855DE0" w:rsidRDefault="00A0067A" w:rsidP="0069263F">
      <w:pPr>
        <w:spacing w:line="360" w:lineRule="auto"/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La </w:t>
      </w:r>
      <w:r w:rsidR="0069263F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condensation </w:t>
      </w: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>de</w:t>
      </w:r>
      <w:r w:rsidRPr="00855DE0">
        <w:rPr>
          <w:rFonts w:asciiTheme="majorBidi" w:hAnsiTheme="majorBidi" w:cstheme="majorBidi"/>
          <w:sz w:val="24"/>
          <w:szCs w:val="24"/>
        </w:rPr>
        <w:t xml:space="preserve"> l’</w:t>
      </w:r>
      <w:r w:rsidRPr="00855DE0">
        <w:rPr>
          <w:rFonts w:asciiTheme="majorBidi" w:hAnsiTheme="majorBidi" w:cstheme="majorBidi"/>
          <w:b/>
          <w:bCs/>
          <w:sz w:val="24"/>
          <w:szCs w:val="24"/>
        </w:rPr>
        <w:t>acide</w:t>
      </w:r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orotique</w:t>
      </w:r>
      <w:proofErr w:type="spellEnd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>avec le</w:t>
      </w:r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5-</w:t>
      </w:r>
      <w:proofErr w:type="spellStart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phosphoribosyl</w:t>
      </w:r>
      <w:proofErr w:type="spellEnd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1-pyrophosphate</w:t>
      </w:r>
      <w:proofErr w:type="spellEnd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r w:rsidR="001C171A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donne ensuite </w:t>
      </w:r>
      <w:r w:rsidR="00BC4E0E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l’</w:t>
      </w:r>
      <w:proofErr w:type="spellStart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orotidine</w:t>
      </w:r>
      <w:proofErr w:type="spellEnd"/>
      <w:r w:rsidR="000812AF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0812AF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monophosphate</w:t>
      </w:r>
      <w:proofErr w:type="spellEnd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>, qui est ensuite</w:t>
      </w:r>
      <w:r w:rsidR="000812AF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20EAB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décarboxylé</w:t>
      </w:r>
      <w:proofErr w:type="spellEnd"/>
      <w:r w:rsidR="008533AA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r w:rsidR="00C20EAB" w:rsidRPr="00855DE0">
        <w:rPr>
          <w:rStyle w:val="tlid-translation"/>
          <w:rFonts w:asciiTheme="majorBidi" w:hAnsiTheme="majorBidi" w:cstheme="majorBidi"/>
          <w:sz w:val="24"/>
          <w:szCs w:val="24"/>
        </w:rPr>
        <w:t>par la catalyse de l’</w:t>
      </w:r>
      <w:proofErr w:type="spellStart"/>
      <w:r w:rsidR="00C20EAB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orotidine</w:t>
      </w:r>
      <w:proofErr w:type="spellEnd"/>
      <w:r w:rsidR="00C20EAB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="00C20EAB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5-phosphate</w:t>
      </w:r>
      <w:proofErr w:type="spellEnd"/>
      <w:r w:rsidR="00C20EAB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C20EAB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decarboxylase</w:t>
      </w:r>
      <w:proofErr w:type="spellEnd"/>
      <w:r w:rsidR="00C20EAB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en </w:t>
      </w:r>
      <w:proofErr w:type="spellStart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uridine</w:t>
      </w:r>
      <w:proofErr w:type="spellEnd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monophosphate</w:t>
      </w:r>
      <w:proofErr w:type="spellEnd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>UMP</w:t>
      </w:r>
      <w:proofErr w:type="spellEnd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>).</w:t>
      </w:r>
    </w:p>
    <w:p w:rsidR="0069263F" w:rsidRPr="00855DE0" w:rsidRDefault="00FE4BA1" w:rsidP="00093372">
      <w:pPr>
        <w:spacing w:line="360" w:lineRule="auto"/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lastRenderedPageBreak/>
        <w:t>L'</w:t>
      </w:r>
      <w:proofErr w:type="spellStart"/>
      <w:r w:rsidRPr="00EC4268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UMP</w:t>
      </w:r>
      <w:proofErr w:type="spellEnd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r w:rsidR="00B06857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ensuite </w:t>
      </w:r>
      <w:r w:rsidR="001C171A" w:rsidRPr="00855DE0">
        <w:rPr>
          <w:rStyle w:val="tlid-translation"/>
          <w:rFonts w:asciiTheme="majorBidi" w:hAnsiTheme="majorBidi" w:cstheme="majorBidi"/>
          <w:sz w:val="24"/>
          <w:szCs w:val="24"/>
        </w:rPr>
        <w:t>peut être converti</w:t>
      </w: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en </w:t>
      </w:r>
      <w:proofErr w:type="spellStart"/>
      <w:r w:rsidRPr="00EC4268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UTP</w:t>
      </w:r>
      <w:proofErr w:type="spellEnd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par </w:t>
      </w:r>
      <w:r w:rsidR="00B06857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la catalyse des </w:t>
      </w:r>
      <w:r w:rsidR="00B06857"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kinases</w:t>
      </w:r>
      <w:r w:rsidR="00B06857" w:rsidRPr="00855DE0">
        <w:rPr>
          <w:rStyle w:val="tlid-translation"/>
          <w:rFonts w:asciiTheme="majorBidi" w:hAnsiTheme="majorBidi" w:cstheme="majorBidi"/>
          <w:sz w:val="24"/>
          <w:szCs w:val="24"/>
        </w:rPr>
        <w:t> ;</w:t>
      </w: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une réaction d'</w:t>
      </w:r>
      <w:proofErr w:type="spellStart"/>
      <w:r w:rsidR="0064331B" w:rsidRPr="00EC4268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a</w:t>
      </w:r>
      <w:r w:rsidR="00B06857" w:rsidRPr="00EC4268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m</w:t>
      </w:r>
      <w:r w:rsidR="0064331B" w:rsidRPr="00EC4268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ina</w:t>
      </w:r>
      <w:r w:rsidR="00B06857" w:rsidRPr="00EC4268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tion</w:t>
      </w:r>
      <w:proofErr w:type="spellEnd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ultérieure donne </w:t>
      </w:r>
      <w:r w:rsidR="0064331B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="0064331B" w:rsidRPr="00855DE0">
        <w:rPr>
          <w:rStyle w:val="tlid-translation"/>
          <w:rFonts w:asciiTheme="majorBidi" w:hAnsiTheme="majorBidi" w:cstheme="majorBidi"/>
          <w:sz w:val="24"/>
          <w:szCs w:val="24"/>
        </w:rPr>
        <w:t>cytidine</w:t>
      </w:r>
      <w:proofErr w:type="spellEnd"/>
      <w:r w:rsidR="0064331B"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>triphosphate (</w:t>
      </w:r>
      <w:proofErr w:type="spellStart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>CTP</w:t>
      </w:r>
      <w:proofErr w:type="spellEnd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>) (Fig.). L'</w:t>
      </w:r>
      <w:proofErr w:type="spellStart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>amination</w:t>
      </w:r>
      <w:proofErr w:type="spellEnd"/>
      <w:r w:rsidRPr="00855DE0">
        <w:rPr>
          <w:rStyle w:val="tlid-translation"/>
          <w:rFonts w:asciiTheme="majorBidi" w:hAnsiTheme="majorBidi" w:cstheme="majorBidi"/>
          <w:sz w:val="24"/>
          <w:szCs w:val="24"/>
        </w:rPr>
        <w:t xml:space="preserve"> se déroule via un intermédiaire phosphorylé et est donc associée à l'hydrolyse de l'ATP.</w:t>
      </w:r>
    </w:p>
    <w:p w:rsidR="00A632FC" w:rsidRPr="00855DE0" w:rsidRDefault="0069263F" w:rsidP="00855DE0">
      <w:pPr>
        <w:spacing w:line="360" w:lineRule="auto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855DE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BC50121" wp14:editId="6FC9089B">
            <wp:extent cx="4915535" cy="4140200"/>
            <wp:effectExtent l="0" t="0" r="0" b="0"/>
            <wp:docPr id="3" name="Image 3" descr="C:\Users\LENOVO\AppData\Local\Microsoft\Windows\Temporary Internet Files\Content.Word\[Byung_Hong_Kim,_Geoffrey_Michael_Gadd]_Bacterial_(BookZZ.org)-1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Temporary Internet Files\Content.Word\[Byung_Hong_Kim,_Geoffrey_Michael_Gadd]_Bacterial_(BookZZ.org)-1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3B6" w:rsidRPr="00855DE0" w:rsidRDefault="00EC00FB" w:rsidP="00EC00F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Figure</w:t>
      </w:r>
      <w:r w:rsidR="004C26C2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1</w:t>
      </w:r>
      <w:r w:rsidRPr="00855DE0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. Biosynthèse des nucléotides pyrimidiques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3321"/>
      </w:tblGrid>
      <w:tr w:rsidR="00EC00FB" w:rsidRPr="00855DE0" w:rsidTr="00855DE0">
        <w:trPr>
          <w:jc w:val="center"/>
        </w:trPr>
        <w:tc>
          <w:tcPr>
            <w:tcW w:w="4262" w:type="dxa"/>
          </w:tcPr>
          <w:p w:rsidR="00EC00FB" w:rsidRPr="00855DE0" w:rsidRDefault="00EC00FB" w:rsidP="00500169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55DE0">
              <w:rPr>
                <w:rFonts w:asciiTheme="majorBidi" w:hAnsiTheme="majorBidi" w:cstheme="majorBidi"/>
                <w:sz w:val="20"/>
                <w:szCs w:val="20"/>
              </w:rPr>
              <w:t xml:space="preserve">1, </w:t>
            </w:r>
            <w:proofErr w:type="spellStart"/>
            <w:r w:rsidRPr="00855DE0">
              <w:rPr>
                <w:rFonts w:asciiTheme="majorBidi" w:hAnsiTheme="majorBidi" w:cstheme="majorBidi"/>
                <w:sz w:val="20"/>
                <w:szCs w:val="20"/>
              </w:rPr>
              <w:t>aspartate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5DE0">
              <w:rPr>
                <w:rFonts w:asciiTheme="majorBidi" w:hAnsiTheme="majorBidi" w:cstheme="majorBidi"/>
                <w:sz w:val="20"/>
                <w:szCs w:val="20"/>
              </w:rPr>
              <w:t>transcarbamoylase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  <w:r w:rsidRPr="00855DE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</w:tcPr>
          <w:p w:rsidR="00EC00FB" w:rsidRPr="00855DE0" w:rsidRDefault="00EC00FB" w:rsidP="00500169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6, nucleoside monophosphate kinase;</w:t>
            </w:r>
          </w:p>
        </w:tc>
      </w:tr>
      <w:tr w:rsidR="00EC00FB" w:rsidRPr="00855DE0" w:rsidTr="00855DE0">
        <w:trPr>
          <w:jc w:val="center"/>
        </w:trPr>
        <w:tc>
          <w:tcPr>
            <w:tcW w:w="4262" w:type="dxa"/>
          </w:tcPr>
          <w:p w:rsidR="00EC00FB" w:rsidRPr="00855DE0" w:rsidRDefault="00EC00FB" w:rsidP="00500169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55DE0">
              <w:rPr>
                <w:rFonts w:asciiTheme="majorBidi" w:hAnsiTheme="majorBidi" w:cstheme="majorBidi"/>
                <w:sz w:val="20"/>
                <w:szCs w:val="20"/>
              </w:rPr>
              <w:t>2,</w:t>
            </w:r>
            <w:r w:rsidR="00500169" w:rsidRPr="00855DE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5DE0">
              <w:rPr>
                <w:rFonts w:asciiTheme="majorBidi" w:hAnsiTheme="majorBidi" w:cstheme="majorBidi"/>
                <w:sz w:val="20"/>
                <w:szCs w:val="20"/>
              </w:rPr>
              <w:t>dihydroorotase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  <w:r w:rsidRPr="00855DE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</w:tcPr>
          <w:p w:rsidR="00EC00FB" w:rsidRPr="00855DE0" w:rsidRDefault="00EC00FB" w:rsidP="00500169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7, nucleoside </w:t>
            </w:r>
            <w:proofErr w:type="spellStart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diphosphate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kinase; </w:t>
            </w:r>
          </w:p>
        </w:tc>
      </w:tr>
      <w:tr w:rsidR="00EC00FB" w:rsidRPr="00855DE0" w:rsidTr="00855DE0">
        <w:trPr>
          <w:jc w:val="center"/>
        </w:trPr>
        <w:tc>
          <w:tcPr>
            <w:tcW w:w="4262" w:type="dxa"/>
          </w:tcPr>
          <w:p w:rsidR="00EC00FB" w:rsidRPr="00855DE0" w:rsidRDefault="00EC00FB" w:rsidP="00500169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55DE0">
              <w:rPr>
                <w:rFonts w:asciiTheme="majorBidi" w:hAnsiTheme="majorBidi" w:cstheme="majorBidi"/>
                <w:sz w:val="20"/>
                <w:szCs w:val="20"/>
              </w:rPr>
              <w:t xml:space="preserve">3, </w:t>
            </w:r>
            <w:proofErr w:type="spellStart"/>
            <w:r w:rsidRPr="00855DE0">
              <w:rPr>
                <w:rFonts w:asciiTheme="majorBidi" w:hAnsiTheme="majorBidi" w:cstheme="majorBidi"/>
                <w:sz w:val="20"/>
                <w:szCs w:val="20"/>
              </w:rPr>
              <w:t>dihydroorotate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5DE0">
              <w:rPr>
                <w:rFonts w:asciiTheme="majorBidi" w:hAnsiTheme="majorBidi" w:cstheme="majorBidi"/>
                <w:sz w:val="20"/>
                <w:szCs w:val="20"/>
              </w:rPr>
              <w:t>dehydrogenase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</w:p>
        </w:tc>
        <w:tc>
          <w:tcPr>
            <w:tcW w:w="3321" w:type="dxa"/>
          </w:tcPr>
          <w:p w:rsidR="00EC00FB" w:rsidRPr="00855DE0" w:rsidRDefault="00EC00FB" w:rsidP="002465AC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gramStart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8</w:t>
            </w:r>
            <w:r w:rsidR="00E419B8"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, CTP</w:t>
            </w:r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synthetase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proofErr w:type="gramEnd"/>
          </w:p>
        </w:tc>
      </w:tr>
      <w:tr w:rsidR="00EC00FB" w:rsidRPr="00855DE0" w:rsidTr="00855DE0">
        <w:trPr>
          <w:jc w:val="center"/>
        </w:trPr>
        <w:tc>
          <w:tcPr>
            <w:tcW w:w="4262" w:type="dxa"/>
          </w:tcPr>
          <w:p w:rsidR="00EC00FB" w:rsidRPr="00855DE0" w:rsidRDefault="00EC00FB" w:rsidP="00500169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4, </w:t>
            </w:r>
            <w:proofErr w:type="spellStart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orotate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phosphoribosyl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transferase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; </w:t>
            </w:r>
          </w:p>
        </w:tc>
        <w:tc>
          <w:tcPr>
            <w:tcW w:w="3321" w:type="dxa"/>
          </w:tcPr>
          <w:p w:rsidR="00EC00FB" w:rsidRPr="00855DE0" w:rsidRDefault="00EC00FB" w:rsidP="00500169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55DE0">
              <w:rPr>
                <w:rFonts w:asciiTheme="majorBidi" w:hAnsiTheme="majorBidi" w:cstheme="majorBidi"/>
                <w:sz w:val="20"/>
                <w:szCs w:val="20"/>
              </w:rPr>
              <w:t>Gln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</w:rPr>
              <w:t xml:space="preserve">, glutamine, </w:t>
            </w:r>
          </w:p>
        </w:tc>
      </w:tr>
      <w:tr w:rsidR="00EC00FB" w:rsidRPr="00855DE0" w:rsidTr="00855DE0">
        <w:trPr>
          <w:jc w:val="center"/>
        </w:trPr>
        <w:tc>
          <w:tcPr>
            <w:tcW w:w="4262" w:type="dxa"/>
          </w:tcPr>
          <w:p w:rsidR="00EC00FB" w:rsidRPr="00855DE0" w:rsidRDefault="00EC00FB" w:rsidP="00500169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5,orotidine</w:t>
            </w:r>
            <w:proofErr w:type="spellEnd"/>
            <w:r w:rsidRPr="00855DE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-5-phosphate decarboxylase; </w:t>
            </w:r>
          </w:p>
        </w:tc>
        <w:tc>
          <w:tcPr>
            <w:tcW w:w="3321" w:type="dxa"/>
          </w:tcPr>
          <w:p w:rsidR="00EC00FB" w:rsidRPr="00855DE0" w:rsidRDefault="00EC00FB" w:rsidP="00500169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55DE0">
              <w:rPr>
                <w:rFonts w:asciiTheme="majorBidi" w:hAnsiTheme="majorBidi" w:cstheme="majorBidi"/>
                <w:sz w:val="20"/>
                <w:szCs w:val="20"/>
              </w:rPr>
              <w:t>Glu, glutamate.</w:t>
            </w:r>
          </w:p>
        </w:tc>
      </w:tr>
    </w:tbl>
    <w:p w:rsidR="00A632FC" w:rsidRPr="00855DE0" w:rsidRDefault="002465AC" w:rsidP="00EC00FB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855DE0">
        <w:rPr>
          <w:rFonts w:asciiTheme="majorBidi" w:hAnsiTheme="majorBidi" w:cstheme="majorBidi"/>
          <w:sz w:val="20"/>
          <w:szCs w:val="20"/>
        </w:rPr>
        <w:t xml:space="preserve">  </w:t>
      </w:r>
    </w:p>
    <w:p w:rsidR="00AC3E60" w:rsidRPr="00855DE0" w:rsidRDefault="00AC3E60" w:rsidP="001C02D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55DE0" w:rsidRPr="00776FCE" w:rsidRDefault="001D34EB" w:rsidP="00855DE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855DE0" w:rsidRPr="00776FCE">
        <w:rPr>
          <w:rFonts w:asciiTheme="majorBidi" w:hAnsiTheme="majorBidi" w:cstheme="majorBidi"/>
          <w:b/>
          <w:bCs/>
          <w:sz w:val="24"/>
          <w:szCs w:val="24"/>
        </w:rPr>
        <w:t>Biosynthèse des nucléotides puriques</w:t>
      </w:r>
    </w:p>
    <w:p w:rsidR="00F6466E" w:rsidRPr="00E33666" w:rsidRDefault="001C02DA" w:rsidP="00E3366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3666">
        <w:rPr>
          <w:rFonts w:asciiTheme="majorBidi" w:hAnsiTheme="majorBidi" w:cstheme="majorBidi"/>
          <w:sz w:val="24"/>
          <w:szCs w:val="24"/>
        </w:rPr>
        <w:t>La</w:t>
      </w:r>
      <w:r w:rsidR="00E419B8" w:rsidRPr="00E33666">
        <w:rPr>
          <w:rFonts w:asciiTheme="majorBidi" w:hAnsiTheme="majorBidi" w:cstheme="majorBidi"/>
          <w:sz w:val="24"/>
          <w:szCs w:val="24"/>
        </w:rPr>
        <w:t xml:space="preserve"> voie de biosynthèse des </w:t>
      </w:r>
      <w:r w:rsidR="00E419B8" w:rsidRPr="00E33666">
        <w:rPr>
          <w:rFonts w:asciiTheme="majorBidi" w:hAnsiTheme="majorBidi" w:cstheme="majorBidi"/>
          <w:b/>
          <w:bCs/>
          <w:sz w:val="24"/>
          <w:szCs w:val="24"/>
        </w:rPr>
        <w:t>nucléotides puriques</w:t>
      </w:r>
      <w:r w:rsidR="00E419B8" w:rsidRPr="00E33666">
        <w:rPr>
          <w:rFonts w:asciiTheme="majorBidi" w:hAnsiTheme="majorBidi" w:cstheme="majorBidi"/>
          <w:sz w:val="24"/>
          <w:szCs w:val="24"/>
        </w:rPr>
        <w:t xml:space="preserve"> est plus complexe.</w:t>
      </w:r>
      <w:r w:rsidR="006771D8" w:rsidRPr="00E33666">
        <w:rPr>
          <w:rFonts w:asciiTheme="majorBidi" w:hAnsiTheme="majorBidi" w:cstheme="majorBidi"/>
          <w:sz w:val="24"/>
          <w:szCs w:val="24"/>
        </w:rPr>
        <w:t xml:space="preserve"> </w:t>
      </w:r>
    </w:p>
    <w:p w:rsidR="005D381E" w:rsidRPr="00E33666" w:rsidRDefault="00F6466E" w:rsidP="00EC4268">
      <w:pPr>
        <w:spacing w:after="0" w:line="360" w:lineRule="auto"/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E33666">
        <w:rPr>
          <w:rFonts w:asciiTheme="majorBidi" w:hAnsiTheme="majorBidi" w:cstheme="majorBidi"/>
          <w:sz w:val="24"/>
          <w:szCs w:val="24"/>
        </w:rPr>
        <w:t>- Tout d'abord</w:t>
      </w:r>
      <w:r w:rsidRPr="00E33666">
        <w:rPr>
          <w:rStyle w:val="tlid-translation"/>
          <w:rFonts w:asciiTheme="majorBidi" w:hAnsiTheme="majorBidi" w:cstheme="majorBidi"/>
          <w:sz w:val="24"/>
          <w:szCs w:val="24"/>
        </w:rPr>
        <w:t xml:space="preserve">, le </w:t>
      </w:r>
      <w:r w:rsidR="00EC4268" w:rsidRPr="00E33666">
        <w:rPr>
          <w:rStyle w:val="tlid-translation"/>
          <w:rFonts w:asciiTheme="majorBidi" w:hAnsiTheme="majorBidi" w:cstheme="majorBidi"/>
          <w:sz w:val="24"/>
          <w:szCs w:val="24"/>
        </w:rPr>
        <w:t>groupe</w:t>
      </w:r>
      <w:r w:rsidR="00EC4268">
        <w:rPr>
          <w:rStyle w:val="tlid-translation"/>
          <w:rFonts w:asciiTheme="majorBidi" w:hAnsiTheme="majorBidi" w:cstheme="majorBidi"/>
          <w:sz w:val="24"/>
          <w:szCs w:val="24"/>
        </w:rPr>
        <w:t xml:space="preserve">ment </w:t>
      </w:r>
      <w:r w:rsidR="00EC4268" w:rsidRPr="00E33666">
        <w:rPr>
          <w:rStyle w:val="tlid-translation"/>
          <w:rFonts w:asciiTheme="majorBidi" w:hAnsiTheme="majorBidi" w:cstheme="majorBidi"/>
          <w:sz w:val="24"/>
          <w:szCs w:val="24"/>
        </w:rPr>
        <w:t>amide</w:t>
      </w:r>
      <w:r w:rsidRPr="00E33666">
        <w:rPr>
          <w:rStyle w:val="tlid-translation"/>
          <w:rFonts w:asciiTheme="majorBidi" w:hAnsiTheme="majorBidi" w:cstheme="majorBidi"/>
          <w:sz w:val="24"/>
          <w:szCs w:val="24"/>
        </w:rPr>
        <w:t xml:space="preserve"> de la glutamine déplace le groupe</w:t>
      </w:r>
      <w:r w:rsidRPr="00E33666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pyrophosphate</w:t>
      </w:r>
      <w:r w:rsidRPr="00E33666">
        <w:rPr>
          <w:rStyle w:val="tlid-translation"/>
          <w:rFonts w:asciiTheme="majorBidi" w:hAnsiTheme="majorBidi" w:cstheme="majorBidi"/>
          <w:sz w:val="24"/>
          <w:szCs w:val="24"/>
        </w:rPr>
        <w:t xml:space="preserve"> de </w:t>
      </w:r>
      <w:r w:rsidR="00EC4268" w:rsidRPr="00EC4268">
        <w:rPr>
          <w:rFonts w:asciiTheme="majorBidi" w:hAnsiTheme="majorBidi" w:cstheme="majorBidi"/>
          <w:sz w:val="24"/>
          <w:szCs w:val="24"/>
        </w:rPr>
        <w:t>5-</w:t>
      </w:r>
      <w:proofErr w:type="spellStart"/>
      <w:r w:rsidR="00EC4268" w:rsidRPr="00EC4268">
        <w:rPr>
          <w:rFonts w:asciiTheme="majorBidi" w:hAnsiTheme="majorBidi" w:cstheme="majorBidi"/>
          <w:sz w:val="24"/>
          <w:szCs w:val="24"/>
        </w:rPr>
        <w:t>phosphoribosyl</w:t>
      </w:r>
      <w:proofErr w:type="spellEnd"/>
      <w:r w:rsidR="00EC4268" w:rsidRPr="00EC4268">
        <w:rPr>
          <w:rFonts w:asciiTheme="majorBidi" w:hAnsiTheme="majorBidi" w:cstheme="majorBidi"/>
          <w:sz w:val="24"/>
          <w:szCs w:val="24"/>
        </w:rPr>
        <w:t>-l-pyrophosphate</w:t>
      </w:r>
      <w:r w:rsidR="00EC4268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E33666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PRPP</w:t>
      </w:r>
      <w:proofErr w:type="spellEnd"/>
      <w:r w:rsidR="00EC4268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)</w:t>
      </w:r>
      <w:r w:rsidRPr="00E33666">
        <w:rPr>
          <w:rStyle w:val="tlid-translation"/>
          <w:rFonts w:asciiTheme="majorBidi" w:hAnsiTheme="majorBidi" w:cstheme="majorBidi"/>
          <w:sz w:val="24"/>
          <w:szCs w:val="24"/>
        </w:rPr>
        <w:t xml:space="preserve"> pour former la </w:t>
      </w:r>
      <w:r w:rsidRPr="00E33666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5-</w:t>
      </w:r>
      <w:proofErr w:type="spellStart"/>
      <w:r w:rsidRPr="00E33666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phosphoribosylamine</w:t>
      </w:r>
      <w:proofErr w:type="spellEnd"/>
      <w:r w:rsidRPr="00E33666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.</w:t>
      </w:r>
      <w:r w:rsidRPr="00E33666">
        <w:rPr>
          <w:rFonts w:asciiTheme="majorBidi" w:hAnsiTheme="majorBidi" w:cstheme="majorBidi"/>
          <w:sz w:val="24"/>
          <w:szCs w:val="24"/>
        </w:rPr>
        <w:t xml:space="preserve"> Cette réaction est catalysée par l’</w:t>
      </w:r>
      <w:proofErr w:type="spellStart"/>
      <w:r w:rsidRPr="00E33666">
        <w:rPr>
          <w:rFonts w:asciiTheme="majorBidi" w:hAnsiTheme="majorBidi" w:cstheme="majorBidi"/>
          <w:b/>
          <w:bCs/>
          <w:sz w:val="24"/>
          <w:szCs w:val="24"/>
        </w:rPr>
        <w:t>amidophosphoribosyltransferase</w:t>
      </w:r>
      <w:proofErr w:type="spellEnd"/>
      <w:r w:rsidRPr="00E33666">
        <w:rPr>
          <w:rFonts w:asciiTheme="majorBidi" w:hAnsiTheme="majorBidi" w:cstheme="majorBidi"/>
          <w:sz w:val="24"/>
          <w:szCs w:val="24"/>
        </w:rPr>
        <w:t>.</w:t>
      </w:r>
    </w:p>
    <w:p w:rsidR="00EC4268" w:rsidRDefault="00EC4268" w:rsidP="00E3366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2357A" w:rsidRPr="00E33666" w:rsidRDefault="00F6466E" w:rsidP="00E3366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3666">
        <w:rPr>
          <w:rFonts w:asciiTheme="majorBidi" w:hAnsiTheme="majorBidi" w:cstheme="majorBidi"/>
          <w:sz w:val="24"/>
          <w:szCs w:val="24"/>
        </w:rPr>
        <w:t xml:space="preserve">- </w:t>
      </w:r>
      <w:r w:rsidR="00F115A5" w:rsidRPr="00E33666">
        <w:rPr>
          <w:rFonts w:asciiTheme="majorBidi" w:hAnsiTheme="majorBidi" w:cstheme="majorBidi"/>
          <w:sz w:val="24"/>
          <w:szCs w:val="24"/>
        </w:rPr>
        <w:t>L'acide aminé</w:t>
      </w:r>
      <w:r w:rsidRPr="00E33666">
        <w:rPr>
          <w:rFonts w:asciiTheme="majorBidi" w:hAnsiTheme="majorBidi" w:cstheme="majorBidi"/>
          <w:sz w:val="24"/>
          <w:szCs w:val="24"/>
        </w:rPr>
        <w:t>,</w:t>
      </w:r>
      <w:r w:rsidR="00F115A5" w:rsidRPr="00E33666">
        <w:rPr>
          <w:rFonts w:asciiTheme="majorBidi" w:hAnsiTheme="majorBidi" w:cstheme="majorBidi"/>
          <w:sz w:val="24"/>
          <w:szCs w:val="24"/>
        </w:rPr>
        <w:t xml:space="preserve"> </w:t>
      </w:r>
      <w:r w:rsidR="00F115A5" w:rsidRPr="00E33666">
        <w:rPr>
          <w:rFonts w:asciiTheme="majorBidi" w:hAnsiTheme="majorBidi" w:cstheme="majorBidi"/>
          <w:b/>
          <w:bCs/>
          <w:sz w:val="24"/>
          <w:szCs w:val="24"/>
        </w:rPr>
        <w:t>glycin</w:t>
      </w:r>
      <w:r w:rsidR="00F115A5" w:rsidRPr="00E33666">
        <w:rPr>
          <w:rFonts w:asciiTheme="majorBidi" w:hAnsiTheme="majorBidi" w:cstheme="majorBidi"/>
          <w:sz w:val="24"/>
          <w:szCs w:val="24"/>
        </w:rPr>
        <w:t>e</w:t>
      </w:r>
      <w:r w:rsidRPr="00E33666">
        <w:rPr>
          <w:rFonts w:asciiTheme="majorBidi" w:hAnsiTheme="majorBidi" w:cstheme="majorBidi"/>
          <w:sz w:val="24"/>
          <w:szCs w:val="24"/>
        </w:rPr>
        <w:t>,</w:t>
      </w:r>
      <w:r w:rsidR="00F115A5" w:rsidRPr="00E33666">
        <w:rPr>
          <w:rFonts w:asciiTheme="majorBidi" w:hAnsiTheme="majorBidi" w:cstheme="majorBidi"/>
          <w:sz w:val="24"/>
          <w:szCs w:val="24"/>
        </w:rPr>
        <w:t xml:space="preserve"> est </w:t>
      </w:r>
      <w:r w:rsidR="00EC4268">
        <w:rPr>
          <w:rFonts w:asciiTheme="majorBidi" w:hAnsiTheme="majorBidi" w:cstheme="majorBidi"/>
          <w:sz w:val="24"/>
          <w:szCs w:val="24"/>
        </w:rPr>
        <w:t xml:space="preserve">ensuite </w:t>
      </w:r>
      <w:r w:rsidR="00F115A5" w:rsidRPr="00E33666">
        <w:rPr>
          <w:rFonts w:asciiTheme="majorBidi" w:hAnsiTheme="majorBidi" w:cstheme="majorBidi"/>
          <w:sz w:val="24"/>
          <w:szCs w:val="24"/>
        </w:rPr>
        <w:t xml:space="preserve">ajoutée à la molécule de </w:t>
      </w:r>
      <w:proofErr w:type="spellStart"/>
      <w:r w:rsidR="00F115A5" w:rsidRPr="00E33666">
        <w:rPr>
          <w:rFonts w:asciiTheme="majorBidi" w:hAnsiTheme="majorBidi" w:cstheme="majorBidi"/>
          <w:b/>
          <w:bCs/>
          <w:sz w:val="24"/>
          <w:szCs w:val="24"/>
        </w:rPr>
        <w:t>phosphoribosylamine</w:t>
      </w:r>
      <w:proofErr w:type="spellEnd"/>
      <w:r w:rsidR="00F115A5" w:rsidRPr="00E33666">
        <w:rPr>
          <w:rFonts w:asciiTheme="majorBidi" w:hAnsiTheme="majorBidi" w:cstheme="majorBidi"/>
          <w:sz w:val="24"/>
          <w:szCs w:val="24"/>
        </w:rPr>
        <w:t xml:space="preserve"> dans une réaction qui utilise l'ATP comme source d'énergie, et qui produit </w:t>
      </w:r>
      <w:r w:rsidR="00924FB5" w:rsidRPr="00E33666">
        <w:rPr>
          <w:rFonts w:asciiTheme="majorBidi" w:hAnsiTheme="majorBidi" w:cstheme="majorBidi"/>
          <w:sz w:val="24"/>
          <w:szCs w:val="24"/>
        </w:rPr>
        <w:t xml:space="preserve">le </w:t>
      </w:r>
      <w:r w:rsidR="00924FB5" w:rsidRPr="00E33666">
        <w:rPr>
          <w:rFonts w:asciiTheme="majorBidi" w:hAnsiTheme="majorBidi" w:cstheme="majorBidi"/>
          <w:b/>
          <w:bCs/>
          <w:sz w:val="24"/>
          <w:szCs w:val="24"/>
        </w:rPr>
        <w:t>5′-</w:t>
      </w:r>
      <w:proofErr w:type="spellStart"/>
      <w:r w:rsidR="00924FB5" w:rsidRPr="00E33666">
        <w:rPr>
          <w:rFonts w:asciiTheme="majorBidi" w:hAnsiTheme="majorBidi" w:cstheme="majorBidi"/>
          <w:b/>
          <w:bCs/>
          <w:sz w:val="24"/>
          <w:szCs w:val="24"/>
        </w:rPr>
        <w:t>phosphoribosyl</w:t>
      </w:r>
      <w:proofErr w:type="spellEnd"/>
      <w:r w:rsidR="00924FB5" w:rsidRPr="00E336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15A5" w:rsidRPr="00E33666">
        <w:rPr>
          <w:rFonts w:asciiTheme="majorBidi" w:hAnsiTheme="majorBidi" w:cstheme="majorBidi"/>
          <w:b/>
          <w:bCs/>
          <w:sz w:val="24"/>
          <w:szCs w:val="24"/>
        </w:rPr>
        <w:lastRenderedPageBreak/>
        <w:t>glycinamide</w:t>
      </w:r>
      <w:proofErr w:type="spellEnd"/>
      <w:r w:rsidR="00F115A5" w:rsidRPr="00E3366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F115A5" w:rsidRPr="00E33666">
        <w:rPr>
          <w:rFonts w:asciiTheme="majorBidi" w:hAnsiTheme="majorBidi" w:cstheme="majorBidi"/>
          <w:sz w:val="24"/>
          <w:szCs w:val="24"/>
        </w:rPr>
        <w:t>glycinamide</w:t>
      </w:r>
      <w:proofErr w:type="spellEnd"/>
      <w:r w:rsidR="00F115A5" w:rsidRPr="00E336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5A5" w:rsidRPr="00E33666">
        <w:rPr>
          <w:rFonts w:asciiTheme="majorBidi" w:hAnsiTheme="majorBidi" w:cstheme="majorBidi"/>
          <w:sz w:val="24"/>
          <w:szCs w:val="24"/>
        </w:rPr>
        <w:t>ribonucleotide</w:t>
      </w:r>
      <w:proofErr w:type="spellEnd"/>
      <w:r w:rsidR="00F115A5" w:rsidRPr="00E3366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15A5" w:rsidRPr="00E33666">
        <w:rPr>
          <w:rFonts w:asciiTheme="majorBidi" w:hAnsiTheme="majorBidi" w:cstheme="majorBidi"/>
          <w:b/>
          <w:bCs/>
          <w:sz w:val="24"/>
          <w:szCs w:val="24"/>
        </w:rPr>
        <w:t>GAR</w:t>
      </w:r>
      <w:proofErr w:type="spellEnd"/>
      <w:r w:rsidR="00F115A5" w:rsidRPr="00E33666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="00F115A5" w:rsidRPr="00E33666">
        <w:rPr>
          <w:rFonts w:asciiTheme="majorBidi" w:hAnsiTheme="majorBidi" w:cstheme="majorBidi"/>
          <w:sz w:val="24"/>
          <w:szCs w:val="24"/>
        </w:rPr>
        <w:t>ADP</w:t>
      </w:r>
      <w:proofErr w:type="spellEnd"/>
      <w:r w:rsidR="00F115A5" w:rsidRPr="00E33666">
        <w:rPr>
          <w:rFonts w:asciiTheme="majorBidi" w:hAnsiTheme="majorBidi" w:cstheme="majorBidi"/>
          <w:sz w:val="24"/>
          <w:szCs w:val="24"/>
        </w:rPr>
        <w:t xml:space="preserve"> et Pi.</w:t>
      </w:r>
      <w:r w:rsidR="00924FB5" w:rsidRPr="00E33666">
        <w:rPr>
          <w:rFonts w:asciiTheme="majorBidi" w:hAnsiTheme="majorBidi" w:cstheme="majorBidi"/>
          <w:sz w:val="24"/>
          <w:szCs w:val="24"/>
        </w:rPr>
        <w:t xml:space="preserve"> L'enzyme qui catalysant cette réaction est la </w:t>
      </w:r>
      <w:proofErr w:type="spellStart"/>
      <w:r w:rsidR="00924FB5" w:rsidRPr="00E33666">
        <w:rPr>
          <w:rFonts w:asciiTheme="majorBidi" w:hAnsiTheme="majorBidi" w:cstheme="majorBidi"/>
          <w:b/>
          <w:bCs/>
          <w:sz w:val="24"/>
          <w:szCs w:val="24"/>
        </w:rPr>
        <w:t>phosphoribosyl</w:t>
      </w:r>
      <w:proofErr w:type="spellEnd"/>
      <w:r w:rsidR="00924FB5" w:rsidRPr="00E336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924FB5" w:rsidRPr="00E33666">
        <w:rPr>
          <w:rFonts w:asciiTheme="majorBidi" w:hAnsiTheme="majorBidi" w:cstheme="majorBidi"/>
          <w:b/>
          <w:bCs/>
          <w:sz w:val="24"/>
          <w:szCs w:val="24"/>
        </w:rPr>
        <w:t>glycinamide</w:t>
      </w:r>
      <w:proofErr w:type="spellEnd"/>
      <w:r w:rsidR="00924FB5" w:rsidRPr="00E33666">
        <w:rPr>
          <w:rFonts w:asciiTheme="majorBidi" w:hAnsiTheme="majorBidi" w:cstheme="majorBidi"/>
          <w:b/>
          <w:bCs/>
          <w:sz w:val="24"/>
          <w:szCs w:val="24"/>
        </w:rPr>
        <w:t xml:space="preserve"> synthétase.</w:t>
      </w:r>
    </w:p>
    <w:p w:rsidR="006F1A0D" w:rsidRPr="009B2780" w:rsidRDefault="00EC4268" w:rsidP="00EC4268">
      <w:pPr>
        <w:spacing w:before="12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Style w:val="st"/>
          <w:rFonts w:asciiTheme="majorBidi" w:hAnsiTheme="majorBidi" w:cstheme="majorBidi"/>
          <w:sz w:val="24"/>
          <w:szCs w:val="24"/>
        </w:rPr>
        <w:t xml:space="preserve">- </w:t>
      </w:r>
      <w:r w:rsidR="00B2357A" w:rsidRPr="00E33666">
        <w:rPr>
          <w:rStyle w:val="st"/>
          <w:rFonts w:asciiTheme="majorBidi" w:hAnsiTheme="majorBidi" w:cstheme="majorBidi"/>
          <w:sz w:val="24"/>
          <w:szCs w:val="24"/>
        </w:rPr>
        <w:t xml:space="preserve">Le groupement </w:t>
      </w:r>
      <w:proofErr w:type="spellStart"/>
      <w:r w:rsidR="00566519" w:rsidRPr="00E33666">
        <w:rPr>
          <w:rStyle w:val="st"/>
          <w:rFonts w:asciiTheme="majorBidi" w:hAnsiTheme="majorBidi" w:cstheme="majorBidi"/>
          <w:b/>
          <w:bCs/>
          <w:sz w:val="24"/>
          <w:szCs w:val="24"/>
        </w:rPr>
        <w:t>amino</w:t>
      </w:r>
      <w:proofErr w:type="spellEnd"/>
      <w:r w:rsidR="00B2357A" w:rsidRPr="00E33666">
        <w:rPr>
          <w:rStyle w:val="st"/>
          <w:rFonts w:asciiTheme="majorBidi" w:hAnsiTheme="majorBidi" w:cstheme="majorBidi"/>
          <w:sz w:val="24"/>
          <w:szCs w:val="24"/>
        </w:rPr>
        <w:t xml:space="preserve"> libre du </w:t>
      </w:r>
      <w:proofErr w:type="spellStart"/>
      <w:r w:rsidR="00B2357A" w:rsidRPr="00E33666">
        <w:rPr>
          <w:rStyle w:val="st"/>
          <w:rFonts w:asciiTheme="majorBidi" w:hAnsiTheme="majorBidi" w:cstheme="majorBidi"/>
          <w:b/>
          <w:bCs/>
          <w:sz w:val="24"/>
          <w:szCs w:val="24"/>
        </w:rPr>
        <w:t>GAR</w:t>
      </w:r>
      <w:proofErr w:type="spellEnd"/>
      <w:r w:rsidR="00B2357A" w:rsidRPr="00E33666">
        <w:rPr>
          <w:rStyle w:val="st"/>
          <w:rFonts w:asciiTheme="majorBidi" w:hAnsiTheme="majorBidi" w:cstheme="majorBidi"/>
          <w:sz w:val="24"/>
          <w:szCs w:val="24"/>
        </w:rPr>
        <w:t xml:space="preserve"> </w:t>
      </w:r>
      <w:r w:rsidR="00B2357A" w:rsidRPr="00E33666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est</w:t>
      </w:r>
      <w:r w:rsidR="00B2357A" w:rsidRPr="00E33666">
        <w:rPr>
          <w:rStyle w:val="Accentuation"/>
          <w:rFonts w:asciiTheme="majorBidi" w:hAnsiTheme="majorBidi" w:cstheme="majorBidi"/>
          <w:sz w:val="24"/>
          <w:szCs w:val="24"/>
        </w:rPr>
        <w:t xml:space="preserve"> </w:t>
      </w:r>
      <w:r w:rsidR="00B2357A" w:rsidRPr="00E33666"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formylé</w:t>
      </w:r>
      <w:r w:rsidR="00B2357A" w:rsidRPr="00E33666">
        <w:rPr>
          <w:rStyle w:val="s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6519" w:rsidRPr="00E33666">
        <w:rPr>
          <w:rStyle w:val="st"/>
          <w:rFonts w:asciiTheme="majorBidi" w:hAnsiTheme="majorBidi" w:cstheme="majorBidi"/>
          <w:sz w:val="24"/>
          <w:szCs w:val="24"/>
        </w:rPr>
        <w:t>(ajout de groupe formyle</w:t>
      </w:r>
      <w:r w:rsidR="00566519" w:rsidRPr="00E33666">
        <w:rPr>
          <w:rFonts w:asciiTheme="majorBidi" w:hAnsiTheme="majorBidi" w:cstheme="majorBidi"/>
          <w:sz w:val="24"/>
          <w:szCs w:val="24"/>
        </w:rPr>
        <w:t xml:space="preserve"> (-</w:t>
      </w:r>
      <w:proofErr w:type="spellStart"/>
      <w:r w:rsidR="00566519" w:rsidRPr="00E33666">
        <w:rPr>
          <w:rFonts w:asciiTheme="majorBidi" w:hAnsiTheme="majorBidi" w:cstheme="majorBidi"/>
          <w:sz w:val="24"/>
          <w:szCs w:val="24"/>
        </w:rPr>
        <w:t>CH</w:t>
      </w:r>
      <w:proofErr w:type="spellEnd"/>
      <w:r w:rsidR="00566519" w:rsidRPr="00E33666">
        <w:rPr>
          <w:rFonts w:asciiTheme="majorBidi" w:hAnsiTheme="majorBidi" w:cstheme="majorBidi"/>
          <w:sz w:val="24"/>
          <w:szCs w:val="24"/>
        </w:rPr>
        <w:t>=O)</w:t>
      </w:r>
      <w:r w:rsidR="00566519" w:rsidRPr="00E33666">
        <w:rPr>
          <w:rStyle w:val="st"/>
          <w:rFonts w:asciiTheme="majorBidi" w:hAnsiTheme="majorBidi" w:cstheme="majorBidi"/>
          <w:sz w:val="24"/>
          <w:szCs w:val="24"/>
        </w:rPr>
        <w:t xml:space="preserve"> </w:t>
      </w:r>
      <w:r w:rsidR="00B2357A" w:rsidRPr="00E33666">
        <w:rPr>
          <w:rStyle w:val="st"/>
          <w:rFonts w:asciiTheme="majorBidi" w:hAnsiTheme="majorBidi" w:cstheme="majorBidi"/>
          <w:sz w:val="24"/>
          <w:szCs w:val="24"/>
        </w:rPr>
        <w:t xml:space="preserve">par la </w:t>
      </w:r>
      <w:proofErr w:type="spellStart"/>
      <w:r w:rsidR="00B2357A" w:rsidRPr="00EC4268">
        <w:rPr>
          <w:rStyle w:val="st"/>
          <w:rFonts w:asciiTheme="majorBidi" w:hAnsiTheme="majorBidi" w:cstheme="majorBidi"/>
          <w:b/>
          <w:bCs/>
          <w:sz w:val="24"/>
          <w:szCs w:val="24"/>
        </w:rPr>
        <w:t>G</w:t>
      </w:r>
      <w:r>
        <w:rPr>
          <w:rStyle w:val="st"/>
          <w:rFonts w:asciiTheme="majorBidi" w:hAnsiTheme="majorBidi" w:cstheme="majorBidi"/>
          <w:b/>
          <w:bCs/>
          <w:sz w:val="24"/>
          <w:szCs w:val="24"/>
        </w:rPr>
        <w:t>AR</w:t>
      </w:r>
      <w:proofErr w:type="spellEnd"/>
      <w:r>
        <w:rPr>
          <w:rStyle w:val="st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66519" w:rsidRPr="00EC4268">
        <w:rPr>
          <w:rStyle w:val="st"/>
          <w:rFonts w:asciiTheme="majorBidi" w:hAnsiTheme="majorBidi" w:cstheme="majorBidi"/>
          <w:b/>
          <w:bCs/>
          <w:sz w:val="24"/>
          <w:szCs w:val="24"/>
        </w:rPr>
        <w:t>formyltransferase</w:t>
      </w:r>
      <w:proofErr w:type="spellEnd"/>
      <w:r w:rsidR="00566519" w:rsidRPr="00E33666">
        <w:rPr>
          <w:rStyle w:val="st"/>
          <w:rFonts w:asciiTheme="majorBidi" w:hAnsiTheme="majorBidi" w:cstheme="majorBidi"/>
          <w:sz w:val="24"/>
          <w:szCs w:val="24"/>
        </w:rPr>
        <w:t xml:space="preserve"> </w:t>
      </w:r>
      <w:r w:rsidR="00B2357A" w:rsidRPr="00E33666">
        <w:rPr>
          <w:rStyle w:val="st"/>
          <w:rFonts w:asciiTheme="majorBidi" w:hAnsiTheme="majorBidi" w:cstheme="majorBidi"/>
          <w:sz w:val="24"/>
          <w:szCs w:val="24"/>
        </w:rPr>
        <w:t xml:space="preserve">pour donner le </w:t>
      </w:r>
      <w:r w:rsidR="002E39C6" w:rsidRPr="008816BA">
        <w:rPr>
          <w:rFonts w:asciiTheme="majorBidi" w:hAnsiTheme="majorBidi" w:cstheme="majorBidi"/>
          <w:b/>
          <w:bCs/>
          <w:sz w:val="24"/>
          <w:szCs w:val="24"/>
        </w:rPr>
        <w:t>5'-</w:t>
      </w:r>
      <w:proofErr w:type="spellStart"/>
      <w:r w:rsidR="002E39C6" w:rsidRPr="008816BA">
        <w:rPr>
          <w:rFonts w:asciiTheme="majorBidi" w:hAnsiTheme="majorBidi" w:cstheme="majorBidi"/>
          <w:b/>
          <w:bCs/>
          <w:sz w:val="24"/>
          <w:szCs w:val="24"/>
        </w:rPr>
        <w:t>Phosphoribosyl</w:t>
      </w:r>
      <w:proofErr w:type="spellEnd"/>
      <w:r w:rsidR="002E39C6" w:rsidRPr="008816BA">
        <w:rPr>
          <w:rFonts w:asciiTheme="majorBidi" w:hAnsiTheme="majorBidi" w:cstheme="majorBidi"/>
          <w:b/>
          <w:bCs/>
          <w:sz w:val="24"/>
          <w:szCs w:val="24"/>
        </w:rPr>
        <w:t>-N-</w:t>
      </w:r>
      <w:proofErr w:type="spellStart"/>
      <w:r w:rsidR="002E39C6" w:rsidRPr="008816BA">
        <w:rPr>
          <w:rFonts w:asciiTheme="majorBidi" w:hAnsiTheme="majorBidi" w:cstheme="majorBidi"/>
          <w:b/>
          <w:bCs/>
          <w:sz w:val="24"/>
          <w:szCs w:val="24"/>
        </w:rPr>
        <w:t>formylglycinamide</w:t>
      </w:r>
      <w:proofErr w:type="spellEnd"/>
      <w:r w:rsidR="002E39C6" w:rsidRPr="00E3366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B2357A" w:rsidRPr="008816BA">
        <w:rPr>
          <w:rStyle w:val="st"/>
          <w:rFonts w:asciiTheme="majorBidi" w:hAnsiTheme="majorBidi" w:cstheme="majorBidi"/>
          <w:sz w:val="24"/>
          <w:szCs w:val="24"/>
        </w:rPr>
        <w:t>formylglycinamide</w:t>
      </w:r>
      <w:proofErr w:type="spellEnd"/>
      <w:r w:rsidR="00B2357A" w:rsidRPr="008816BA">
        <w:rPr>
          <w:rStyle w:val="s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357A" w:rsidRPr="008816BA">
        <w:rPr>
          <w:rStyle w:val="st"/>
          <w:rFonts w:asciiTheme="majorBidi" w:hAnsiTheme="majorBidi" w:cstheme="majorBidi"/>
          <w:sz w:val="24"/>
          <w:szCs w:val="24"/>
        </w:rPr>
        <w:t>ribotide</w:t>
      </w:r>
      <w:proofErr w:type="spellEnd"/>
      <w:r w:rsidR="00B2357A" w:rsidRPr="00E33666">
        <w:rPr>
          <w:rStyle w:val="st"/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B2357A" w:rsidRPr="00E33666">
        <w:rPr>
          <w:rStyle w:val="st"/>
          <w:rFonts w:asciiTheme="majorBidi" w:hAnsiTheme="majorBidi" w:cstheme="majorBidi"/>
          <w:b/>
          <w:bCs/>
          <w:sz w:val="24"/>
          <w:szCs w:val="24"/>
        </w:rPr>
        <w:t>FGAR</w:t>
      </w:r>
      <w:proofErr w:type="spellEnd"/>
      <w:r w:rsidR="00B2357A" w:rsidRPr="00E33666">
        <w:rPr>
          <w:rStyle w:val="st"/>
          <w:rFonts w:asciiTheme="majorBidi" w:hAnsiTheme="majorBidi" w:cstheme="majorBidi"/>
          <w:sz w:val="24"/>
          <w:szCs w:val="24"/>
        </w:rPr>
        <w:t xml:space="preserve">). Le donneur de </w:t>
      </w:r>
      <w:r w:rsidR="00B2357A" w:rsidRPr="00E33666">
        <w:rPr>
          <w:rStyle w:val="st"/>
          <w:rFonts w:asciiTheme="majorBidi" w:hAnsiTheme="majorBidi" w:cstheme="majorBidi"/>
          <w:b/>
          <w:bCs/>
          <w:sz w:val="24"/>
          <w:szCs w:val="24"/>
        </w:rPr>
        <w:t>formyle</w:t>
      </w:r>
      <w:r w:rsidR="00B2357A" w:rsidRPr="00E33666">
        <w:rPr>
          <w:rStyle w:val="st"/>
          <w:rFonts w:asciiTheme="majorBidi" w:hAnsiTheme="majorBidi" w:cstheme="majorBidi"/>
          <w:sz w:val="24"/>
          <w:szCs w:val="24"/>
        </w:rPr>
        <w:t xml:space="preserve"> de cette réaction est le </w:t>
      </w:r>
      <w:proofErr w:type="spellStart"/>
      <w:r w:rsidR="006F1A0D" w:rsidRPr="00E33666">
        <w:rPr>
          <w:rStyle w:val="st"/>
          <w:rFonts w:asciiTheme="majorBidi" w:hAnsiTheme="majorBidi" w:cstheme="majorBidi"/>
          <w:sz w:val="24"/>
          <w:szCs w:val="24"/>
        </w:rPr>
        <w:t>N</w:t>
      </w:r>
      <w:r w:rsidR="006F1A0D" w:rsidRPr="00E33666">
        <w:rPr>
          <w:rStyle w:val="st"/>
          <w:rFonts w:asciiTheme="majorBidi" w:hAnsiTheme="majorBidi" w:cstheme="majorBidi"/>
          <w:sz w:val="24"/>
          <w:szCs w:val="24"/>
          <w:vertAlign w:val="superscript"/>
        </w:rPr>
        <w:t>5</w:t>
      </w:r>
      <w:proofErr w:type="gramStart"/>
      <w:r w:rsidR="006F1A0D" w:rsidRPr="00E33666">
        <w:rPr>
          <w:rStyle w:val="st"/>
          <w:rFonts w:asciiTheme="majorBidi" w:hAnsiTheme="majorBidi" w:cstheme="majorBidi"/>
          <w:sz w:val="24"/>
          <w:szCs w:val="24"/>
        </w:rPr>
        <w:t>,N</w:t>
      </w:r>
      <w:r w:rsidR="006F1A0D" w:rsidRPr="00E33666">
        <w:rPr>
          <w:rStyle w:val="st"/>
          <w:rFonts w:asciiTheme="majorBidi" w:hAnsiTheme="majorBidi" w:cstheme="majorBidi"/>
          <w:sz w:val="24"/>
          <w:szCs w:val="24"/>
          <w:vertAlign w:val="superscript"/>
        </w:rPr>
        <w:t>10</w:t>
      </w:r>
      <w:proofErr w:type="gramEnd"/>
      <w:r w:rsidR="00B2357A" w:rsidRPr="00E33666">
        <w:rPr>
          <w:rStyle w:val="st"/>
          <w:rFonts w:asciiTheme="majorBidi" w:hAnsiTheme="majorBidi" w:cstheme="majorBidi"/>
          <w:b/>
          <w:bCs/>
          <w:sz w:val="24"/>
          <w:szCs w:val="24"/>
        </w:rPr>
        <w:t>-formyltét</w:t>
      </w:r>
      <w:r w:rsidR="00566519" w:rsidRPr="00E33666">
        <w:rPr>
          <w:rStyle w:val="st"/>
          <w:rFonts w:asciiTheme="majorBidi" w:hAnsiTheme="majorBidi" w:cstheme="majorBidi"/>
          <w:b/>
          <w:bCs/>
          <w:sz w:val="24"/>
          <w:szCs w:val="24"/>
        </w:rPr>
        <w:t>rahydrofolate</w:t>
      </w:r>
      <w:proofErr w:type="spellEnd"/>
      <w:r w:rsidR="00566519" w:rsidRPr="00E33666">
        <w:rPr>
          <w:rStyle w:val="st"/>
          <w:rFonts w:asciiTheme="majorBidi" w:hAnsiTheme="majorBidi" w:cstheme="majorBidi"/>
          <w:sz w:val="24"/>
          <w:szCs w:val="24"/>
        </w:rPr>
        <w:t>(</w:t>
      </w:r>
      <w:proofErr w:type="spellStart"/>
      <w:r w:rsidR="00566519" w:rsidRPr="00E33666">
        <w:rPr>
          <w:rStyle w:val="st"/>
          <w:rFonts w:asciiTheme="majorBidi" w:hAnsiTheme="majorBidi" w:cstheme="majorBidi"/>
          <w:sz w:val="24"/>
          <w:szCs w:val="24"/>
        </w:rPr>
        <w:t>N</w:t>
      </w:r>
      <w:r w:rsidR="006F1A0D" w:rsidRPr="00E33666">
        <w:rPr>
          <w:rStyle w:val="st"/>
          <w:rFonts w:asciiTheme="majorBidi" w:hAnsiTheme="majorBidi" w:cstheme="majorBidi"/>
          <w:sz w:val="24"/>
          <w:szCs w:val="24"/>
          <w:vertAlign w:val="superscript"/>
        </w:rPr>
        <w:t>5</w:t>
      </w:r>
      <w:r w:rsidR="006F1A0D" w:rsidRPr="00E33666">
        <w:rPr>
          <w:rStyle w:val="st"/>
          <w:rFonts w:asciiTheme="majorBidi" w:hAnsiTheme="majorBidi" w:cstheme="majorBidi"/>
          <w:sz w:val="24"/>
          <w:szCs w:val="24"/>
        </w:rPr>
        <w:t>,N</w:t>
      </w:r>
      <w:r w:rsidR="00566519" w:rsidRPr="00E33666">
        <w:rPr>
          <w:rStyle w:val="st"/>
          <w:rFonts w:asciiTheme="majorBidi" w:hAnsiTheme="majorBidi" w:cstheme="majorBidi"/>
          <w:sz w:val="24"/>
          <w:szCs w:val="24"/>
          <w:vertAlign w:val="superscript"/>
        </w:rPr>
        <w:t>10</w:t>
      </w:r>
      <w:r w:rsidR="00566519" w:rsidRPr="00E33666">
        <w:rPr>
          <w:rStyle w:val="st"/>
          <w:rFonts w:asciiTheme="majorBidi" w:hAnsiTheme="majorBidi" w:cstheme="majorBidi"/>
          <w:sz w:val="24"/>
          <w:szCs w:val="24"/>
        </w:rPr>
        <w:t>-formyl-THF</w:t>
      </w:r>
      <w:proofErr w:type="spellEnd"/>
      <w:r w:rsidR="00566519" w:rsidRPr="00E33666">
        <w:rPr>
          <w:rStyle w:val="st"/>
          <w:rFonts w:asciiTheme="majorBidi" w:hAnsiTheme="majorBidi" w:cstheme="majorBidi"/>
          <w:sz w:val="24"/>
          <w:szCs w:val="24"/>
        </w:rPr>
        <w:t>).</w:t>
      </w:r>
    </w:p>
    <w:p w:rsidR="00B2357A" w:rsidRPr="00E33666" w:rsidRDefault="000E3BB1" w:rsidP="008816BA">
      <w:p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3666">
        <w:rPr>
          <w:rFonts w:asciiTheme="majorBidi" w:hAnsiTheme="majorBidi" w:cstheme="majorBidi"/>
          <w:sz w:val="24"/>
          <w:szCs w:val="24"/>
        </w:rPr>
        <w:t>L’</w:t>
      </w:r>
      <w:r w:rsidRPr="00E33666">
        <w:rPr>
          <w:rFonts w:asciiTheme="majorBidi" w:hAnsiTheme="majorBidi" w:cstheme="majorBidi"/>
          <w:b/>
          <w:bCs/>
          <w:sz w:val="24"/>
          <w:szCs w:val="24"/>
        </w:rPr>
        <w:t xml:space="preserve">acide </w:t>
      </w:r>
      <w:proofErr w:type="spellStart"/>
      <w:r w:rsidR="008816BA" w:rsidRPr="00E33666">
        <w:rPr>
          <w:rStyle w:val="st"/>
          <w:rFonts w:asciiTheme="majorBidi" w:hAnsiTheme="majorBidi" w:cstheme="majorBidi"/>
          <w:sz w:val="24"/>
          <w:szCs w:val="24"/>
        </w:rPr>
        <w:t>N</w:t>
      </w:r>
      <w:r w:rsidR="008816BA" w:rsidRPr="00E33666">
        <w:rPr>
          <w:rStyle w:val="st"/>
          <w:rFonts w:asciiTheme="majorBidi" w:hAnsiTheme="majorBidi" w:cstheme="majorBidi"/>
          <w:sz w:val="24"/>
          <w:szCs w:val="24"/>
          <w:vertAlign w:val="superscript"/>
        </w:rPr>
        <w:t>5</w:t>
      </w:r>
      <w:proofErr w:type="spellEnd"/>
      <w:r w:rsidR="008816BA" w:rsidRPr="00E33666">
        <w:rPr>
          <w:rStyle w:val="st"/>
          <w:rFonts w:asciiTheme="majorBidi" w:hAnsiTheme="majorBidi" w:cstheme="majorBidi"/>
          <w:sz w:val="24"/>
          <w:szCs w:val="24"/>
        </w:rPr>
        <w:t>,</w:t>
      </w:r>
      <w:r w:rsidR="008816BA">
        <w:rPr>
          <w:rStyle w:val="s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816BA" w:rsidRPr="00E33666">
        <w:rPr>
          <w:rStyle w:val="st"/>
          <w:rFonts w:asciiTheme="majorBidi" w:hAnsiTheme="majorBidi" w:cstheme="majorBidi"/>
          <w:sz w:val="24"/>
          <w:szCs w:val="24"/>
        </w:rPr>
        <w:t>N</w:t>
      </w:r>
      <w:r w:rsidR="008816BA" w:rsidRPr="00E33666">
        <w:rPr>
          <w:rStyle w:val="st"/>
          <w:rFonts w:asciiTheme="majorBidi" w:hAnsiTheme="majorBidi" w:cstheme="majorBidi"/>
          <w:sz w:val="24"/>
          <w:szCs w:val="24"/>
          <w:vertAlign w:val="superscript"/>
        </w:rPr>
        <w:t>10</w:t>
      </w:r>
      <w:r w:rsidR="008816BA" w:rsidRPr="00E33666">
        <w:rPr>
          <w:rStyle w:val="st"/>
          <w:rFonts w:asciiTheme="majorBidi" w:hAnsiTheme="majorBidi" w:cstheme="majorBidi"/>
          <w:b/>
          <w:bCs/>
          <w:sz w:val="24"/>
          <w:szCs w:val="24"/>
        </w:rPr>
        <w:t>-</w:t>
      </w:r>
      <w:r w:rsidRPr="00E33666">
        <w:rPr>
          <w:rFonts w:asciiTheme="majorBidi" w:hAnsiTheme="majorBidi" w:cstheme="majorBidi"/>
          <w:b/>
          <w:bCs/>
          <w:sz w:val="24"/>
          <w:szCs w:val="24"/>
        </w:rPr>
        <w:t>formyltétrahydrofolique</w:t>
      </w:r>
      <w:proofErr w:type="spellEnd"/>
      <w:r w:rsidRPr="00E33666">
        <w:rPr>
          <w:rFonts w:asciiTheme="majorBidi" w:hAnsiTheme="majorBidi" w:cstheme="majorBidi"/>
          <w:sz w:val="24"/>
          <w:szCs w:val="24"/>
        </w:rPr>
        <w:t xml:space="preserve"> est un </w:t>
      </w:r>
      <w:r w:rsidRPr="00E33666">
        <w:rPr>
          <w:rFonts w:asciiTheme="majorBidi" w:hAnsiTheme="majorBidi" w:cstheme="majorBidi"/>
          <w:color w:val="000000" w:themeColor="text1"/>
          <w:sz w:val="24"/>
          <w:szCs w:val="24"/>
        </w:rPr>
        <w:t>dérivé de l'</w:t>
      </w:r>
      <w:hyperlink r:id="rId9" w:tooltip="Acide folique" w:history="1">
        <w:r w:rsidRPr="00E33666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acide folique</w:t>
        </w:r>
      </w:hyperlink>
      <w:r w:rsidRPr="00E33666">
        <w:rPr>
          <w:rFonts w:asciiTheme="majorBidi" w:hAnsiTheme="majorBidi" w:cstheme="majorBidi"/>
          <w:color w:val="000000" w:themeColor="text1"/>
          <w:sz w:val="24"/>
          <w:szCs w:val="24"/>
        </w:rPr>
        <w:t>, ou</w:t>
      </w:r>
      <w:r w:rsidRPr="00E33666">
        <w:rPr>
          <w:rFonts w:asciiTheme="majorBidi" w:hAnsiTheme="majorBidi" w:cstheme="majorBidi"/>
          <w:sz w:val="24"/>
          <w:szCs w:val="24"/>
        </w:rPr>
        <w:t xml:space="preserve"> vitamine </w:t>
      </w:r>
      <w:proofErr w:type="spellStart"/>
      <w:r w:rsidRPr="00E33666">
        <w:rPr>
          <w:rFonts w:asciiTheme="majorBidi" w:hAnsiTheme="majorBidi" w:cstheme="majorBidi"/>
          <w:sz w:val="24"/>
          <w:szCs w:val="24"/>
        </w:rPr>
        <w:t>B</w:t>
      </w:r>
      <w:r w:rsidRPr="00E33666">
        <w:rPr>
          <w:rFonts w:asciiTheme="majorBidi" w:hAnsiTheme="majorBidi" w:cstheme="majorBidi"/>
          <w:sz w:val="24"/>
          <w:szCs w:val="24"/>
          <w:vertAlign w:val="subscript"/>
        </w:rPr>
        <w:t>9</w:t>
      </w:r>
      <w:proofErr w:type="spellEnd"/>
      <w:r w:rsidRPr="00E33666">
        <w:rPr>
          <w:rFonts w:asciiTheme="majorBidi" w:hAnsiTheme="majorBidi" w:cstheme="majorBidi"/>
          <w:sz w:val="24"/>
          <w:szCs w:val="24"/>
        </w:rPr>
        <w:t>.</w:t>
      </w:r>
    </w:p>
    <w:p w:rsidR="00F61B7C" w:rsidRPr="00E33666" w:rsidRDefault="00F61B7C" w:rsidP="00E3366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1B7C" w:rsidRPr="00E33666" w:rsidRDefault="008816BA" w:rsidP="008816B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2B1ECE" w:rsidRPr="00E33666">
        <w:rPr>
          <w:rFonts w:asciiTheme="majorBidi" w:hAnsiTheme="majorBidi" w:cstheme="majorBidi"/>
          <w:sz w:val="24"/>
          <w:szCs w:val="24"/>
        </w:rPr>
        <w:t xml:space="preserve">Le groupe </w:t>
      </w:r>
      <w:r w:rsidR="00516BAC" w:rsidRPr="00E33666">
        <w:rPr>
          <w:rFonts w:asciiTheme="majorBidi" w:hAnsiTheme="majorBidi" w:cstheme="majorBidi"/>
          <w:b/>
          <w:bCs/>
          <w:sz w:val="24"/>
          <w:szCs w:val="24"/>
        </w:rPr>
        <w:t>amide</w:t>
      </w:r>
      <w:r w:rsidR="00095DA3" w:rsidRPr="00E33666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="003C450F" w:rsidRPr="00E33666">
        <w:rPr>
          <w:rStyle w:val="st"/>
          <w:rFonts w:asciiTheme="majorBidi" w:hAnsiTheme="majorBidi" w:cstheme="majorBidi"/>
          <w:b/>
          <w:bCs/>
          <w:sz w:val="24"/>
          <w:szCs w:val="24"/>
        </w:rPr>
        <w:t>FGAR</w:t>
      </w:r>
      <w:proofErr w:type="spellEnd"/>
      <w:r w:rsidR="00F61B7C" w:rsidRPr="00E33666">
        <w:rPr>
          <w:rStyle w:val="st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16BAC" w:rsidRPr="00E33666">
        <w:rPr>
          <w:rFonts w:asciiTheme="majorBidi" w:hAnsiTheme="majorBidi" w:cstheme="majorBidi"/>
          <w:sz w:val="24"/>
          <w:szCs w:val="24"/>
        </w:rPr>
        <w:t xml:space="preserve">est </w:t>
      </w:r>
      <w:r w:rsidR="00F61B7C" w:rsidRPr="00E33666">
        <w:rPr>
          <w:rFonts w:asciiTheme="majorBidi" w:hAnsiTheme="majorBidi" w:cstheme="majorBidi"/>
          <w:sz w:val="24"/>
          <w:szCs w:val="24"/>
        </w:rPr>
        <w:t xml:space="preserve">converti </w:t>
      </w:r>
      <w:r w:rsidR="00516BAC" w:rsidRPr="00E33666">
        <w:rPr>
          <w:rFonts w:asciiTheme="majorBidi" w:hAnsiTheme="majorBidi" w:cstheme="majorBidi"/>
          <w:sz w:val="24"/>
          <w:szCs w:val="24"/>
        </w:rPr>
        <w:t xml:space="preserve">en </w:t>
      </w:r>
      <w:proofErr w:type="spellStart"/>
      <w:r w:rsidR="00516BAC" w:rsidRPr="00E33666">
        <w:rPr>
          <w:rFonts w:asciiTheme="majorBidi" w:hAnsiTheme="majorBidi" w:cstheme="majorBidi"/>
          <w:b/>
          <w:bCs/>
          <w:sz w:val="24"/>
          <w:szCs w:val="24"/>
        </w:rPr>
        <w:t>amidine</w:t>
      </w:r>
      <w:proofErr w:type="spellEnd"/>
      <w:r w:rsidR="00516BAC" w:rsidRPr="00E33666">
        <w:rPr>
          <w:rFonts w:asciiTheme="majorBidi" w:hAnsiTheme="majorBidi" w:cstheme="majorBidi"/>
          <w:sz w:val="24"/>
          <w:szCs w:val="24"/>
        </w:rPr>
        <w:t xml:space="preserve"> (R)</w:t>
      </w:r>
      <w:r w:rsidR="00095DA3" w:rsidRPr="00E336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6BAC" w:rsidRPr="00E33666">
        <w:rPr>
          <w:rFonts w:asciiTheme="majorBidi" w:hAnsiTheme="majorBidi" w:cstheme="majorBidi"/>
          <w:sz w:val="24"/>
          <w:szCs w:val="24"/>
        </w:rPr>
        <w:t>HN</w:t>
      </w:r>
      <w:proofErr w:type="spellEnd"/>
      <w:r w:rsidR="00516BAC" w:rsidRPr="00E33666">
        <w:rPr>
          <w:rFonts w:asciiTheme="majorBidi" w:hAnsiTheme="majorBidi" w:cstheme="majorBidi"/>
          <w:sz w:val="24"/>
          <w:szCs w:val="24"/>
        </w:rPr>
        <w:t xml:space="preserve">-C=NH avec la </w:t>
      </w:r>
      <w:r w:rsidR="00516BAC" w:rsidRPr="00E33666">
        <w:rPr>
          <w:rFonts w:asciiTheme="majorBidi" w:hAnsiTheme="majorBidi" w:cstheme="majorBidi"/>
          <w:b/>
          <w:bCs/>
          <w:sz w:val="24"/>
          <w:szCs w:val="24"/>
        </w:rPr>
        <w:t>glutamin</w:t>
      </w:r>
      <w:r w:rsidR="00516BAC" w:rsidRPr="00E33666">
        <w:rPr>
          <w:rFonts w:asciiTheme="majorBidi" w:hAnsiTheme="majorBidi" w:cstheme="majorBidi"/>
          <w:sz w:val="24"/>
          <w:szCs w:val="24"/>
        </w:rPr>
        <w:t>e comme donneur d'azote</w:t>
      </w:r>
      <w:r w:rsidR="002B1ECE" w:rsidRPr="00E33666">
        <w:rPr>
          <w:rFonts w:asciiTheme="majorBidi" w:hAnsiTheme="majorBidi" w:cstheme="majorBidi"/>
          <w:sz w:val="24"/>
          <w:szCs w:val="24"/>
        </w:rPr>
        <w:t xml:space="preserve"> en présence d’ATP</w:t>
      </w:r>
      <w:r w:rsidR="00516BAC" w:rsidRPr="00E33666">
        <w:rPr>
          <w:rFonts w:asciiTheme="majorBidi" w:hAnsiTheme="majorBidi" w:cstheme="majorBidi"/>
          <w:sz w:val="24"/>
          <w:szCs w:val="24"/>
        </w:rPr>
        <w:t xml:space="preserve">. </w:t>
      </w:r>
      <w:r w:rsidR="00F61B7C" w:rsidRPr="00E33666">
        <w:rPr>
          <w:rFonts w:asciiTheme="majorBidi" w:hAnsiTheme="majorBidi" w:cstheme="majorBidi"/>
          <w:sz w:val="24"/>
          <w:szCs w:val="24"/>
        </w:rPr>
        <w:t xml:space="preserve">L'enzyme qui catalysant cette réaction est la </w:t>
      </w:r>
      <w:proofErr w:type="spellStart"/>
      <w:r w:rsidR="00F61B7C" w:rsidRPr="00E33666">
        <w:rPr>
          <w:rFonts w:asciiTheme="majorBidi" w:hAnsiTheme="majorBidi" w:cstheme="majorBidi"/>
          <w:b/>
          <w:bCs/>
          <w:sz w:val="24"/>
          <w:szCs w:val="24"/>
        </w:rPr>
        <w:t>phosphoribosyl-formylglycineamidine</w:t>
      </w:r>
      <w:proofErr w:type="spellEnd"/>
      <w:r w:rsidR="00F61B7C" w:rsidRPr="00E336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76FCE" w:rsidRPr="00E33666">
        <w:rPr>
          <w:rFonts w:asciiTheme="majorBidi" w:hAnsiTheme="majorBidi" w:cstheme="majorBidi"/>
          <w:b/>
          <w:bCs/>
          <w:sz w:val="24"/>
          <w:szCs w:val="24"/>
        </w:rPr>
        <w:t>synthétase</w:t>
      </w:r>
      <w:r w:rsidR="00F61B7C" w:rsidRPr="00E33666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F61B7C" w:rsidRPr="00E33666">
        <w:rPr>
          <w:rStyle w:val="trans-target"/>
          <w:rFonts w:asciiTheme="majorBidi" w:hAnsiTheme="majorBidi" w:cstheme="majorBidi"/>
          <w:sz w:val="24"/>
          <w:szCs w:val="24"/>
        </w:rPr>
        <w:t>FGAR</w:t>
      </w:r>
      <w:proofErr w:type="spellEnd"/>
      <w:r w:rsidR="00F61B7C" w:rsidRPr="00E33666">
        <w:rPr>
          <w:rStyle w:val="trans-target"/>
          <w:rFonts w:asciiTheme="majorBidi" w:hAnsiTheme="majorBidi" w:cstheme="majorBidi"/>
          <w:sz w:val="24"/>
          <w:szCs w:val="24"/>
        </w:rPr>
        <w:t>). Les autres produits de la réaction étant le glutamate, l'</w:t>
      </w:r>
      <w:proofErr w:type="spellStart"/>
      <w:r w:rsidR="00F61B7C" w:rsidRPr="00E33666">
        <w:rPr>
          <w:rStyle w:val="trans-target"/>
          <w:rFonts w:asciiTheme="majorBidi" w:hAnsiTheme="majorBidi" w:cstheme="majorBidi"/>
          <w:sz w:val="24"/>
          <w:szCs w:val="24"/>
        </w:rPr>
        <w:t>ADP</w:t>
      </w:r>
      <w:proofErr w:type="spellEnd"/>
      <w:r w:rsidR="00F61B7C" w:rsidRPr="00E33666">
        <w:rPr>
          <w:rStyle w:val="trans-target"/>
          <w:rFonts w:asciiTheme="majorBidi" w:hAnsiTheme="majorBidi" w:cstheme="majorBidi"/>
          <w:sz w:val="24"/>
          <w:szCs w:val="24"/>
        </w:rPr>
        <w:t xml:space="preserve"> et le Pi.</w:t>
      </w:r>
    </w:p>
    <w:p w:rsidR="00F61B7C" w:rsidRPr="00E33666" w:rsidRDefault="00F61B7C" w:rsidP="00E3366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55DE0" w:rsidRPr="00E33666" w:rsidRDefault="00855DE0" w:rsidP="00E3366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16BA">
        <w:rPr>
          <w:rFonts w:asciiTheme="majorBidi" w:hAnsiTheme="majorBidi" w:cstheme="majorBidi"/>
          <w:b/>
          <w:bCs/>
          <w:sz w:val="24"/>
          <w:szCs w:val="24"/>
        </w:rPr>
        <w:t>En</w:t>
      </w:r>
      <w:r w:rsidR="00541635" w:rsidRPr="008816BA">
        <w:rPr>
          <w:rFonts w:asciiTheme="majorBidi" w:hAnsiTheme="majorBidi" w:cstheme="majorBidi"/>
          <w:b/>
          <w:bCs/>
          <w:sz w:val="24"/>
          <w:szCs w:val="24"/>
        </w:rPr>
        <w:t xml:space="preserve"> fin</w:t>
      </w:r>
      <w:r w:rsidR="00541635" w:rsidRPr="00E33666">
        <w:rPr>
          <w:rFonts w:asciiTheme="majorBidi" w:hAnsiTheme="majorBidi" w:cstheme="majorBidi"/>
          <w:sz w:val="24"/>
          <w:szCs w:val="24"/>
        </w:rPr>
        <w:t xml:space="preserve">, </w:t>
      </w:r>
      <w:r w:rsidR="00C053B1" w:rsidRPr="00E33666">
        <w:rPr>
          <w:rFonts w:asciiTheme="majorBidi" w:hAnsiTheme="majorBidi" w:cstheme="majorBidi"/>
          <w:sz w:val="24"/>
          <w:szCs w:val="24"/>
        </w:rPr>
        <w:t xml:space="preserve">Le cycle est </w:t>
      </w:r>
      <w:r w:rsidR="00C053B1" w:rsidRPr="008816BA">
        <w:rPr>
          <w:rFonts w:asciiTheme="majorBidi" w:hAnsiTheme="majorBidi" w:cstheme="majorBidi"/>
          <w:b/>
          <w:bCs/>
          <w:sz w:val="24"/>
          <w:szCs w:val="24"/>
        </w:rPr>
        <w:t>fermé</w:t>
      </w:r>
      <w:r w:rsidR="00C053B1" w:rsidRPr="00E33666">
        <w:rPr>
          <w:rFonts w:asciiTheme="majorBidi" w:hAnsiTheme="majorBidi" w:cstheme="majorBidi"/>
          <w:sz w:val="24"/>
          <w:szCs w:val="24"/>
        </w:rPr>
        <w:t xml:space="preserve"> </w:t>
      </w:r>
      <w:r w:rsidR="00541635" w:rsidRPr="00E33666">
        <w:rPr>
          <w:rFonts w:asciiTheme="majorBidi" w:hAnsiTheme="majorBidi" w:cstheme="majorBidi"/>
          <w:sz w:val="24"/>
          <w:szCs w:val="24"/>
        </w:rPr>
        <w:t>en formant</w:t>
      </w:r>
      <w:r w:rsidR="008816BA">
        <w:rPr>
          <w:rFonts w:asciiTheme="majorBidi" w:hAnsiTheme="majorBidi" w:cstheme="majorBidi"/>
          <w:sz w:val="24"/>
          <w:szCs w:val="24"/>
        </w:rPr>
        <w:t xml:space="preserve"> le</w:t>
      </w:r>
      <w:r w:rsidR="00541635" w:rsidRPr="00E33666">
        <w:rPr>
          <w:rFonts w:asciiTheme="majorBidi" w:hAnsiTheme="majorBidi" w:cstheme="majorBidi"/>
          <w:sz w:val="24"/>
          <w:szCs w:val="24"/>
        </w:rPr>
        <w:t xml:space="preserve"> </w:t>
      </w:r>
      <w:r w:rsidR="00541635" w:rsidRPr="00E33666">
        <w:rPr>
          <w:rFonts w:asciiTheme="majorBidi" w:hAnsiTheme="majorBidi" w:cstheme="majorBidi"/>
          <w:b/>
          <w:bCs/>
          <w:sz w:val="24"/>
          <w:szCs w:val="24"/>
        </w:rPr>
        <w:t>5'-</w:t>
      </w:r>
      <w:proofErr w:type="spellStart"/>
      <w:r w:rsidR="00541635" w:rsidRPr="00E33666">
        <w:rPr>
          <w:rFonts w:asciiTheme="majorBidi" w:hAnsiTheme="majorBidi" w:cstheme="majorBidi"/>
          <w:b/>
          <w:bCs/>
          <w:sz w:val="24"/>
          <w:szCs w:val="24"/>
        </w:rPr>
        <w:t>phosphoribosyl</w:t>
      </w:r>
      <w:proofErr w:type="spellEnd"/>
      <w:r w:rsidR="00541635" w:rsidRPr="00E33666">
        <w:rPr>
          <w:rFonts w:asciiTheme="majorBidi" w:hAnsiTheme="majorBidi" w:cstheme="majorBidi"/>
          <w:b/>
          <w:bCs/>
          <w:sz w:val="24"/>
          <w:szCs w:val="24"/>
        </w:rPr>
        <w:t>-5-</w:t>
      </w:r>
      <w:proofErr w:type="spellStart"/>
      <w:r w:rsidR="00541635" w:rsidRPr="00E33666">
        <w:rPr>
          <w:rFonts w:asciiTheme="majorBidi" w:hAnsiTheme="majorBidi" w:cstheme="majorBidi"/>
          <w:b/>
          <w:bCs/>
          <w:sz w:val="24"/>
          <w:szCs w:val="24"/>
        </w:rPr>
        <w:t>aminoimidazole</w:t>
      </w:r>
      <w:proofErr w:type="spellEnd"/>
      <w:r w:rsidR="00C053B1" w:rsidRPr="00E33666">
        <w:rPr>
          <w:rFonts w:asciiTheme="majorBidi" w:hAnsiTheme="majorBidi" w:cstheme="majorBidi"/>
          <w:sz w:val="24"/>
          <w:szCs w:val="24"/>
        </w:rPr>
        <w:t xml:space="preserve">. Cette réaction est catalysée par la </w:t>
      </w:r>
      <w:proofErr w:type="spellStart"/>
      <w:r w:rsidR="00541635" w:rsidRPr="00E33666">
        <w:rPr>
          <w:rFonts w:asciiTheme="majorBidi" w:hAnsiTheme="majorBidi" w:cstheme="majorBidi"/>
          <w:sz w:val="24"/>
          <w:szCs w:val="24"/>
        </w:rPr>
        <w:t>phosphoribosyl-aminoimidazole</w:t>
      </w:r>
      <w:proofErr w:type="spellEnd"/>
      <w:r w:rsidR="00541635" w:rsidRPr="00E33666">
        <w:rPr>
          <w:rFonts w:asciiTheme="majorBidi" w:hAnsiTheme="majorBidi" w:cstheme="majorBidi"/>
          <w:sz w:val="24"/>
          <w:szCs w:val="24"/>
        </w:rPr>
        <w:t xml:space="preserve"> </w:t>
      </w:r>
      <w:r w:rsidR="00776FCE" w:rsidRPr="00E33666">
        <w:rPr>
          <w:rFonts w:asciiTheme="majorBidi" w:hAnsiTheme="majorBidi" w:cstheme="majorBidi"/>
          <w:sz w:val="24"/>
          <w:szCs w:val="24"/>
        </w:rPr>
        <w:t>synthétase</w:t>
      </w:r>
      <w:r w:rsidR="00541635" w:rsidRPr="00E33666">
        <w:rPr>
          <w:rFonts w:asciiTheme="majorBidi" w:hAnsiTheme="majorBidi" w:cstheme="majorBidi"/>
          <w:sz w:val="24"/>
          <w:szCs w:val="24"/>
        </w:rPr>
        <w:t xml:space="preserve"> en consommant un ATP</w:t>
      </w:r>
      <w:r w:rsidR="00C053B1" w:rsidRPr="00E33666">
        <w:rPr>
          <w:rFonts w:asciiTheme="majorBidi" w:hAnsiTheme="majorBidi" w:cstheme="majorBidi"/>
          <w:sz w:val="24"/>
          <w:szCs w:val="24"/>
        </w:rPr>
        <w:t>.</w:t>
      </w:r>
    </w:p>
    <w:p w:rsidR="00855DE0" w:rsidRPr="00E33666" w:rsidRDefault="00855DE0" w:rsidP="00E3366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17464" w:rsidRPr="00E33666" w:rsidRDefault="00E17464" w:rsidP="00E3366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3666">
        <w:rPr>
          <w:rFonts w:asciiTheme="majorBidi" w:hAnsiTheme="majorBidi" w:cstheme="majorBidi"/>
          <w:b/>
          <w:bCs/>
          <w:sz w:val="24"/>
          <w:szCs w:val="24"/>
        </w:rPr>
        <w:t xml:space="preserve">Puisque la description des réactions sera longue, on se contente de la partie </w:t>
      </w:r>
      <w:r w:rsidR="00855DE0" w:rsidRPr="00E33666">
        <w:rPr>
          <w:rFonts w:asciiTheme="majorBidi" w:hAnsiTheme="majorBidi" w:cstheme="majorBidi"/>
          <w:b/>
          <w:bCs/>
          <w:sz w:val="24"/>
          <w:szCs w:val="24"/>
        </w:rPr>
        <w:t>décrite</w:t>
      </w:r>
      <w:r w:rsidRPr="00E33666">
        <w:rPr>
          <w:rFonts w:asciiTheme="majorBidi" w:hAnsiTheme="majorBidi" w:cstheme="majorBidi"/>
          <w:b/>
          <w:bCs/>
          <w:sz w:val="24"/>
          <w:szCs w:val="24"/>
        </w:rPr>
        <w:t xml:space="preserve"> ci-dessus. </w:t>
      </w:r>
      <w:r w:rsidR="00855DE0" w:rsidRPr="00E33666">
        <w:rPr>
          <w:rFonts w:asciiTheme="majorBidi" w:hAnsiTheme="majorBidi" w:cstheme="majorBidi"/>
          <w:b/>
          <w:bCs/>
          <w:sz w:val="24"/>
          <w:szCs w:val="24"/>
        </w:rPr>
        <w:t>Il</w:t>
      </w:r>
      <w:r w:rsidRPr="00E33666">
        <w:rPr>
          <w:rFonts w:asciiTheme="majorBidi" w:hAnsiTheme="majorBidi" w:cstheme="majorBidi"/>
          <w:b/>
          <w:bCs/>
          <w:sz w:val="24"/>
          <w:szCs w:val="24"/>
        </w:rPr>
        <w:t xml:space="preserve"> est important de suivre </w:t>
      </w:r>
      <w:r w:rsidR="00E33666">
        <w:rPr>
          <w:rFonts w:asciiTheme="majorBidi" w:hAnsiTheme="majorBidi" w:cstheme="majorBidi"/>
          <w:b/>
          <w:bCs/>
          <w:sz w:val="24"/>
          <w:szCs w:val="24"/>
        </w:rPr>
        <w:t>la figure</w:t>
      </w:r>
      <w:r w:rsidRPr="00E33666">
        <w:rPr>
          <w:rFonts w:asciiTheme="majorBidi" w:hAnsiTheme="majorBidi" w:cstheme="majorBidi"/>
          <w:b/>
          <w:bCs/>
          <w:sz w:val="24"/>
          <w:szCs w:val="24"/>
        </w:rPr>
        <w:t xml:space="preserve"> pour bien comprendre.</w:t>
      </w:r>
    </w:p>
    <w:p w:rsidR="00E17464" w:rsidRPr="00E33666" w:rsidRDefault="00E17464" w:rsidP="00E3366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17464" w:rsidRPr="00E33666" w:rsidRDefault="004C26C2" w:rsidP="00E3366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3666">
        <w:rPr>
          <w:rFonts w:asciiTheme="majorBidi" w:hAnsiTheme="majorBidi" w:cstheme="majorBidi"/>
          <w:sz w:val="24"/>
          <w:szCs w:val="24"/>
        </w:rPr>
        <w:t>Après</w:t>
      </w:r>
      <w:r w:rsidR="00E17464" w:rsidRPr="00E33666">
        <w:rPr>
          <w:rFonts w:asciiTheme="majorBidi" w:hAnsiTheme="majorBidi" w:cstheme="majorBidi"/>
          <w:sz w:val="24"/>
          <w:szCs w:val="24"/>
        </w:rPr>
        <w:t xml:space="preserve"> la formation de </w:t>
      </w:r>
      <w:r w:rsidR="00E17464" w:rsidRPr="00E33666">
        <w:rPr>
          <w:rFonts w:asciiTheme="majorBidi" w:hAnsiTheme="majorBidi" w:cstheme="majorBidi"/>
          <w:b/>
          <w:bCs/>
          <w:sz w:val="24"/>
          <w:szCs w:val="24"/>
        </w:rPr>
        <w:t xml:space="preserve">l’acide </w:t>
      </w:r>
      <w:proofErr w:type="spellStart"/>
      <w:r w:rsidR="00E17464" w:rsidRPr="00E33666">
        <w:rPr>
          <w:rFonts w:asciiTheme="majorBidi" w:hAnsiTheme="majorBidi" w:cstheme="majorBidi"/>
          <w:b/>
          <w:bCs/>
          <w:sz w:val="24"/>
          <w:szCs w:val="24"/>
        </w:rPr>
        <w:t>ino</w:t>
      </w:r>
      <w:r w:rsidR="00855DE0" w:rsidRPr="00E33666">
        <w:rPr>
          <w:rFonts w:asciiTheme="majorBidi" w:hAnsiTheme="majorBidi" w:cstheme="majorBidi"/>
          <w:b/>
          <w:bCs/>
          <w:sz w:val="24"/>
          <w:szCs w:val="24"/>
        </w:rPr>
        <w:t>sinique</w:t>
      </w:r>
      <w:proofErr w:type="spellEnd"/>
      <w:r w:rsidR="00855DE0" w:rsidRPr="00E33666">
        <w:rPr>
          <w:rFonts w:asciiTheme="majorBidi" w:hAnsiTheme="majorBidi" w:cstheme="majorBidi"/>
          <w:sz w:val="24"/>
          <w:szCs w:val="24"/>
        </w:rPr>
        <w:t>,</w:t>
      </w:r>
      <w:r w:rsidR="00776FCE" w:rsidRPr="00E33666">
        <w:rPr>
          <w:rFonts w:asciiTheme="majorBidi" w:hAnsiTheme="majorBidi" w:cstheme="majorBidi"/>
          <w:sz w:val="24"/>
          <w:szCs w:val="24"/>
        </w:rPr>
        <w:t xml:space="preserve"> </w:t>
      </w:r>
      <w:r w:rsidR="00855DE0" w:rsidRPr="00E33666">
        <w:rPr>
          <w:rFonts w:asciiTheme="majorBidi" w:hAnsiTheme="majorBidi" w:cstheme="majorBidi"/>
          <w:sz w:val="24"/>
          <w:szCs w:val="24"/>
        </w:rPr>
        <w:t xml:space="preserve">des voies </w:t>
      </w:r>
      <w:r w:rsidR="00776FCE" w:rsidRPr="00E33666">
        <w:rPr>
          <w:rFonts w:asciiTheme="majorBidi" w:hAnsiTheme="majorBidi" w:cstheme="majorBidi"/>
          <w:sz w:val="24"/>
          <w:szCs w:val="24"/>
        </w:rPr>
        <w:t>relativement</w:t>
      </w:r>
      <w:r w:rsidR="00855DE0" w:rsidRPr="00E33666">
        <w:rPr>
          <w:rFonts w:asciiTheme="majorBidi" w:hAnsiTheme="majorBidi" w:cstheme="majorBidi"/>
          <w:sz w:val="24"/>
          <w:szCs w:val="24"/>
        </w:rPr>
        <w:t xml:space="preserve"> courtes aboutissent à l’</w:t>
      </w:r>
      <w:r w:rsidR="00776FCE" w:rsidRPr="00E33666">
        <w:rPr>
          <w:rFonts w:asciiTheme="majorBidi" w:hAnsiTheme="majorBidi" w:cstheme="majorBidi"/>
          <w:sz w:val="24"/>
          <w:szCs w:val="24"/>
        </w:rPr>
        <w:t>adéno</w:t>
      </w:r>
      <w:r w:rsidR="00855DE0" w:rsidRPr="00E33666">
        <w:rPr>
          <w:rFonts w:asciiTheme="majorBidi" w:hAnsiTheme="majorBidi" w:cstheme="majorBidi"/>
          <w:sz w:val="24"/>
          <w:szCs w:val="24"/>
        </w:rPr>
        <w:t>s</w:t>
      </w:r>
      <w:r w:rsidR="00776FCE" w:rsidRPr="00E33666">
        <w:rPr>
          <w:rFonts w:asciiTheme="majorBidi" w:hAnsiTheme="majorBidi" w:cstheme="majorBidi"/>
          <w:sz w:val="24"/>
          <w:szCs w:val="24"/>
        </w:rPr>
        <w:t>i</w:t>
      </w:r>
      <w:r w:rsidR="00855DE0" w:rsidRPr="00E33666">
        <w:rPr>
          <w:rFonts w:asciiTheme="majorBidi" w:hAnsiTheme="majorBidi" w:cstheme="majorBidi"/>
          <w:sz w:val="24"/>
          <w:szCs w:val="24"/>
        </w:rPr>
        <w:t xml:space="preserve">ne </w:t>
      </w:r>
      <w:proofErr w:type="spellStart"/>
      <w:r w:rsidR="00855DE0" w:rsidRPr="00E33666">
        <w:rPr>
          <w:rFonts w:asciiTheme="majorBidi" w:hAnsiTheme="majorBidi" w:cstheme="majorBidi"/>
          <w:sz w:val="24"/>
          <w:szCs w:val="24"/>
        </w:rPr>
        <w:t>monophosphate</w:t>
      </w:r>
      <w:proofErr w:type="spellEnd"/>
      <w:r w:rsidR="00855DE0" w:rsidRPr="00E33666">
        <w:rPr>
          <w:rFonts w:asciiTheme="majorBidi" w:hAnsiTheme="majorBidi" w:cstheme="majorBidi"/>
          <w:sz w:val="24"/>
          <w:szCs w:val="24"/>
        </w:rPr>
        <w:t xml:space="preserve"> et la </w:t>
      </w:r>
      <w:proofErr w:type="spellStart"/>
      <w:r w:rsidR="00855DE0" w:rsidRPr="00E33666">
        <w:rPr>
          <w:rFonts w:asciiTheme="majorBidi" w:hAnsiTheme="majorBidi" w:cstheme="majorBidi"/>
          <w:sz w:val="24"/>
          <w:szCs w:val="24"/>
        </w:rPr>
        <w:t>guanosine</w:t>
      </w:r>
      <w:proofErr w:type="spellEnd"/>
      <w:r w:rsidR="00855DE0" w:rsidRPr="00E336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5DE0" w:rsidRPr="00E33666">
        <w:rPr>
          <w:rFonts w:asciiTheme="majorBidi" w:hAnsiTheme="majorBidi" w:cstheme="majorBidi"/>
          <w:sz w:val="24"/>
          <w:szCs w:val="24"/>
        </w:rPr>
        <w:t>monophosphate</w:t>
      </w:r>
      <w:proofErr w:type="spellEnd"/>
      <w:r w:rsidR="00776FCE" w:rsidRPr="00E33666">
        <w:rPr>
          <w:rFonts w:asciiTheme="majorBidi" w:hAnsiTheme="majorBidi" w:cstheme="majorBidi"/>
          <w:sz w:val="24"/>
          <w:szCs w:val="24"/>
        </w:rPr>
        <w:t xml:space="preserve"> </w:t>
      </w:r>
      <w:r w:rsidR="00AB7460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AB7460">
        <w:rPr>
          <w:rFonts w:asciiTheme="majorBidi" w:hAnsiTheme="majorBidi" w:cstheme="majorBidi"/>
          <w:sz w:val="24"/>
          <w:szCs w:val="24"/>
        </w:rPr>
        <w:t>Fig</w:t>
      </w:r>
      <w:proofErr w:type="spellEnd"/>
      <w:r w:rsidR="00AB7460">
        <w:rPr>
          <w:rFonts w:asciiTheme="majorBidi" w:hAnsiTheme="majorBidi" w:cstheme="majorBidi"/>
          <w:sz w:val="24"/>
          <w:szCs w:val="24"/>
        </w:rPr>
        <w:t xml:space="preserve"> </w:t>
      </w:r>
      <w:r w:rsidR="008816BA">
        <w:rPr>
          <w:rFonts w:asciiTheme="majorBidi" w:hAnsiTheme="majorBidi" w:cstheme="majorBidi"/>
          <w:sz w:val="24"/>
          <w:szCs w:val="24"/>
        </w:rPr>
        <w:t>2</w:t>
      </w:r>
      <w:r w:rsidR="00855DE0" w:rsidRPr="00E33666">
        <w:rPr>
          <w:rFonts w:asciiTheme="majorBidi" w:hAnsiTheme="majorBidi" w:cstheme="majorBidi"/>
          <w:sz w:val="24"/>
          <w:szCs w:val="24"/>
        </w:rPr>
        <w:t xml:space="preserve">) et produisent des </w:t>
      </w:r>
      <w:r w:rsidR="00776FCE" w:rsidRPr="00E33666">
        <w:rPr>
          <w:rFonts w:asciiTheme="majorBidi" w:hAnsiTheme="majorBidi" w:cstheme="majorBidi"/>
          <w:sz w:val="24"/>
          <w:szCs w:val="24"/>
        </w:rPr>
        <w:t>nucléosides</w:t>
      </w:r>
      <w:r w:rsidR="00855DE0" w:rsidRPr="00E336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5DE0" w:rsidRPr="00E33666">
        <w:rPr>
          <w:rFonts w:asciiTheme="majorBidi" w:hAnsiTheme="majorBidi" w:cstheme="majorBidi"/>
          <w:sz w:val="24"/>
          <w:szCs w:val="24"/>
        </w:rPr>
        <w:t>diphosphate</w:t>
      </w:r>
      <w:proofErr w:type="spellEnd"/>
      <w:r w:rsidR="00776FCE" w:rsidRPr="00E33666">
        <w:rPr>
          <w:rFonts w:asciiTheme="majorBidi" w:hAnsiTheme="majorBidi" w:cstheme="majorBidi"/>
          <w:sz w:val="24"/>
          <w:szCs w:val="24"/>
        </w:rPr>
        <w:t xml:space="preserve"> </w:t>
      </w:r>
      <w:r w:rsidR="00855DE0" w:rsidRPr="00E33666">
        <w:rPr>
          <w:rFonts w:asciiTheme="majorBidi" w:hAnsiTheme="majorBidi" w:cstheme="majorBidi"/>
          <w:sz w:val="24"/>
          <w:szCs w:val="24"/>
        </w:rPr>
        <w:t xml:space="preserve">et </w:t>
      </w:r>
      <w:proofErr w:type="spellStart"/>
      <w:r w:rsidR="00855DE0" w:rsidRPr="00E33666">
        <w:rPr>
          <w:rFonts w:asciiTheme="majorBidi" w:hAnsiTheme="majorBidi" w:cstheme="majorBidi"/>
          <w:sz w:val="24"/>
          <w:szCs w:val="24"/>
        </w:rPr>
        <w:t>triphisphates</w:t>
      </w:r>
      <w:proofErr w:type="spellEnd"/>
      <w:r w:rsidR="00855DE0" w:rsidRPr="00E33666">
        <w:rPr>
          <w:rFonts w:asciiTheme="majorBidi" w:hAnsiTheme="majorBidi" w:cstheme="majorBidi"/>
          <w:sz w:val="24"/>
          <w:szCs w:val="24"/>
        </w:rPr>
        <w:t>,</w:t>
      </w:r>
      <w:r w:rsidR="00776FCE" w:rsidRPr="00E33666">
        <w:rPr>
          <w:rFonts w:asciiTheme="majorBidi" w:hAnsiTheme="majorBidi" w:cstheme="majorBidi"/>
          <w:sz w:val="24"/>
          <w:szCs w:val="24"/>
        </w:rPr>
        <w:t xml:space="preserve"> </w:t>
      </w:r>
      <w:r w:rsidR="00855DE0" w:rsidRPr="00E33666">
        <w:rPr>
          <w:rFonts w:asciiTheme="majorBidi" w:hAnsiTheme="majorBidi" w:cstheme="majorBidi"/>
          <w:sz w:val="24"/>
          <w:szCs w:val="24"/>
        </w:rPr>
        <w:t xml:space="preserve">par transfert de </w:t>
      </w:r>
      <w:r w:rsidR="00776FCE" w:rsidRPr="00E33666">
        <w:rPr>
          <w:rFonts w:asciiTheme="majorBidi" w:hAnsiTheme="majorBidi" w:cstheme="majorBidi"/>
          <w:sz w:val="24"/>
          <w:szCs w:val="24"/>
        </w:rPr>
        <w:t>phosphate</w:t>
      </w:r>
      <w:r w:rsidR="00855DE0" w:rsidRPr="00E33666">
        <w:rPr>
          <w:rFonts w:asciiTheme="majorBidi" w:hAnsiTheme="majorBidi" w:cstheme="majorBidi"/>
          <w:sz w:val="24"/>
          <w:szCs w:val="24"/>
        </w:rPr>
        <w:t xml:space="preserve"> à partir d’ATP.</w:t>
      </w:r>
    </w:p>
    <w:p w:rsidR="00776FCE" w:rsidRDefault="00776FCE" w:rsidP="00776FC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776FCE" w:rsidRDefault="00776FCE" w:rsidP="004C26C2">
      <w:pPr>
        <w:spacing w:after="0" w:line="360" w:lineRule="auto"/>
        <w:jc w:val="center"/>
        <w:rPr>
          <w:rFonts w:asciiTheme="majorBidi" w:hAnsiTheme="majorBidi" w:cstheme="majorBidi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277011" cy="6944264"/>
            <wp:effectExtent l="0" t="0" r="0" b="9525"/>
            <wp:docPr id="6" name="Image 6" descr="C:\Users\LENOVO\AppData\Local\Microsoft\Windows\Temporary Internet Files\Content.Word\[Byung_Hong_Kim,_Geoffrey_Michael_Gadd]_Bacterial_(BookZZ.org)-1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AppData\Local\Microsoft\Windows\Temporary Internet Files\Content.Word\[Byung_Hong_Kim,_Geoffrey_Michael_Gadd]_Bacterial_(BookZZ.org)-1_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69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6C2" w:rsidRDefault="004C26C2" w:rsidP="009B2780">
      <w:p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  <w:r w:rsidRPr="004C26C2">
        <w:rPr>
          <w:rFonts w:asciiTheme="majorBidi" w:hAnsiTheme="majorBidi" w:cstheme="majorBidi"/>
          <w:b/>
          <w:bCs/>
        </w:rPr>
        <w:t>Figure 2. Biosynthèse des nucléotides puriques</w:t>
      </w:r>
    </w:p>
    <w:tbl>
      <w:tblPr>
        <w:tblStyle w:val="Grilledutableau"/>
        <w:tblW w:w="10349" w:type="dxa"/>
        <w:jc w:val="center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395"/>
      </w:tblGrid>
      <w:tr w:rsidR="004C26C2" w:rsidRPr="004C26C2" w:rsidTr="009B2780">
        <w:trPr>
          <w:trHeight w:val="274"/>
          <w:jc w:val="center"/>
        </w:trPr>
        <w:tc>
          <w:tcPr>
            <w:tcW w:w="5954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1, </w:t>
            </w:r>
            <w:proofErr w:type="spellStart"/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amidophosphoribosyltransferase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</w:p>
        </w:tc>
        <w:tc>
          <w:tcPr>
            <w:tcW w:w="4395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8,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adenylosuccinate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lyase;</w:t>
            </w:r>
            <w:proofErr w:type="gramEnd"/>
          </w:p>
        </w:tc>
      </w:tr>
      <w:tr w:rsidR="004C26C2" w:rsidRPr="004C26C2" w:rsidTr="009B2780">
        <w:trPr>
          <w:jc w:val="center"/>
        </w:trPr>
        <w:tc>
          <w:tcPr>
            <w:tcW w:w="5954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2,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phosphoribosylglycineamide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synthetase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</w:p>
        </w:tc>
        <w:tc>
          <w:tcPr>
            <w:tcW w:w="4395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9,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phosphoribosylaminoimidazole-carboxamide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formyltransferase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</w:p>
        </w:tc>
      </w:tr>
      <w:tr w:rsidR="004C26C2" w:rsidRPr="004C26C2" w:rsidTr="009B2780">
        <w:trPr>
          <w:jc w:val="center"/>
        </w:trPr>
        <w:tc>
          <w:tcPr>
            <w:tcW w:w="5954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3,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phosphoribosylglycineamide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formyltransferase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</w:p>
        </w:tc>
        <w:tc>
          <w:tcPr>
            <w:tcW w:w="4395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10,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IMP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cyclohydrolase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</w:p>
        </w:tc>
      </w:tr>
      <w:tr w:rsidR="004C26C2" w:rsidRPr="004C26C2" w:rsidTr="009B2780">
        <w:trPr>
          <w:jc w:val="center"/>
        </w:trPr>
        <w:tc>
          <w:tcPr>
            <w:tcW w:w="5954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,phosphoribosyl</w:t>
            </w:r>
            <w:proofErr w:type="gram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-formylglycineamidine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synthetase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</w:tc>
        <w:tc>
          <w:tcPr>
            <w:tcW w:w="4395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11,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adenylosuccinate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synthetase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</w:p>
        </w:tc>
      </w:tr>
      <w:tr w:rsidR="004C26C2" w:rsidRPr="004C26C2" w:rsidTr="009B2780">
        <w:trPr>
          <w:jc w:val="center"/>
        </w:trPr>
        <w:tc>
          <w:tcPr>
            <w:tcW w:w="5954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5,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phosphoribosyl-aminoimidazole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synthetase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</w:p>
        </w:tc>
        <w:tc>
          <w:tcPr>
            <w:tcW w:w="4395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,adenylosuccinate</w:t>
            </w:r>
            <w:proofErr w:type="spellEnd"/>
            <w:proofErr w:type="gram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lyase;</w:t>
            </w:r>
          </w:p>
        </w:tc>
      </w:tr>
      <w:tr w:rsidR="004C26C2" w:rsidRPr="004C26C2" w:rsidTr="009B2780">
        <w:trPr>
          <w:jc w:val="center"/>
        </w:trPr>
        <w:tc>
          <w:tcPr>
            <w:tcW w:w="5954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6,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phosphoribosyl-aminoimidazole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carboxylase;</w:t>
            </w:r>
            <w:proofErr w:type="gramEnd"/>
          </w:p>
        </w:tc>
        <w:tc>
          <w:tcPr>
            <w:tcW w:w="4395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13,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IMP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dehydrogenase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</w:p>
        </w:tc>
      </w:tr>
      <w:tr w:rsidR="004C26C2" w:rsidRPr="004C26C2" w:rsidTr="009B2780">
        <w:trPr>
          <w:jc w:val="center"/>
        </w:trPr>
        <w:tc>
          <w:tcPr>
            <w:tcW w:w="5954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7,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phosphoribosylaminoimidazole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succinocarboxamide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synthetase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proofErr w:type="gramEnd"/>
          </w:p>
        </w:tc>
        <w:tc>
          <w:tcPr>
            <w:tcW w:w="4395" w:type="dxa"/>
            <w:vAlign w:val="center"/>
          </w:tcPr>
          <w:p w:rsidR="004C26C2" w:rsidRPr="004C26C2" w:rsidRDefault="004C26C2" w:rsidP="009B2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14,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GMP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26C2">
              <w:rPr>
                <w:rFonts w:asciiTheme="majorBidi" w:hAnsiTheme="majorBidi" w:cstheme="majorBidi"/>
                <w:sz w:val="20"/>
                <w:szCs w:val="20"/>
              </w:rPr>
              <w:t>synthetase</w:t>
            </w:r>
            <w:proofErr w:type="spellEnd"/>
            <w:r w:rsidRPr="004C26C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8816BA" w:rsidRPr="004C26C2" w:rsidTr="0033568C">
        <w:trPr>
          <w:jc w:val="center"/>
        </w:trPr>
        <w:tc>
          <w:tcPr>
            <w:tcW w:w="10349" w:type="dxa"/>
            <w:gridSpan w:val="2"/>
            <w:vAlign w:val="center"/>
          </w:tcPr>
          <w:p w:rsidR="008816BA" w:rsidRPr="004C26C2" w:rsidRDefault="008816BA" w:rsidP="008816B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816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8816BA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4</w:t>
            </w:r>
            <w:r w:rsidRPr="008816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  <w:proofErr w:type="spellEnd"/>
            <w:r w:rsidRPr="008816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816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tetrahydrofolate</w:t>
            </w:r>
            <w:proofErr w:type="spellEnd"/>
            <w:r w:rsidRPr="008816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;</w:t>
            </w:r>
            <w:proofErr w:type="gramEnd"/>
            <w:r w:rsidRPr="008816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16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Gln</w:t>
            </w:r>
            <w:proofErr w:type="spellEnd"/>
            <w:r w:rsidRPr="008816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glutamine, Glu, glutamate</w:t>
            </w:r>
          </w:p>
        </w:tc>
      </w:tr>
    </w:tbl>
    <w:p w:rsidR="00E17464" w:rsidRDefault="00E17464" w:rsidP="00541635">
      <w:pPr>
        <w:spacing w:after="0" w:line="360" w:lineRule="auto"/>
        <w:rPr>
          <w:rFonts w:asciiTheme="majorBidi" w:hAnsiTheme="majorBidi" w:cstheme="majorBidi"/>
        </w:rPr>
      </w:pPr>
    </w:p>
    <w:p w:rsidR="002A1E30" w:rsidRPr="001D34EB" w:rsidRDefault="001D34EB" w:rsidP="001D34E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4. </w:t>
      </w:r>
      <w:r w:rsidR="00A5513E" w:rsidRPr="001D34EB">
        <w:rPr>
          <w:rFonts w:asciiTheme="majorBidi" w:hAnsiTheme="majorBidi" w:cstheme="majorBidi"/>
          <w:b/>
          <w:bCs/>
          <w:sz w:val="24"/>
          <w:szCs w:val="24"/>
        </w:rPr>
        <w:t>La production des nucléotides</w:t>
      </w:r>
    </w:p>
    <w:p w:rsidR="0033568C" w:rsidRPr="001D34EB" w:rsidRDefault="00A5513E" w:rsidP="00121CAC">
      <w:pPr>
        <w:tabs>
          <w:tab w:val="left" w:pos="80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D34EB">
        <w:rPr>
          <w:rFonts w:asciiTheme="majorBidi" w:hAnsiTheme="majorBidi" w:cstheme="majorBidi"/>
          <w:sz w:val="24"/>
          <w:szCs w:val="24"/>
        </w:rPr>
        <w:t xml:space="preserve"> </w:t>
      </w:r>
      <w:r w:rsidR="0064294E" w:rsidRPr="001D34EB">
        <w:rPr>
          <w:rFonts w:asciiTheme="majorBidi" w:hAnsiTheme="majorBidi" w:cstheme="majorBidi"/>
          <w:b/>
          <w:bCs/>
          <w:sz w:val="24"/>
          <w:szCs w:val="24"/>
        </w:rPr>
        <w:t xml:space="preserve">La production </w:t>
      </w:r>
      <w:r w:rsidR="0064294E">
        <w:rPr>
          <w:rFonts w:asciiTheme="majorBidi" w:hAnsiTheme="majorBidi" w:cstheme="majorBidi"/>
          <w:sz w:val="24"/>
          <w:szCs w:val="24"/>
        </w:rPr>
        <w:t>e</w:t>
      </w:r>
      <w:r w:rsidR="001D34EB" w:rsidRPr="001D34EB">
        <w:rPr>
          <w:rFonts w:asciiTheme="majorBidi" w:hAnsiTheme="majorBidi" w:cstheme="majorBidi"/>
          <w:sz w:val="24"/>
          <w:szCs w:val="24"/>
        </w:rPr>
        <w:t>st</w:t>
      </w:r>
      <w:r w:rsidRPr="001D34EB">
        <w:rPr>
          <w:rFonts w:asciiTheme="majorBidi" w:hAnsiTheme="majorBidi" w:cstheme="majorBidi"/>
          <w:sz w:val="24"/>
          <w:szCs w:val="24"/>
        </w:rPr>
        <w:t xml:space="preserve"> obtenue par perturbation des systèmes de régulation.</w:t>
      </w:r>
      <w:r w:rsidR="0033568C" w:rsidRPr="001D3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34EB">
        <w:rPr>
          <w:rFonts w:asciiTheme="majorBidi" w:hAnsiTheme="majorBidi" w:cstheme="majorBidi"/>
          <w:b/>
          <w:bCs/>
          <w:sz w:val="24"/>
          <w:szCs w:val="24"/>
        </w:rPr>
        <w:t>Inos</w:t>
      </w:r>
      <w:r w:rsidR="0033568C" w:rsidRPr="001D34EB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1D34EB">
        <w:rPr>
          <w:rFonts w:asciiTheme="majorBidi" w:hAnsiTheme="majorBidi" w:cstheme="majorBidi"/>
          <w:b/>
          <w:bCs/>
          <w:sz w:val="24"/>
          <w:szCs w:val="24"/>
        </w:rPr>
        <w:t>ne</w:t>
      </w:r>
      <w:proofErr w:type="spellEnd"/>
      <w:r w:rsidRPr="001D34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D34EB">
        <w:rPr>
          <w:rFonts w:asciiTheme="majorBidi" w:hAnsiTheme="majorBidi" w:cstheme="majorBidi"/>
          <w:sz w:val="24"/>
          <w:szCs w:val="24"/>
        </w:rPr>
        <w:t>et</w:t>
      </w:r>
      <w:r w:rsidRPr="001D34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D34EB">
        <w:rPr>
          <w:rFonts w:asciiTheme="majorBidi" w:hAnsiTheme="majorBidi" w:cstheme="majorBidi"/>
          <w:b/>
          <w:bCs/>
          <w:sz w:val="24"/>
          <w:szCs w:val="24"/>
        </w:rPr>
        <w:t>hypoxantine</w:t>
      </w:r>
      <w:proofErr w:type="spellEnd"/>
      <w:r w:rsidRPr="001D34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D34EB">
        <w:rPr>
          <w:rFonts w:asciiTheme="majorBidi" w:hAnsiTheme="majorBidi" w:cstheme="majorBidi"/>
          <w:sz w:val="24"/>
          <w:szCs w:val="24"/>
        </w:rPr>
        <w:t xml:space="preserve">peut </w:t>
      </w:r>
      <w:r w:rsidR="0033568C" w:rsidRPr="001D34EB">
        <w:rPr>
          <w:rFonts w:asciiTheme="majorBidi" w:hAnsiTheme="majorBidi" w:cstheme="majorBidi"/>
          <w:sz w:val="24"/>
          <w:szCs w:val="24"/>
        </w:rPr>
        <w:t>être</w:t>
      </w:r>
      <w:r w:rsidRPr="001D34EB">
        <w:rPr>
          <w:rFonts w:asciiTheme="majorBidi" w:hAnsiTheme="majorBidi" w:cstheme="majorBidi"/>
          <w:sz w:val="24"/>
          <w:szCs w:val="24"/>
        </w:rPr>
        <w:t xml:space="preserve"> </w:t>
      </w:r>
      <w:r w:rsidR="0033568C" w:rsidRPr="001D34EB">
        <w:rPr>
          <w:rFonts w:asciiTheme="majorBidi" w:hAnsiTheme="majorBidi" w:cstheme="majorBidi"/>
          <w:sz w:val="24"/>
          <w:szCs w:val="24"/>
        </w:rPr>
        <w:t>préparées</w:t>
      </w:r>
      <w:r w:rsidRPr="001D34EB">
        <w:rPr>
          <w:rFonts w:asciiTheme="majorBidi" w:hAnsiTheme="majorBidi" w:cstheme="majorBidi"/>
          <w:sz w:val="24"/>
          <w:szCs w:val="24"/>
        </w:rPr>
        <w:t xml:space="preserve"> à l’aide des </w:t>
      </w:r>
      <w:r w:rsidRPr="001D34EB">
        <w:rPr>
          <w:rFonts w:asciiTheme="majorBidi" w:hAnsiTheme="majorBidi" w:cstheme="majorBidi"/>
          <w:b/>
          <w:bCs/>
          <w:sz w:val="24"/>
          <w:szCs w:val="24"/>
        </w:rPr>
        <w:t>mutant auxotrophes</w:t>
      </w:r>
      <w:r w:rsidRPr="001D34EB">
        <w:rPr>
          <w:rFonts w:asciiTheme="majorBidi" w:hAnsiTheme="majorBidi" w:cstheme="majorBidi"/>
          <w:sz w:val="24"/>
          <w:szCs w:val="24"/>
        </w:rPr>
        <w:t xml:space="preserve"> pour l’AMP ou le couple </w:t>
      </w:r>
      <w:proofErr w:type="spellStart"/>
      <w:r w:rsidRPr="001D34EB">
        <w:rPr>
          <w:rFonts w:asciiTheme="majorBidi" w:hAnsiTheme="majorBidi" w:cstheme="majorBidi"/>
          <w:sz w:val="24"/>
          <w:szCs w:val="24"/>
        </w:rPr>
        <w:t>XMP</w:t>
      </w:r>
      <w:proofErr w:type="spellEnd"/>
      <w:r w:rsidRPr="001D34EB">
        <w:rPr>
          <w:rFonts w:asciiTheme="majorBidi" w:hAnsiTheme="majorBidi" w:cstheme="majorBidi"/>
          <w:sz w:val="24"/>
          <w:szCs w:val="24"/>
        </w:rPr>
        <w:t xml:space="preserve"> –</w:t>
      </w:r>
      <w:proofErr w:type="spellStart"/>
      <w:r w:rsidRPr="001D34EB">
        <w:rPr>
          <w:rFonts w:asciiTheme="majorBidi" w:hAnsiTheme="majorBidi" w:cstheme="majorBidi"/>
          <w:sz w:val="24"/>
          <w:szCs w:val="24"/>
        </w:rPr>
        <w:t>GMP</w:t>
      </w:r>
      <w:proofErr w:type="spellEnd"/>
      <w:r w:rsidR="0033568C" w:rsidRPr="001D34EB">
        <w:rPr>
          <w:rFonts w:asciiTheme="majorBidi" w:hAnsiTheme="majorBidi" w:cstheme="majorBidi"/>
          <w:sz w:val="24"/>
          <w:szCs w:val="24"/>
        </w:rPr>
        <w:t>.</w:t>
      </w:r>
    </w:p>
    <w:p w:rsidR="0064294E" w:rsidRPr="001D34EB" w:rsidRDefault="0033568C" w:rsidP="0064294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D34EB">
        <w:rPr>
          <w:rFonts w:asciiTheme="majorBidi" w:hAnsiTheme="majorBidi" w:cstheme="majorBidi"/>
          <w:sz w:val="24"/>
          <w:szCs w:val="24"/>
        </w:rPr>
        <w:t>Des</w:t>
      </w:r>
      <w:r w:rsidR="00A5513E" w:rsidRPr="001D34EB">
        <w:rPr>
          <w:rFonts w:asciiTheme="majorBidi" w:hAnsiTheme="majorBidi" w:cstheme="majorBidi"/>
          <w:sz w:val="24"/>
          <w:szCs w:val="24"/>
        </w:rPr>
        <w:t xml:space="preserve"> mutants auxotrophes pour l’adénine peuvent </w:t>
      </w:r>
      <w:r w:rsidRPr="001D34EB">
        <w:rPr>
          <w:rFonts w:asciiTheme="majorBidi" w:hAnsiTheme="majorBidi" w:cstheme="majorBidi"/>
          <w:sz w:val="24"/>
          <w:szCs w:val="24"/>
        </w:rPr>
        <w:t>former,</w:t>
      </w:r>
      <w:r w:rsidR="00A5513E" w:rsidRPr="001D34EB">
        <w:rPr>
          <w:rFonts w:asciiTheme="majorBidi" w:hAnsiTheme="majorBidi" w:cstheme="majorBidi"/>
          <w:sz w:val="24"/>
          <w:szCs w:val="24"/>
        </w:rPr>
        <w:t xml:space="preserve"> </w:t>
      </w:r>
      <w:r w:rsidRPr="001D34EB">
        <w:rPr>
          <w:rFonts w:asciiTheme="majorBidi" w:hAnsiTheme="majorBidi" w:cstheme="majorBidi"/>
          <w:sz w:val="24"/>
          <w:szCs w:val="24"/>
        </w:rPr>
        <w:t>dans</w:t>
      </w:r>
      <w:r w:rsidR="00A5513E" w:rsidRPr="001D34EB">
        <w:rPr>
          <w:rFonts w:asciiTheme="majorBidi" w:hAnsiTheme="majorBidi" w:cstheme="majorBidi"/>
          <w:sz w:val="24"/>
          <w:szCs w:val="24"/>
        </w:rPr>
        <w:t xml:space="preserve"> certaines </w:t>
      </w:r>
      <w:r w:rsidRPr="001D34EB">
        <w:rPr>
          <w:rFonts w:asciiTheme="majorBidi" w:hAnsiTheme="majorBidi" w:cstheme="majorBidi"/>
          <w:sz w:val="24"/>
          <w:szCs w:val="24"/>
        </w:rPr>
        <w:t>conditions, de</w:t>
      </w:r>
      <w:r w:rsidR="00A5513E" w:rsidRPr="001D34EB">
        <w:rPr>
          <w:rFonts w:asciiTheme="majorBidi" w:hAnsiTheme="majorBidi" w:cstheme="majorBidi"/>
          <w:sz w:val="24"/>
          <w:szCs w:val="24"/>
        </w:rPr>
        <w:t xml:space="preserve"> grandes </w:t>
      </w:r>
      <w:r w:rsidRPr="001D34EB">
        <w:rPr>
          <w:rFonts w:asciiTheme="majorBidi" w:hAnsiTheme="majorBidi" w:cstheme="majorBidi"/>
          <w:sz w:val="24"/>
          <w:szCs w:val="24"/>
        </w:rPr>
        <w:t>quantités d’</w:t>
      </w:r>
      <w:proofErr w:type="spellStart"/>
      <w:r w:rsidRPr="001D34EB">
        <w:rPr>
          <w:rFonts w:asciiTheme="majorBidi" w:hAnsiTheme="majorBidi" w:cstheme="majorBidi"/>
          <w:sz w:val="24"/>
          <w:szCs w:val="24"/>
        </w:rPr>
        <w:t>IMP</w:t>
      </w:r>
      <w:proofErr w:type="spellEnd"/>
      <w:r w:rsidRPr="001D34EB">
        <w:rPr>
          <w:rFonts w:asciiTheme="majorBidi" w:hAnsiTheme="majorBidi" w:cstheme="majorBidi"/>
          <w:sz w:val="24"/>
          <w:szCs w:val="24"/>
        </w:rPr>
        <w:t xml:space="preserve"> extracellulaire.</w:t>
      </w:r>
    </w:p>
    <w:p w:rsidR="008816BA" w:rsidRPr="001D34EB" w:rsidRDefault="0033568C" w:rsidP="0064294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D34EB">
        <w:rPr>
          <w:rFonts w:asciiTheme="majorBidi" w:hAnsiTheme="majorBidi" w:cstheme="majorBidi"/>
          <w:sz w:val="24"/>
          <w:szCs w:val="24"/>
        </w:rPr>
        <w:t>L’augmentation</w:t>
      </w:r>
      <w:r w:rsidR="00A5513E" w:rsidRPr="001D34EB">
        <w:rPr>
          <w:rFonts w:asciiTheme="majorBidi" w:hAnsiTheme="majorBidi" w:cstheme="majorBidi"/>
          <w:sz w:val="24"/>
          <w:szCs w:val="24"/>
        </w:rPr>
        <w:t xml:space="preserve"> de la </w:t>
      </w:r>
      <w:r w:rsidRPr="001D34EB">
        <w:rPr>
          <w:rFonts w:asciiTheme="majorBidi" w:hAnsiTheme="majorBidi" w:cstheme="majorBidi"/>
          <w:sz w:val="24"/>
          <w:szCs w:val="24"/>
        </w:rPr>
        <w:t>perméabilité</w:t>
      </w:r>
      <w:r w:rsidR="00A5513E" w:rsidRPr="001D34EB">
        <w:rPr>
          <w:rFonts w:asciiTheme="majorBidi" w:hAnsiTheme="majorBidi" w:cstheme="majorBidi"/>
          <w:sz w:val="24"/>
          <w:szCs w:val="24"/>
        </w:rPr>
        <w:t xml:space="preserve"> cellulaire permet d’</w:t>
      </w:r>
      <w:r w:rsidRPr="001D34EB">
        <w:rPr>
          <w:rFonts w:asciiTheme="majorBidi" w:hAnsiTheme="majorBidi" w:cstheme="majorBidi"/>
          <w:sz w:val="24"/>
          <w:szCs w:val="24"/>
        </w:rPr>
        <w:t>obtenir</w:t>
      </w:r>
      <w:r w:rsidR="00A5513E" w:rsidRPr="001D34EB">
        <w:rPr>
          <w:rFonts w:asciiTheme="majorBidi" w:hAnsiTheme="majorBidi" w:cstheme="majorBidi"/>
          <w:sz w:val="24"/>
          <w:szCs w:val="24"/>
        </w:rPr>
        <w:t xml:space="preserve"> </w:t>
      </w:r>
      <w:r w:rsidRPr="001D34EB">
        <w:rPr>
          <w:rFonts w:asciiTheme="majorBidi" w:hAnsiTheme="majorBidi" w:cstheme="majorBidi"/>
          <w:sz w:val="24"/>
          <w:szCs w:val="24"/>
        </w:rPr>
        <w:t>également</w:t>
      </w:r>
      <w:r w:rsidR="00A5513E" w:rsidRPr="001D34EB">
        <w:rPr>
          <w:rFonts w:asciiTheme="majorBidi" w:hAnsiTheme="majorBidi" w:cstheme="majorBidi"/>
          <w:sz w:val="24"/>
          <w:szCs w:val="24"/>
        </w:rPr>
        <w:t xml:space="preserve"> des</w:t>
      </w:r>
      <w:r w:rsidRPr="001D34EB">
        <w:rPr>
          <w:rFonts w:asciiTheme="majorBidi" w:hAnsiTheme="majorBidi" w:cstheme="majorBidi"/>
          <w:sz w:val="24"/>
          <w:szCs w:val="24"/>
        </w:rPr>
        <w:t xml:space="preserve"> </w:t>
      </w:r>
      <w:r w:rsidR="00A5513E" w:rsidRPr="001D34EB">
        <w:rPr>
          <w:rFonts w:asciiTheme="majorBidi" w:hAnsiTheme="majorBidi" w:cstheme="majorBidi"/>
          <w:sz w:val="24"/>
          <w:szCs w:val="24"/>
        </w:rPr>
        <w:t>excrétions</w:t>
      </w:r>
      <w:r w:rsidRPr="001D34EB">
        <w:rPr>
          <w:rFonts w:asciiTheme="majorBidi" w:hAnsiTheme="majorBidi" w:cstheme="majorBidi"/>
          <w:sz w:val="24"/>
          <w:szCs w:val="24"/>
        </w:rPr>
        <w:t xml:space="preserve"> </w:t>
      </w:r>
      <w:r w:rsidR="00A5513E" w:rsidRPr="001D34EB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="00A5513E" w:rsidRPr="001D34EB">
        <w:rPr>
          <w:rFonts w:asciiTheme="majorBidi" w:hAnsiTheme="majorBidi" w:cstheme="majorBidi"/>
          <w:sz w:val="24"/>
          <w:szCs w:val="24"/>
        </w:rPr>
        <w:t>GMP</w:t>
      </w:r>
      <w:proofErr w:type="spellEnd"/>
      <w:r w:rsidR="00A5513E" w:rsidRPr="001D34EB">
        <w:rPr>
          <w:rFonts w:asciiTheme="majorBidi" w:hAnsiTheme="majorBidi" w:cstheme="majorBidi"/>
          <w:sz w:val="24"/>
          <w:szCs w:val="24"/>
        </w:rPr>
        <w:t>,</w:t>
      </w:r>
      <w:r w:rsidRPr="001D34EB">
        <w:rPr>
          <w:rFonts w:asciiTheme="majorBidi" w:hAnsiTheme="majorBidi" w:cstheme="majorBidi"/>
          <w:sz w:val="24"/>
          <w:szCs w:val="24"/>
        </w:rPr>
        <w:t xml:space="preserve"> </w:t>
      </w:r>
      <w:r w:rsidR="00A5513E" w:rsidRPr="001D34EB">
        <w:rPr>
          <w:rFonts w:asciiTheme="majorBidi" w:hAnsiTheme="majorBidi" w:cstheme="majorBidi"/>
          <w:sz w:val="24"/>
          <w:szCs w:val="24"/>
        </w:rPr>
        <w:t>AMP,</w:t>
      </w:r>
      <w:r w:rsidRPr="001D34EB">
        <w:rPr>
          <w:rFonts w:asciiTheme="majorBidi" w:hAnsiTheme="majorBidi" w:cstheme="majorBidi"/>
          <w:sz w:val="24"/>
          <w:szCs w:val="24"/>
        </w:rPr>
        <w:t xml:space="preserve"> </w:t>
      </w:r>
      <w:r w:rsidR="0064294E">
        <w:rPr>
          <w:rFonts w:asciiTheme="majorBidi" w:hAnsiTheme="majorBidi" w:cstheme="majorBidi"/>
          <w:sz w:val="24"/>
          <w:szCs w:val="24"/>
        </w:rPr>
        <w:t xml:space="preserve">ATP. </w:t>
      </w:r>
      <w:r w:rsidR="00121CAC">
        <w:rPr>
          <w:rFonts w:asciiTheme="majorBidi" w:hAnsiTheme="majorBidi" w:cstheme="majorBidi"/>
          <w:sz w:val="24"/>
          <w:szCs w:val="24"/>
        </w:rPr>
        <w:t>Les</w:t>
      </w:r>
      <w:r w:rsidR="0064294E">
        <w:rPr>
          <w:rFonts w:asciiTheme="majorBidi" w:hAnsiTheme="majorBidi" w:cstheme="majorBidi"/>
          <w:sz w:val="24"/>
          <w:szCs w:val="24"/>
        </w:rPr>
        <w:t xml:space="preserve"> composés </w:t>
      </w:r>
      <w:proofErr w:type="spellStart"/>
      <w:r w:rsidR="0064294E">
        <w:rPr>
          <w:rFonts w:asciiTheme="majorBidi" w:hAnsiTheme="majorBidi" w:cstheme="majorBidi"/>
          <w:sz w:val="24"/>
          <w:szCs w:val="24"/>
        </w:rPr>
        <w:t>GMP</w:t>
      </w:r>
      <w:proofErr w:type="spellEnd"/>
      <w:r w:rsidR="0064294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4294E">
        <w:rPr>
          <w:rFonts w:asciiTheme="majorBidi" w:hAnsiTheme="majorBidi" w:cstheme="majorBidi"/>
          <w:sz w:val="24"/>
          <w:szCs w:val="24"/>
        </w:rPr>
        <w:t>IMP</w:t>
      </w:r>
      <w:proofErr w:type="spellEnd"/>
      <w:r w:rsidR="0064294E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="0064294E">
        <w:rPr>
          <w:rFonts w:asciiTheme="majorBidi" w:hAnsiTheme="majorBidi" w:cstheme="majorBidi"/>
          <w:sz w:val="24"/>
          <w:szCs w:val="24"/>
        </w:rPr>
        <w:t>XMP</w:t>
      </w:r>
      <w:proofErr w:type="spellEnd"/>
      <w:r w:rsidR="0064294E">
        <w:rPr>
          <w:rFonts w:asciiTheme="majorBidi" w:hAnsiTheme="majorBidi" w:cstheme="majorBidi"/>
          <w:sz w:val="24"/>
          <w:szCs w:val="24"/>
        </w:rPr>
        <w:t xml:space="preserve"> sont utilisés comme </w:t>
      </w:r>
      <w:r w:rsidR="0064294E" w:rsidRPr="001D34EB">
        <w:rPr>
          <w:rFonts w:asciiTheme="majorBidi" w:hAnsiTheme="majorBidi" w:cstheme="majorBidi"/>
          <w:b/>
          <w:bCs/>
          <w:sz w:val="24"/>
          <w:szCs w:val="24"/>
        </w:rPr>
        <w:t>agent</w:t>
      </w:r>
      <w:r w:rsidR="0064294E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64294E" w:rsidRPr="001D34EB">
        <w:rPr>
          <w:rFonts w:asciiTheme="majorBidi" w:hAnsiTheme="majorBidi" w:cstheme="majorBidi"/>
          <w:b/>
          <w:bCs/>
          <w:sz w:val="24"/>
          <w:szCs w:val="24"/>
        </w:rPr>
        <w:t xml:space="preserve"> de sapidité</w:t>
      </w:r>
      <w:r w:rsidR="0064294E" w:rsidRPr="001D34EB">
        <w:rPr>
          <w:rFonts w:asciiTheme="majorBidi" w:hAnsiTheme="majorBidi" w:cstheme="majorBidi"/>
          <w:sz w:val="24"/>
          <w:szCs w:val="24"/>
        </w:rPr>
        <w:t xml:space="preserve"> et exhausteurs d’arôme.</w:t>
      </w:r>
    </w:p>
    <w:p w:rsidR="0033568C" w:rsidRDefault="0033568C" w:rsidP="001D34EB">
      <w:pPr>
        <w:spacing w:after="0" w:line="360" w:lineRule="auto"/>
        <w:jc w:val="both"/>
        <w:rPr>
          <w:rStyle w:val="wording"/>
          <w:rFonts w:asciiTheme="majorBidi" w:hAnsiTheme="majorBidi" w:cstheme="majorBidi"/>
          <w:sz w:val="24"/>
          <w:szCs w:val="24"/>
        </w:rPr>
      </w:pPr>
      <w:r w:rsidRPr="001D34EB">
        <w:rPr>
          <w:rFonts w:asciiTheme="majorBidi" w:hAnsiTheme="majorBidi" w:cstheme="majorBidi"/>
          <w:b/>
          <w:bCs/>
          <w:sz w:val="24"/>
          <w:szCs w:val="24"/>
        </w:rPr>
        <w:t>Agent de sapidité </w:t>
      </w:r>
      <w:r w:rsidRPr="001D34EB">
        <w:rPr>
          <w:rStyle w:val="num"/>
          <w:rFonts w:asciiTheme="majorBidi" w:hAnsiTheme="majorBidi" w:cstheme="majorBidi"/>
          <w:sz w:val="24"/>
          <w:szCs w:val="24"/>
        </w:rPr>
        <w:t xml:space="preserve">: </w:t>
      </w:r>
      <w:r w:rsidRPr="001D34EB">
        <w:rPr>
          <w:rStyle w:val="wording"/>
          <w:rFonts w:asciiTheme="majorBidi" w:hAnsiTheme="majorBidi" w:cstheme="majorBidi"/>
          <w:sz w:val="24"/>
          <w:szCs w:val="24"/>
        </w:rPr>
        <w:t>additif alimentaire ajoutant une saveur à un aliment ou un arôme (molécule volatile) à un aliment.</w:t>
      </w:r>
    </w:p>
    <w:p w:rsidR="00DA36A4" w:rsidRDefault="00DA36A4" w:rsidP="001D34EB">
      <w:pPr>
        <w:spacing w:after="0" w:line="360" w:lineRule="auto"/>
        <w:jc w:val="both"/>
      </w:pPr>
    </w:p>
    <w:p w:rsidR="002A32AC" w:rsidRPr="0006227D" w:rsidRDefault="00DA36A4" w:rsidP="0006227D">
      <w:pPr>
        <w:spacing w:after="0" w:line="360" w:lineRule="auto"/>
        <w:jc w:val="both"/>
        <w:rPr>
          <w:rStyle w:val="tlid-translation"/>
          <w:rFonts w:asciiTheme="majorBidi" w:hAnsiTheme="majorBidi" w:cstheme="majorBidi"/>
          <w:color w:val="000000" w:themeColor="text1"/>
          <w:sz w:val="24"/>
          <w:szCs w:val="24"/>
        </w:rPr>
      </w:pPr>
      <w:r w:rsidRPr="00DA36A4">
        <w:rPr>
          <w:rFonts w:asciiTheme="majorBidi" w:hAnsiTheme="majorBidi" w:cstheme="majorBidi"/>
          <w:color w:val="000000" w:themeColor="text1"/>
          <w:sz w:val="24"/>
          <w:szCs w:val="24"/>
        </w:rPr>
        <w:t>L'</w:t>
      </w:r>
      <w:proofErr w:type="spellStart"/>
      <w:r w:rsidRPr="00DA36A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auxotrophie</w:t>
      </w:r>
      <w:proofErr w:type="spellEnd"/>
      <w:r w:rsidRPr="00DA36A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est </w:t>
      </w:r>
      <w:r w:rsidRPr="00DA36A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l'incapacité</w:t>
      </w:r>
      <w:r w:rsidRPr="00DA36A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d'un organisme vivant de synthétiser un </w:t>
      </w:r>
      <w:hyperlink r:id="rId11" w:tooltip="Composé organique" w:history="1">
        <w:r w:rsidRPr="00DA36A4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composé organique</w:t>
        </w:r>
      </w:hyperlink>
      <w:r w:rsidRPr="00DA36A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nécessaire à son développement. Un auxotrophe est un organisme qui est caractérisé par ce défaut. Pour l'inverse, on parle de </w:t>
      </w:r>
      <w:hyperlink r:id="rId12" w:tooltip="Prototrophie" w:history="1">
        <w:proofErr w:type="spellStart"/>
        <w:r w:rsidRPr="00DA36A4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prototrophie</w:t>
        </w:r>
        <w:proofErr w:type="spellEnd"/>
      </w:hyperlink>
      <w:r w:rsidRPr="00DA36A4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A32AC" w:rsidRPr="002A32AC" w:rsidRDefault="002A32AC" w:rsidP="0006227D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A32AC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Tableau 1. Mutagenèse aléatoire aboutissant à </w:t>
      </w:r>
      <w:r w:rsidRPr="002A32AC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l'accumulation de nucléotides / nucléosides.</w:t>
      </w:r>
    </w:p>
    <w:p w:rsidR="00DA36A4" w:rsidRDefault="00DA36A4" w:rsidP="001D34E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6339254" cy="2637693"/>
            <wp:effectExtent l="0" t="0" r="4445" b="0"/>
            <wp:docPr id="9" name="Image 9" descr="C:\Users\LENOVO\AppData\Local\Microsoft\Windows\Temporary Internet Files\Content.Word\ledesma-amaro2013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ENOVO\AppData\Local\Microsoft\Windows\Temporary Internet Files\Content.Word\ledesma-amaro2013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2"/>
                    <a:stretch/>
                  </pic:blipFill>
                  <pic:spPr bwMode="auto">
                    <a:xfrm>
                      <a:off x="0" y="0"/>
                      <a:ext cx="6344765" cy="263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27D" w:rsidRDefault="002A32AC" w:rsidP="0006227D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Le tableau montre que certaines souches par mutation deviennent incapables d’accomplir les réactions, par manque de certaine enzymes, jusque la fin de la biosynthèse du produit final (voir figure 1 et 2) et par conséquent il y aura l’accumulation de certains nucléotides.</w:t>
      </w:r>
    </w:p>
    <w:p w:rsidR="0006227D" w:rsidRDefault="00D04E21" w:rsidP="0006227D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Pour</w:t>
      </w:r>
      <w:r w:rsidR="0006227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plus d’information le lien de la référence :</w:t>
      </w:r>
    </w:p>
    <w:p w:rsidR="0006227D" w:rsidRDefault="0006227D" w:rsidP="0006227D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  <w:lang w:val="en-GB"/>
        </w:rPr>
      </w:pPr>
      <w:proofErr w:type="spellStart"/>
      <w:r w:rsidRPr="00D04E21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Ledesma</w:t>
      </w:r>
      <w:proofErr w:type="spellEnd"/>
      <w:r w:rsidRPr="00D04E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-Amaro R, </w:t>
      </w:r>
      <w:proofErr w:type="spellStart"/>
      <w:r w:rsidRPr="00D04E21">
        <w:rPr>
          <w:rFonts w:asciiTheme="majorBidi" w:hAnsiTheme="majorBidi" w:cstheme="majorBidi"/>
          <w:color w:val="000000" w:themeColor="text1"/>
          <w:sz w:val="24"/>
          <w:szCs w:val="24"/>
        </w:rPr>
        <w:t>Jimenez</w:t>
      </w:r>
      <w:proofErr w:type="spellEnd"/>
      <w:r w:rsidRPr="00D04E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A, Santos MA, </w:t>
      </w:r>
      <w:proofErr w:type="spellStart"/>
      <w:r w:rsidRPr="00D04E21">
        <w:rPr>
          <w:rFonts w:asciiTheme="majorBidi" w:hAnsiTheme="majorBidi" w:cstheme="majorBidi"/>
          <w:color w:val="000000" w:themeColor="text1"/>
          <w:sz w:val="24"/>
          <w:szCs w:val="24"/>
        </w:rPr>
        <w:t>Revuelta</w:t>
      </w:r>
      <w:proofErr w:type="spellEnd"/>
      <w:r w:rsidRPr="00D04E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D04E21">
        <w:rPr>
          <w:rFonts w:asciiTheme="majorBidi" w:hAnsiTheme="majorBidi" w:cstheme="majorBidi"/>
          <w:color w:val="000000" w:themeColor="text1"/>
          <w:sz w:val="24"/>
          <w:szCs w:val="24"/>
        </w:rPr>
        <w:t>JL</w:t>
      </w:r>
      <w:proofErr w:type="spellEnd"/>
      <w:r w:rsidRPr="00D04E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D04E21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Biotechnologicalproduction</w:t>
      </w:r>
      <w:proofErr w:type="spellEnd"/>
      <w:r w:rsidRPr="00D04E21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of feed nucleotides by microbial strain improvement.</w:t>
      </w:r>
      <w:proofErr w:type="gramEnd"/>
      <w:r w:rsidRPr="00D04E21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D04E21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Process</w:t>
      </w:r>
      <w:r w:rsidRPr="00D04E21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D04E21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Biochem</w:t>
      </w:r>
      <w:proofErr w:type="spellEnd"/>
      <w:r w:rsidRPr="00D04E21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.</w:t>
      </w:r>
      <w:proofErr w:type="gramEnd"/>
      <w:r w:rsidRPr="00D04E21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2013</w:t>
      </w:r>
      <w:proofErr w:type="gramStart"/>
      <w:r w:rsidRPr="00D04E21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;48:1263</w:t>
      </w:r>
      <w:proofErr w:type="gramEnd"/>
      <w:r w:rsidRPr="00D04E21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– 70</w:t>
      </w:r>
      <w:r w:rsidRPr="0006227D">
        <w:rPr>
          <w:rFonts w:asciiTheme="majorBidi" w:hAnsiTheme="majorBidi" w:cstheme="majorBidi"/>
          <w:color w:val="000000" w:themeColor="text1"/>
          <w:sz w:val="16"/>
          <w:szCs w:val="16"/>
          <w:lang w:val="en-GB"/>
        </w:rPr>
        <w:t>.</w:t>
      </w:r>
    </w:p>
    <w:p w:rsidR="0006227D" w:rsidRPr="0006227D" w:rsidRDefault="0006227D" w:rsidP="0006227D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06227D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https://www.sciencedirect.com/science/article/abs/pii/S135951131300295X</w:t>
      </w:r>
    </w:p>
    <w:p w:rsidR="002A32AC" w:rsidRPr="0006227D" w:rsidRDefault="002A32AC" w:rsidP="001D34E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</w:p>
    <w:sectPr w:rsidR="002A32AC" w:rsidRPr="0006227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BB" w:rsidRDefault="000C70BB" w:rsidP="009B2780">
      <w:pPr>
        <w:spacing w:after="0" w:line="240" w:lineRule="auto"/>
      </w:pPr>
      <w:r>
        <w:separator/>
      </w:r>
    </w:p>
  </w:endnote>
  <w:endnote w:type="continuationSeparator" w:id="0">
    <w:p w:rsidR="000C70BB" w:rsidRDefault="000C70BB" w:rsidP="009B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90368"/>
      <w:docPartObj>
        <w:docPartGallery w:val="Page Numbers (Bottom of Page)"/>
        <w:docPartUnique/>
      </w:docPartObj>
    </w:sdtPr>
    <w:sdtContent>
      <w:p w:rsidR="001D34EB" w:rsidRDefault="001D34E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4AC">
          <w:rPr>
            <w:noProof/>
          </w:rPr>
          <w:t>1</w:t>
        </w:r>
        <w:r>
          <w:fldChar w:fldCharType="end"/>
        </w:r>
      </w:p>
    </w:sdtContent>
  </w:sdt>
  <w:p w:rsidR="001D34EB" w:rsidRDefault="001D34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BB" w:rsidRDefault="000C70BB" w:rsidP="009B2780">
      <w:pPr>
        <w:spacing w:after="0" w:line="240" w:lineRule="auto"/>
      </w:pPr>
      <w:r>
        <w:separator/>
      </w:r>
    </w:p>
  </w:footnote>
  <w:footnote w:type="continuationSeparator" w:id="0">
    <w:p w:rsidR="000C70BB" w:rsidRDefault="000C70BB" w:rsidP="009B2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4EB" w:rsidRPr="000F6BCF" w:rsidRDefault="001D34EB" w:rsidP="001D34EB">
    <w:pPr>
      <w:pStyle w:val="En-tte"/>
      <w:spacing w:line="276" w:lineRule="auto"/>
      <w:jc w:val="center"/>
      <w:rPr>
        <w:rFonts w:asciiTheme="majorBidi" w:hAnsiTheme="majorBidi" w:cstheme="majorBidi"/>
        <w:i/>
        <w:iCs/>
        <w:sz w:val="18"/>
        <w:szCs w:val="18"/>
      </w:rPr>
    </w:pPr>
    <w:r w:rsidRPr="000F6BCF">
      <w:rPr>
        <w:rFonts w:asciiTheme="majorBidi" w:eastAsia="Calibri" w:hAnsiTheme="majorBidi" w:cstheme="majorBidi"/>
        <w:i/>
        <w:iCs/>
        <w:sz w:val="18"/>
        <w:szCs w:val="18"/>
      </w:rPr>
      <w:t>Université M</w:t>
    </w:r>
    <w:r w:rsidRPr="000F6BCF">
      <w:rPr>
        <w:rFonts w:asciiTheme="majorBidi" w:eastAsia="Calibri" w:hAnsiTheme="majorBidi" w:cstheme="majorBidi"/>
        <w:i/>
        <w:iCs/>
        <w:sz w:val="18"/>
        <w:szCs w:val="18"/>
        <w:vertAlign w:val="superscript"/>
      </w:rPr>
      <w:t>ed</w:t>
    </w:r>
    <w:r w:rsidRPr="000F6BCF">
      <w:rPr>
        <w:rFonts w:asciiTheme="majorBidi" w:eastAsia="Calibri" w:hAnsiTheme="majorBidi" w:cstheme="majorBidi"/>
        <w:i/>
        <w:iCs/>
        <w:sz w:val="18"/>
        <w:szCs w:val="18"/>
      </w:rPr>
      <w:t xml:space="preserve"> </w:t>
    </w:r>
    <w:proofErr w:type="spellStart"/>
    <w:r w:rsidRPr="000F6BCF">
      <w:rPr>
        <w:rFonts w:asciiTheme="majorBidi" w:eastAsia="Calibri" w:hAnsiTheme="majorBidi" w:cstheme="majorBidi"/>
        <w:i/>
        <w:iCs/>
        <w:sz w:val="18"/>
        <w:szCs w:val="18"/>
      </w:rPr>
      <w:t>Khider</w:t>
    </w:r>
    <w:proofErr w:type="spellEnd"/>
    <w:r>
      <w:rPr>
        <w:rFonts w:asciiTheme="majorBidi" w:eastAsia="Calibri" w:hAnsiTheme="majorBidi" w:cstheme="majorBidi"/>
        <w:i/>
        <w:iCs/>
        <w:sz w:val="18"/>
        <w:szCs w:val="18"/>
      </w:rPr>
      <w:t xml:space="preserve"> Biskra - Faculté des </w:t>
    </w:r>
    <w:r w:rsidRPr="000F6BCF">
      <w:rPr>
        <w:rFonts w:asciiTheme="majorBidi" w:eastAsia="Calibri" w:hAnsiTheme="majorBidi" w:cstheme="majorBidi"/>
        <w:i/>
        <w:iCs/>
        <w:sz w:val="18"/>
        <w:szCs w:val="18"/>
      </w:rPr>
      <w:t>S</w:t>
    </w:r>
    <w:r>
      <w:rPr>
        <w:rFonts w:asciiTheme="majorBidi" w:eastAsia="Calibri" w:hAnsiTheme="majorBidi" w:cstheme="majorBidi"/>
        <w:i/>
        <w:iCs/>
        <w:sz w:val="18"/>
        <w:szCs w:val="18"/>
      </w:rPr>
      <w:t xml:space="preserve">ciences </w:t>
    </w:r>
    <w:r w:rsidRPr="000F6BCF">
      <w:rPr>
        <w:rFonts w:asciiTheme="majorBidi" w:eastAsia="Calibri" w:hAnsiTheme="majorBidi" w:cstheme="majorBidi"/>
        <w:i/>
        <w:iCs/>
        <w:sz w:val="18"/>
        <w:szCs w:val="18"/>
      </w:rPr>
      <w:t>E</w:t>
    </w:r>
    <w:r>
      <w:rPr>
        <w:rFonts w:asciiTheme="majorBidi" w:eastAsia="Calibri" w:hAnsiTheme="majorBidi" w:cstheme="majorBidi"/>
        <w:i/>
        <w:iCs/>
        <w:sz w:val="18"/>
        <w:szCs w:val="18"/>
      </w:rPr>
      <w:t>xactes</w:t>
    </w:r>
    <w:r>
      <w:rPr>
        <w:rFonts w:asciiTheme="majorBidi" w:hAnsiTheme="majorBidi" w:cstheme="majorBidi"/>
        <w:i/>
        <w:iCs/>
        <w:sz w:val="18"/>
        <w:szCs w:val="18"/>
      </w:rPr>
      <w:t xml:space="preserve"> et </w:t>
    </w:r>
    <w:r w:rsidRPr="000F6BCF">
      <w:rPr>
        <w:rFonts w:asciiTheme="majorBidi" w:eastAsia="Calibri" w:hAnsiTheme="majorBidi" w:cstheme="majorBidi"/>
        <w:i/>
        <w:iCs/>
        <w:sz w:val="18"/>
        <w:szCs w:val="18"/>
      </w:rPr>
      <w:t>S</w:t>
    </w:r>
    <w:r>
      <w:rPr>
        <w:rFonts w:asciiTheme="majorBidi" w:eastAsia="Calibri" w:hAnsiTheme="majorBidi" w:cstheme="majorBidi"/>
        <w:i/>
        <w:iCs/>
        <w:sz w:val="18"/>
        <w:szCs w:val="18"/>
      </w:rPr>
      <w:t xml:space="preserve">ciences </w:t>
    </w:r>
    <w:r w:rsidRPr="000F6BCF">
      <w:rPr>
        <w:rFonts w:asciiTheme="majorBidi" w:eastAsia="Calibri" w:hAnsiTheme="majorBidi" w:cstheme="majorBidi"/>
        <w:i/>
        <w:iCs/>
        <w:sz w:val="18"/>
        <w:szCs w:val="18"/>
      </w:rPr>
      <w:t>N</w:t>
    </w:r>
    <w:r>
      <w:rPr>
        <w:rFonts w:asciiTheme="majorBidi" w:eastAsia="Calibri" w:hAnsiTheme="majorBidi" w:cstheme="majorBidi"/>
        <w:i/>
        <w:iCs/>
        <w:sz w:val="18"/>
        <w:szCs w:val="18"/>
      </w:rPr>
      <w:t xml:space="preserve">aturelles et </w:t>
    </w:r>
    <w:r w:rsidRPr="000F6BCF">
      <w:rPr>
        <w:rFonts w:asciiTheme="majorBidi" w:eastAsia="Calibri" w:hAnsiTheme="majorBidi" w:cstheme="majorBidi"/>
        <w:i/>
        <w:iCs/>
        <w:sz w:val="18"/>
        <w:szCs w:val="18"/>
      </w:rPr>
      <w:t>V</w:t>
    </w:r>
    <w:r>
      <w:rPr>
        <w:rFonts w:asciiTheme="majorBidi" w:eastAsia="Calibri" w:hAnsiTheme="majorBidi" w:cstheme="majorBidi"/>
        <w:i/>
        <w:iCs/>
        <w:sz w:val="18"/>
        <w:szCs w:val="18"/>
      </w:rPr>
      <w:t>ie- Département biologie</w:t>
    </w:r>
  </w:p>
  <w:p w:rsidR="001D34EB" w:rsidRDefault="001D34EB" w:rsidP="001D34EB">
    <w:pPr>
      <w:pStyle w:val="En-tte"/>
      <w:spacing w:line="276" w:lineRule="auto"/>
      <w:jc w:val="center"/>
    </w:pPr>
    <w:r w:rsidRPr="000F6BCF">
      <w:rPr>
        <w:rFonts w:asciiTheme="majorBidi" w:hAnsiTheme="majorBidi" w:cstheme="majorBidi"/>
        <w:bCs/>
        <w:i/>
        <w:sz w:val="18"/>
        <w:szCs w:val="18"/>
      </w:rPr>
      <w:t xml:space="preserve">1 </w:t>
    </w:r>
    <w:r w:rsidRPr="000F6BCF">
      <w:rPr>
        <w:rFonts w:asciiTheme="majorBidi" w:hAnsiTheme="majorBidi" w:cstheme="majorBidi"/>
        <w:bCs/>
        <w:i/>
        <w:sz w:val="18"/>
        <w:szCs w:val="18"/>
        <w:vertAlign w:val="superscript"/>
      </w:rPr>
      <w:t xml:space="preserve">ère </w:t>
    </w:r>
    <w:r w:rsidRPr="000F6BCF">
      <w:rPr>
        <w:rFonts w:asciiTheme="majorBidi" w:hAnsiTheme="majorBidi" w:cstheme="majorBidi"/>
        <w:bCs/>
        <w:i/>
        <w:sz w:val="18"/>
        <w:szCs w:val="18"/>
      </w:rPr>
      <w:t>Année</w:t>
    </w:r>
    <w:r w:rsidRPr="000F6BCF">
      <w:rPr>
        <w:rFonts w:asciiTheme="majorBidi" w:hAnsiTheme="majorBidi" w:cstheme="majorBidi"/>
        <w:bCs/>
        <w:i/>
        <w:iCs/>
        <w:sz w:val="18"/>
        <w:szCs w:val="18"/>
      </w:rPr>
      <w:t xml:space="preserve"> Master</w:t>
    </w:r>
    <w:r w:rsidRPr="000F6BCF">
      <w:rPr>
        <w:rFonts w:asciiTheme="majorBidi" w:hAnsiTheme="majorBidi" w:cstheme="majorBidi"/>
        <w:bCs/>
        <w:i/>
        <w:sz w:val="18"/>
        <w:szCs w:val="18"/>
      </w:rPr>
      <w:t xml:space="preserve"> </w:t>
    </w:r>
    <w:r w:rsidRPr="000F6BCF">
      <w:rPr>
        <w:rFonts w:asciiTheme="majorBidi" w:hAnsiTheme="majorBidi" w:cstheme="majorBidi"/>
        <w:bCs/>
        <w:i/>
        <w:iCs/>
        <w:sz w:val="18"/>
        <w:szCs w:val="18"/>
      </w:rPr>
      <w:t xml:space="preserve">biochimie appliquée </w:t>
    </w:r>
    <w:r>
      <w:rPr>
        <w:rFonts w:asciiTheme="majorBidi" w:hAnsiTheme="majorBidi" w:cstheme="majorBidi"/>
        <w:bCs/>
        <w:i/>
        <w:iCs/>
        <w:sz w:val="18"/>
        <w:szCs w:val="18"/>
      </w:rPr>
      <w:t>– Module Biochimie Microbienne-</w:t>
    </w:r>
    <w:r w:rsidRPr="000F6BCF">
      <w:rPr>
        <w:rFonts w:asciiTheme="majorBidi" w:hAnsiTheme="majorBidi" w:cstheme="majorBidi"/>
        <w:bCs/>
        <w:i/>
        <w:iCs/>
        <w:sz w:val="18"/>
        <w:szCs w:val="18"/>
      </w:rPr>
      <w:t xml:space="preserve"> année</w:t>
    </w:r>
    <w:r>
      <w:rPr>
        <w:rFonts w:asciiTheme="majorBidi" w:hAnsiTheme="majorBidi" w:cstheme="majorBidi"/>
        <w:bCs/>
        <w:i/>
        <w:iCs/>
        <w:sz w:val="18"/>
        <w:szCs w:val="18"/>
      </w:rPr>
      <w:t xml:space="preserve"> universitaire 2019-2020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32"/>
    <w:rsid w:val="0001339C"/>
    <w:rsid w:val="00021755"/>
    <w:rsid w:val="000618BD"/>
    <w:rsid w:val="0006227D"/>
    <w:rsid w:val="00064D27"/>
    <w:rsid w:val="00074E96"/>
    <w:rsid w:val="000812AF"/>
    <w:rsid w:val="00093372"/>
    <w:rsid w:val="00095DA3"/>
    <w:rsid w:val="000C01B9"/>
    <w:rsid w:val="000C70BB"/>
    <w:rsid w:val="000E3BB1"/>
    <w:rsid w:val="00121CAC"/>
    <w:rsid w:val="001433B6"/>
    <w:rsid w:val="001C02DA"/>
    <w:rsid w:val="001C171A"/>
    <w:rsid w:val="001D34EB"/>
    <w:rsid w:val="001F1A1D"/>
    <w:rsid w:val="002465AC"/>
    <w:rsid w:val="002A1E30"/>
    <w:rsid w:val="002A32AC"/>
    <w:rsid w:val="002B1ECE"/>
    <w:rsid w:val="002E39C6"/>
    <w:rsid w:val="00333017"/>
    <w:rsid w:val="0033568C"/>
    <w:rsid w:val="00373091"/>
    <w:rsid w:val="003A59C0"/>
    <w:rsid w:val="003C450F"/>
    <w:rsid w:val="0046229A"/>
    <w:rsid w:val="004C26C2"/>
    <w:rsid w:val="00500169"/>
    <w:rsid w:val="005149B7"/>
    <w:rsid w:val="00516BAC"/>
    <w:rsid w:val="00541635"/>
    <w:rsid w:val="00566519"/>
    <w:rsid w:val="005D381E"/>
    <w:rsid w:val="0064294E"/>
    <w:rsid w:val="0064331B"/>
    <w:rsid w:val="006771D8"/>
    <w:rsid w:val="00685AA3"/>
    <w:rsid w:val="0069263F"/>
    <w:rsid w:val="006F1A0D"/>
    <w:rsid w:val="00776FCE"/>
    <w:rsid w:val="00806832"/>
    <w:rsid w:val="008533AA"/>
    <w:rsid w:val="00855DE0"/>
    <w:rsid w:val="008816BA"/>
    <w:rsid w:val="00924FB5"/>
    <w:rsid w:val="009324FF"/>
    <w:rsid w:val="0093439C"/>
    <w:rsid w:val="009B2780"/>
    <w:rsid w:val="009D4B0F"/>
    <w:rsid w:val="009F04CC"/>
    <w:rsid w:val="00A0067A"/>
    <w:rsid w:val="00A24197"/>
    <w:rsid w:val="00A37854"/>
    <w:rsid w:val="00A5513E"/>
    <w:rsid w:val="00A632FC"/>
    <w:rsid w:val="00AB7460"/>
    <w:rsid w:val="00AC3E60"/>
    <w:rsid w:val="00B06857"/>
    <w:rsid w:val="00B2357A"/>
    <w:rsid w:val="00B514AC"/>
    <w:rsid w:val="00B5417A"/>
    <w:rsid w:val="00BC234F"/>
    <w:rsid w:val="00BC4E0E"/>
    <w:rsid w:val="00BD33C8"/>
    <w:rsid w:val="00BE1D6E"/>
    <w:rsid w:val="00C053B1"/>
    <w:rsid w:val="00C20EAB"/>
    <w:rsid w:val="00C71D39"/>
    <w:rsid w:val="00D04E21"/>
    <w:rsid w:val="00D76230"/>
    <w:rsid w:val="00D76974"/>
    <w:rsid w:val="00DA36A4"/>
    <w:rsid w:val="00DD6D02"/>
    <w:rsid w:val="00DF23CA"/>
    <w:rsid w:val="00E17464"/>
    <w:rsid w:val="00E33666"/>
    <w:rsid w:val="00E419B8"/>
    <w:rsid w:val="00EC00FB"/>
    <w:rsid w:val="00EC4268"/>
    <w:rsid w:val="00F115A5"/>
    <w:rsid w:val="00F52216"/>
    <w:rsid w:val="00F61B7C"/>
    <w:rsid w:val="00F6466E"/>
    <w:rsid w:val="00F851D5"/>
    <w:rsid w:val="00F91CB3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832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46229A"/>
  </w:style>
  <w:style w:type="character" w:customStyle="1" w:styleId="text">
    <w:name w:val="text"/>
    <w:basedOn w:val="Policepardfaut"/>
    <w:rsid w:val="00333017"/>
  </w:style>
  <w:style w:type="table" w:styleId="Grilledutableau">
    <w:name w:val="Table Grid"/>
    <w:basedOn w:val="TableauNormal"/>
    <w:uiPriority w:val="59"/>
    <w:rsid w:val="00EC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DF23CA"/>
    <w:rPr>
      <w:color w:val="0000FF"/>
      <w:u w:val="single"/>
    </w:rPr>
  </w:style>
  <w:style w:type="character" w:customStyle="1" w:styleId="st">
    <w:name w:val="st"/>
    <w:basedOn w:val="Policepardfaut"/>
    <w:rsid w:val="00B2357A"/>
  </w:style>
  <w:style w:type="character" w:styleId="Accentuation">
    <w:name w:val="Emphasis"/>
    <w:basedOn w:val="Policepardfaut"/>
    <w:uiPriority w:val="20"/>
    <w:qFormat/>
    <w:rsid w:val="00B2357A"/>
    <w:rPr>
      <w:i/>
      <w:iCs/>
    </w:rPr>
  </w:style>
  <w:style w:type="character" w:customStyle="1" w:styleId="trans-target">
    <w:name w:val="trans-target"/>
    <w:basedOn w:val="Policepardfaut"/>
    <w:rsid w:val="00516BAC"/>
  </w:style>
  <w:style w:type="paragraph" w:styleId="En-tte">
    <w:name w:val="header"/>
    <w:basedOn w:val="Normal"/>
    <w:link w:val="En-tteCar"/>
    <w:uiPriority w:val="99"/>
    <w:unhideWhenUsed/>
    <w:rsid w:val="009B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780"/>
  </w:style>
  <w:style w:type="paragraph" w:styleId="Pieddepage">
    <w:name w:val="footer"/>
    <w:basedOn w:val="Normal"/>
    <w:link w:val="PieddepageCar"/>
    <w:uiPriority w:val="99"/>
    <w:unhideWhenUsed/>
    <w:rsid w:val="009B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2780"/>
  </w:style>
  <w:style w:type="character" w:customStyle="1" w:styleId="num">
    <w:name w:val="num"/>
    <w:basedOn w:val="Policepardfaut"/>
    <w:rsid w:val="0033568C"/>
  </w:style>
  <w:style w:type="character" w:customStyle="1" w:styleId="wording">
    <w:name w:val="wording"/>
    <w:basedOn w:val="Policepardfaut"/>
    <w:rsid w:val="00335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832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46229A"/>
  </w:style>
  <w:style w:type="character" w:customStyle="1" w:styleId="text">
    <w:name w:val="text"/>
    <w:basedOn w:val="Policepardfaut"/>
    <w:rsid w:val="00333017"/>
  </w:style>
  <w:style w:type="table" w:styleId="Grilledutableau">
    <w:name w:val="Table Grid"/>
    <w:basedOn w:val="TableauNormal"/>
    <w:uiPriority w:val="59"/>
    <w:rsid w:val="00EC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DF23CA"/>
    <w:rPr>
      <w:color w:val="0000FF"/>
      <w:u w:val="single"/>
    </w:rPr>
  </w:style>
  <w:style w:type="character" w:customStyle="1" w:styleId="st">
    <w:name w:val="st"/>
    <w:basedOn w:val="Policepardfaut"/>
    <w:rsid w:val="00B2357A"/>
  </w:style>
  <w:style w:type="character" w:styleId="Accentuation">
    <w:name w:val="Emphasis"/>
    <w:basedOn w:val="Policepardfaut"/>
    <w:uiPriority w:val="20"/>
    <w:qFormat/>
    <w:rsid w:val="00B2357A"/>
    <w:rPr>
      <w:i/>
      <w:iCs/>
    </w:rPr>
  </w:style>
  <w:style w:type="character" w:customStyle="1" w:styleId="trans-target">
    <w:name w:val="trans-target"/>
    <w:basedOn w:val="Policepardfaut"/>
    <w:rsid w:val="00516BAC"/>
  </w:style>
  <w:style w:type="paragraph" w:styleId="En-tte">
    <w:name w:val="header"/>
    <w:basedOn w:val="Normal"/>
    <w:link w:val="En-tteCar"/>
    <w:uiPriority w:val="99"/>
    <w:unhideWhenUsed/>
    <w:rsid w:val="009B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780"/>
  </w:style>
  <w:style w:type="paragraph" w:styleId="Pieddepage">
    <w:name w:val="footer"/>
    <w:basedOn w:val="Normal"/>
    <w:link w:val="PieddepageCar"/>
    <w:uiPriority w:val="99"/>
    <w:unhideWhenUsed/>
    <w:rsid w:val="009B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2780"/>
  </w:style>
  <w:style w:type="character" w:customStyle="1" w:styleId="num">
    <w:name w:val="num"/>
    <w:basedOn w:val="Policepardfaut"/>
    <w:rsid w:val="0033568C"/>
  </w:style>
  <w:style w:type="character" w:customStyle="1" w:styleId="wording">
    <w:name w:val="wording"/>
    <w:basedOn w:val="Policepardfaut"/>
    <w:rsid w:val="0033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r.wikipedia.org/wiki/Prototrophi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Compos%C3%A9_organiqu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Acide_foliqu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1045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2020-05-03T22:46:00Z</cp:lastPrinted>
  <dcterms:created xsi:type="dcterms:W3CDTF">2020-05-03T22:58:00Z</dcterms:created>
  <dcterms:modified xsi:type="dcterms:W3CDTF">2020-05-03T22:58:00Z</dcterms:modified>
</cp:coreProperties>
</file>