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42" w:rsidRPr="00077E42" w:rsidRDefault="00077E42" w:rsidP="00077E42">
      <w:pPr>
        <w:spacing w:line="240" w:lineRule="auto"/>
        <w:ind w:left="-540"/>
        <w:rPr>
          <w:rFonts w:ascii="Times New Roman" w:hAnsi="Times New Roman" w:cs="Times New Roman"/>
          <w:b/>
          <w:bCs/>
          <w:sz w:val="28"/>
          <w:szCs w:val="28"/>
          <w:lang w:val="en-GB" w:bidi="ar-DZ"/>
        </w:rPr>
      </w:pPr>
      <w:r w:rsidRPr="00077E42">
        <w:rPr>
          <w:rFonts w:ascii="Times New Roman" w:hAnsi="Times New Roman" w:cs="Times New Roman"/>
          <w:b/>
          <w:bCs/>
          <w:sz w:val="28"/>
          <w:szCs w:val="28"/>
          <w:lang w:val="en-GB" w:bidi="ar-DZ"/>
        </w:rPr>
        <w:t xml:space="preserve">MK University of </w:t>
      </w:r>
      <w:proofErr w:type="spellStart"/>
      <w:r w:rsidRPr="00077E42">
        <w:rPr>
          <w:rFonts w:ascii="Times New Roman" w:hAnsi="Times New Roman" w:cs="Times New Roman"/>
          <w:b/>
          <w:bCs/>
          <w:sz w:val="28"/>
          <w:szCs w:val="28"/>
          <w:lang w:val="en-GB" w:bidi="ar-DZ"/>
        </w:rPr>
        <w:t>Biskra</w:t>
      </w:r>
      <w:proofErr w:type="spellEnd"/>
      <w:r w:rsidRPr="00077E42">
        <w:rPr>
          <w:rFonts w:ascii="Times New Roman" w:hAnsi="Times New Roman" w:cs="Times New Roman"/>
          <w:b/>
          <w:bCs/>
          <w:sz w:val="28"/>
          <w:szCs w:val="28"/>
          <w:lang w:val="en-GB" w:bidi="ar-DZ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GB" w:bidi="ar-DZ"/>
        </w:rPr>
        <w:t xml:space="preserve">     </w:t>
      </w:r>
      <w:r w:rsidRPr="00077E42">
        <w:rPr>
          <w:rFonts w:ascii="Times New Roman" w:hAnsi="Times New Roman" w:cs="Times New Roman"/>
          <w:b/>
          <w:bCs/>
          <w:sz w:val="28"/>
          <w:szCs w:val="28"/>
          <w:lang w:val="en-GB" w:bidi="ar-DZ"/>
        </w:rPr>
        <w:t xml:space="preserve">  Department of foreign languages</w:t>
      </w:r>
    </w:p>
    <w:p w:rsidR="00077E42" w:rsidRPr="00077E42" w:rsidRDefault="00077E42" w:rsidP="00077E42">
      <w:pPr>
        <w:spacing w:line="240" w:lineRule="auto"/>
        <w:ind w:left="-540"/>
        <w:rPr>
          <w:rFonts w:ascii="Times New Roman" w:hAnsi="Times New Roman" w:cs="Times New Roman"/>
          <w:b/>
          <w:bCs/>
          <w:sz w:val="28"/>
          <w:szCs w:val="28"/>
          <w:lang w:val="en-GB" w:bidi="ar-DZ"/>
        </w:rPr>
      </w:pPr>
      <w:r w:rsidRPr="00077E42">
        <w:rPr>
          <w:rFonts w:ascii="Times New Roman" w:hAnsi="Times New Roman" w:cs="Times New Roman"/>
          <w:b/>
          <w:bCs/>
          <w:sz w:val="28"/>
          <w:szCs w:val="28"/>
          <w:lang w:val="en-GB" w:bidi="ar-DZ"/>
        </w:rPr>
        <w:t xml:space="preserve">Second Year LMD Students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GB" w:bidi="ar-DZ"/>
        </w:rPr>
        <w:t xml:space="preserve">               </w:t>
      </w:r>
      <w:r w:rsidRPr="00077E42">
        <w:rPr>
          <w:rFonts w:ascii="Times New Roman" w:hAnsi="Times New Roman" w:cs="Times New Roman"/>
          <w:b/>
          <w:bCs/>
          <w:sz w:val="28"/>
          <w:szCs w:val="28"/>
          <w:lang w:val="en-GB" w:bidi="ar-DZ"/>
        </w:rPr>
        <w:t>Written Expression Course</w:t>
      </w:r>
    </w:p>
    <w:p w:rsidR="00077E42" w:rsidRPr="00077E42" w:rsidRDefault="00077E42" w:rsidP="00077E42">
      <w:pPr>
        <w:spacing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  <w:lang w:val="en-GB" w:bidi="ar-DZ"/>
        </w:rPr>
      </w:pPr>
      <w:r w:rsidRPr="00077E42">
        <w:rPr>
          <w:rFonts w:ascii="Times New Roman" w:hAnsi="Times New Roman" w:cs="Times New Roman"/>
          <w:b/>
          <w:bCs/>
          <w:sz w:val="28"/>
          <w:szCs w:val="28"/>
          <w:lang w:val="en-GB" w:bidi="ar-DZ"/>
        </w:rPr>
        <w:t>Classification paragraph</w:t>
      </w:r>
    </w:p>
    <w:p w:rsidR="004E4262" w:rsidRPr="00077E42" w:rsidRDefault="004E4262">
      <w:pPr>
        <w:rPr>
          <w:rFonts w:ascii="Helvetica" w:hAnsi="Helvetica"/>
          <w:color w:val="222222"/>
          <w:sz w:val="26"/>
          <w:szCs w:val="26"/>
          <w:shd w:val="clear" w:color="auto" w:fill="FFFFFF"/>
          <w:lang w:val="en-GB"/>
        </w:rPr>
      </w:pPr>
    </w:p>
    <w:p w:rsidR="00BF04CB" w:rsidRDefault="004E4262" w:rsidP="00077E42">
      <w:pPr>
        <w:jc w:val="lowKashida"/>
        <w:rPr>
          <w:rFonts w:ascii="Helvetica" w:hAnsi="Helvetica"/>
          <w:color w:val="222222"/>
          <w:sz w:val="26"/>
          <w:szCs w:val="26"/>
          <w:shd w:val="clear" w:color="auto" w:fill="FFFFFF"/>
          <w:lang w:val="en-US"/>
        </w:rPr>
      </w:pPr>
      <w:r w:rsidRPr="004E4262">
        <w:rPr>
          <w:rFonts w:ascii="Helvetica" w:hAnsi="Helvetica"/>
          <w:color w:val="222222"/>
          <w:sz w:val="26"/>
          <w:szCs w:val="26"/>
          <w:shd w:val="clear" w:color="auto" w:fill="FFFFFF"/>
          <w:lang w:val="en-US"/>
        </w:rPr>
        <w:t>In a </w:t>
      </w:r>
      <w:r w:rsidRPr="004E4262">
        <w:rPr>
          <w:rStyle w:val="lev"/>
          <w:rFonts w:ascii="Helvetica" w:hAnsi="Helvetica"/>
          <w:color w:val="222222"/>
          <w:sz w:val="26"/>
          <w:szCs w:val="26"/>
          <w:shd w:val="clear" w:color="auto" w:fill="FFFFFF"/>
          <w:lang w:val="en-US"/>
        </w:rPr>
        <w:t>classification</w:t>
      </w:r>
      <w:r w:rsidRPr="004E4262">
        <w:rPr>
          <w:rFonts w:ascii="Helvetica" w:hAnsi="Helvetica"/>
          <w:color w:val="222222"/>
          <w:sz w:val="26"/>
          <w:szCs w:val="26"/>
          <w:shd w:val="clear" w:color="auto" w:fill="FFFFFF"/>
          <w:lang w:val="en-US"/>
        </w:rPr>
        <w:t> paragraph, separate items are grouped into categories according to shared characteristics. Depending on the subject, you may be asked to classify people, organisms, things or ideas.</w:t>
      </w:r>
    </w:p>
    <w:p w:rsidR="004E4262" w:rsidRPr="004E4262" w:rsidRDefault="004E4262" w:rsidP="004E4262">
      <w:pPr>
        <w:pStyle w:val="Paragraphedeliste"/>
        <w:numPr>
          <w:ilvl w:val="0"/>
          <w:numId w:val="2"/>
        </w:numPr>
        <w:rPr>
          <w:rFonts w:ascii="Helvetica" w:hAnsi="Helvetica"/>
          <w:b/>
          <w:bCs/>
          <w:color w:val="222222"/>
          <w:sz w:val="26"/>
          <w:szCs w:val="26"/>
          <w:shd w:val="clear" w:color="auto" w:fill="FFFFFF"/>
          <w:lang w:val="en-US"/>
        </w:rPr>
      </w:pPr>
      <w:r w:rsidRPr="004E4262">
        <w:rPr>
          <w:rFonts w:ascii="Helvetica" w:hAnsi="Helvetica"/>
          <w:b/>
          <w:bCs/>
          <w:color w:val="222222"/>
          <w:sz w:val="26"/>
          <w:szCs w:val="26"/>
          <w:shd w:val="clear" w:color="auto" w:fill="FFFFFF"/>
          <w:lang w:val="en-US"/>
        </w:rPr>
        <w:t>Classification paragraph outline</w:t>
      </w:r>
    </w:p>
    <w:p w:rsidR="004E4262" w:rsidRPr="004E4262" w:rsidRDefault="004E4262" w:rsidP="004E4262">
      <w:pPr>
        <w:pStyle w:val="Paragraphedeliste"/>
        <w:numPr>
          <w:ilvl w:val="0"/>
          <w:numId w:val="1"/>
        </w:numPr>
        <w:rPr>
          <w:rStyle w:val="lev"/>
          <w:rFonts w:ascii="Helvetica" w:hAnsi="Helvetica"/>
          <w:color w:val="222222"/>
          <w:sz w:val="26"/>
          <w:szCs w:val="26"/>
          <w:shd w:val="clear" w:color="auto" w:fill="FFFFFF"/>
          <w:lang w:val="en-US"/>
        </w:rPr>
      </w:pPr>
      <w:r w:rsidRPr="004E4262">
        <w:rPr>
          <w:rStyle w:val="lev"/>
          <w:rFonts w:ascii="Helvetica" w:hAnsi="Helvetica"/>
          <w:color w:val="222222"/>
          <w:sz w:val="26"/>
          <w:szCs w:val="26"/>
          <w:shd w:val="clear" w:color="auto" w:fill="FFFFFF"/>
          <w:lang w:val="en-US"/>
        </w:rPr>
        <w:t>Topic sentence: identifies what is to be classified and the categories used</w:t>
      </w:r>
    </w:p>
    <w:p w:rsidR="004E4262" w:rsidRPr="004E4262" w:rsidRDefault="004E4262" w:rsidP="004E4262">
      <w:pPr>
        <w:pStyle w:val="Paragraphedeliste"/>
        <w:numPr>
          <w:ilvl w:val="0"/>
          <w:numId w:val="1"/>
        </w:numPr>
        <w:rPr>
          <w:b/>
          <w:bCs/>
          <w:lang w:val="en-US"/>
        </w:rPr>
      </w:pPr>
      <w:r w:rsidRPr="004E4262">
        <w:rPr>
          <w:rStyle w:val="lev"/>
          <w:rFonts w:ascii="Helvetica" w:hAnsi="Helvetica"/>
          <w:color w:val="222222"/>
          <w:sz w:val="26"/>
          <w:szCs w:val="26"/>
          <w:shd w:val="clear" w:color="auto" w:fill="FFFFFF"/>
          <w:lang w:val="en-US"/>
        </w:rPr>
        <w:t>Support sentences</w:t>
      </w:r>
      <w:r w:rsidRPr="004E4262">
        <w:rPr>
          <w:rFonts w:ascii="Helvetica" w:hAnsi="Helvetica"/>
          <w:color w:val="222222"/>
          <w:sz w:val="26"/>
          <w:szCs w:val="26"/>
          <w:shd w:val="clear" w:color="auto" w:fill="FFFFFF"/>
          <w:lang w:val="en-US"/>
        </w:rPr>
        <w:t> give more information about each of the categories.</w:t>
      </w:r>
    </w:p>
    <w:p w:rsidR="004E4262" w:rsidRPr="004E4262" w:rsidRDefault="004E4262" w:rsidP="004E4262">
      <w:pPr>
        <w:pStyle w:val="Paragraphedeliste"/>
        <w:numPr>
          <w:ilvl w:val="0"/>
          <w:numId w:val="1"/>
        </w:numPr>
        <w:rPr>
          <w:rStyle w:val="lev"/>
          <w:lang w:val="en-US"/>
        </w:rPr>
      </w:pPr>
      <w:r>
        <w:rPr>
          <w:rStyle w:val="lev"/>
          <w:rFonts w:ascii="Helvetica" w:hAnsi="Helvetica"/>
          <w:color w:val="222222"/>
          <w:sz w:val="26"/>
          <w:szCs w:val="26"/>
          <w:shd w:val="clear" w:color="auto" w:fill="FFFFFF"/>
          <w:lang w:val="en-US"/>
        </w:rPr>
        <w:t xml:space="preserve">Concluding sentence: </w:t>
      </w:r>
      <w:r>
        <w:rPr>
          <w:rStyle w:val="lev"/>
          <w:rFonts w:ascii="Helvetica" w:hAnsi="Helvetica"/>
          <w:b w:val="0"/>
          <w:bCs w:val="0"/>
          <w:color w:val="222222"/>
          <w:sz w:val="26"/>
          <w:szCs w:val="26"/>
          <w:shd w:val="clear" w:color="auto" w:fill="FFFFFF"/>
          <w:lang w:val="en-US"/>
        </w:rPr>
        <w:t xml:space="preserve">restates the topic sentence or </w:t>
      </w:r>
      <w:proofErr w:type="spellStart"/>
      <w:r>
        <w:rPr>
          <w:rStyle w:val="lev"/>
          <w:rFonts w:ascii="Helvetica" w:hAnsi="Helvetica"/>
          <w:b w:val="0"/>
          <w:bCs w:val="0"/>
          <w:color w:val="222222"/>
          <w:sz w:val="26"/>
          <w:szCs w:val="26"/>
          <w:shd w:val="clear" w:color="auto" w:fill="FFFFFF"/>
          <w:lang w:val="en-US"/>
        </w:rPr>
        <w:t>summarises</w:t>
      </w:r>
      <w:proofErr w:type="spellEnd"/>
      <w:r>
        <w:rPr>
          <w:rStyle w:val="lev"/>
          <w:rFonts w:ascii="Helvetica" w:hAnsi="Helvetica"/>
          <w:b w:val="0"/>
          <w:bCs w:val="0"/>
          <w:color w:val="222222"/>
          <w:sz w:val="26"/>
          <w:szCs w:val="26"/>
          <w:shd w:val="clear" w:color="auto" w:fill="FFFFFF"/>
          <w:lang w:val="en-US"/>
        </w:rPr>
        <w:t xml:space="preserve"> the main ideas</w:t>
      </w:r>
    </w:p>
    <w:p w:rsidR="004E4262" w:rsidRPr="004E4262" w:rsidRDefault="004E4262" w:rsidP="004E4262">
      <w:pPr>
        <w:pStyle w:val="Paragraphedeliste"/>
        <w:numPr>
          <w:ilvl w:val="0"/>
          <w:numId w:val="2"/>
        </w:numPr>
        <w:spacing w:after="187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val="en-US" w:eastAsia="fr-FR"/>
        </w:rPr>
      </w:pPr>
      <w:r w:rsidRPr="004E4262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val="en-US" w:eastAsia="fr-FR"/>
        </w:rPr>
        <w:t>Useful transitional words and phrases</w:t>
      </w:r>
    </w:p>
    <w:p w:rsidR="004E4262" w:rsidRDefault="004E4262" w:rsidP="004E4262">
      <w:pPr>
        <w:spacing w:after="486" w:line="240" w:lineRule="auto"/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</w:pPr>
      <w:r w:rsidRPr="004E4262">
        <w:rPr>
          <w:rFonts w:ascii="Helvetica" w:eastAsia="Times New Roman" w:hAnsi="Helvetica" w:cs="Times New Roman"/>
          <w:b/>
          <w:bCs/>
          <w:color w:val="222222"/>
          <w:sz w:val="26"/>
          <w:lang w:val="en-US" w:eastAsia="fr-FR"/>
        </w:rPr>
        <w:t>For classification</w:t>
      </w:r>
    </w:p>
    <w:p w:rsidR="004E4262" w:rsidRPr="004E4262" w:rsidRDefault="004E4262" w:rsidP="004E4262">
      <w:pPr>
        <w:spacing w:after="486" w:line="240" w:lineRule="auto"/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</w:pPr>
      <w:proofErr w:type="gramStart"/>
      <w:r w:rsidRPr="004E4262"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  <w:t>can</w:t>
      </w:r>
      <w:proofErr w:type="gramEnd"/>
      <w:r w:rsidRPr="004E4262"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  <w:t xml:space="preserve"> be divided, can be classified, can be </w:t>
      </w:r>
      <w:proofErr w:type="spellStart"/>
      <w:r w:rsidRPr="004E4262"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  <w:t>categorised</w:t>
      </w:r>
      <w:proofErr w:type="spellEnd"/>
    </w:p>
    <w:p w:rsidR="004E4262" w:rsidRPr="004E4262" w:rsidRDefault="004E4262" w:rsidP="004E4262">
      <w:pPr>
        <w:spacing w:after="486" w:line="240" w:lineRule="auto"/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</w:pPr>
      <w:r w:rsidRPr="004E4262">
        <w:rPr>
          <w:rFonts w:ascii="Helvetica" w:eastAsia="Times New Roman" w:hAnsi="Helvetica" w:cs="Times New Roman"/>
          <w:b/>
          <w:bCs/>
          <w:color w:val="222222"/>
          <w:sz w:val="26"/>
          <w:lang w:val="en-US" w:eastAsia="fr-FR"/>
        </w:rPr>
        <w:t xml:space="preserve">For </w:t>
      </w:r>
      <w:proofErr w:type="spellStart"/>
      <w:r w:rsidRPr="004E4262">
        <w:rPr>
          <w:rFonts w:ascii="Helvetica" w:eastAsia="Times New Roman" w:hAnsi="Helvetica" w:cs="Times New Roman"/>
          <w:b/>
          <w:bCs/>
          <w:color w:val="222222"/>
          <w:sz w:val="26"/>
          <w:lang w:val="en-US" w:eastAsia="fr-FR"/>
        </w:rPr>
        <w:t>categorisation</w:t>
      </w:r>
      <w:proofErr w:type="spellEnd"/>
    </w:p>
    <w:p w:rsidR="004E4262" w:rsidRDefault="004E4262" w:rsidP="004E4262">
      <w:pPr>
        <w:spacing w:after="486" w:line="240" w:lineRule="auto"/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</w:pPr>
      <w:proofErr w:type="gramStart"/>
      <w:r w:rsidRPr="004E4262"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  <w:t>the</w:t>
      </w:r>
      <w:proofErr w:type="gramEnd"/>
      <w:r w:rsidRPr="004E4262"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  <w:t xml:space="preserve"> first/second/third type, the first/second third category</w:t>
      </w:r>
    </w:p>
    <w:p w:rsidR="004E4262" w:rsidRPr="004E4262" w:rsidRDefault="004E4262" w:rsidP="004E4262">
      <w:pPr>
        <w:pStyle w:val="Paragraphedeliste"/>
        <w:numPr>
          <w:ilvl w:val="0"/>
          <w:numId w:val="2"/>
        </w:numPr>
        <w:shd w:val="clear" w:color="auto" w:fill="FFFFFF"/>
        <w:spacing w:after="187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val="en-US" w:eastAsia="fr-FR"/>
        </w:rPr>
      </w:pPr>
      <w:r w:rsidRPr="004E4262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val="en-US" w:eastAsia="fr-FR"/>
        </w:rPr>
        <w:t>Examples of questions requiring a </w:t>
      </w:r>
      <w:r w:rsidRPr="004E4262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val="en-US" w:eastAsia="fr-FR"/>
        </w:rPr>
        <w:t>classification</w:t>
      </w:r>
      <w:r w:rsidRPr="004E4262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val="en-US" w:eastAsia="fr-FR"/>
        </w:rPr>
        <w:t> paragraph</w:t>
      </w:r>
    </w:p>
    <w:p w:rsidR="004E4262" w:rsidRPr="004E4262" w:rsidRDefault="004E4262" w:rsidP="004E42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48"/>
        <w:rPr>
          <w:rFonts w:ascii="Helvetica" w:eastAsia="Times New Roman" w:hAnsi="Helvetica" w:cs="Times New Roman"/>
          <w:color w:val="222222"/>
          <w:sz w:val="26"/>
          <w:szCs w:val="26"/>
          <w:lang w:eastAsia="fr-FR"/>
        </w:rPr>
      </w:pPr>
      <w:r w:rsidRPr="004E4262">
        <w:rPr>
          <w:rFonts w:ascii="Helvetica" w:eastAsia="Times New Roman" w:hAnsi="Helvetica" w:cs="Times New Roman"/>
          <w:color w:val="222222"/>
          <w:sz w:val="26"/>
          <w:szCs w:val="26"/>
          <w:lang w:eastAsia="fr-FR"/>
        </w:rPr>
        <w:t xml:space="preserve">How are </w:t>
      </w:r>
      <w:proofErr w:type="spellStart"/>
      <w:r w:rsidRPr="004E4262">
        <w:rPr>
          <w:rFonts w:ascii="Helvetica" w:eastAsia="Times New Roman" w:hAnsi="Helvetica" w:cs="Times New Roman"/>
          <w:color w:val="222222"/>
          <w:sz w:val="26"/>
          <w:szCs w:val="26"/>
          <w:lang w:eastAsia="fr-FR"/>
        </w:rPr>
        <w:t>faults</w:t>
      </w:r>
      <w:proofErr w:type="spellEnd"/>
      <w:r w:rsidRPr="004E4262">
        <w:rPr>
          <w:rFonts w:ascii="Helvetica" w:eastAsia="Times New Roman" w:hAnsi="Helvetica" w:cs="Times New Roman"/>
          <w:color w:val="222222"/>
          <w:sz w:val="26"/>
          <w:szCs w:val="26"/>
          <w:lang w:eastAsia="fr-FR"/>
        </w:rPr>
        <w:t xml:space="preserve"> </w:t>
      </w:r>
      <w:proofErr w:type="spellStart"/>
      <w:r w:rsidRPr="004E4262">
        <w:rPr>
          <w:rFonts w:ascii="Helvetica" w:eastAsia="Times New Roman" w:hAnsi="Helvetica" w:cs="Times New Roman"/>
          <w:color w:val="222222"/>
          <w:sz w:val="26"/>
          <w:szCs w:val="26"/>
          <w:lang w:eastAsia="fr-FR"/>
        </w:rPr>
        <w:t>classified</w:t>
      </w:r>
      <w:proofErr w:type="spellEnd"/>
      <w:r w:rsidRPr="004E4262">
        <w:rPr>
          <w:rFonts w:ascii="Helvetica" w:eastAsia="Times New Roman" w:hAnsi="Helvetica" w:cs="Times New Roman"/>
          <w:color w:val="222222"/>
          <w:sz w:val="26"/>
          <w:szCs w:val="26"/>
          <w:lang w:eastAsia="fr-FR"/>
        </w:rPr>
        <w:t>?</w:t>
      </w:r>
    </w:p>
    <w:p w:rsidR="004E4262" w:rsidRPr="004E4262" w:rsidRDefault="004E4262" w:rsidP="004E42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48"/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</w:pPr>
      <w:r w:rsidRPr="004E4262"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  <w:t>Describe the chemical classification of hormones giving two examples of each.</w:t>
      </w:r>
    </w:p>
    <w:p w:rsidR="004E4262" w:rsidRPr="004E4262" w:rsidRDefault="004E4262" w:rsidP="004E42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48"/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</w:pPr>
      <w:r w:rsidRPr="004E4262"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  <w:t>How did Malinowski classify folktales?</w:t>
      </w:r>
    </w:p>
    <w:p w:rsidR="004E4262" w:rsidRPr="004E4262" w:rsidRDefault="004E4262" w:rsidP="004E42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48"/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</w:pPr>
      <w:r w:rsidRPr="004E4262">
        <w:rPr>
          <w:rFonts w:ascii="Helvetica" w:eastAsia="Times New Roman" w:hAnsi="Helvetica" w:cs="Times New Roman"/>
          <w:color w:val="222222"/>
          <w:sz w:val="26"/>
          <w:szCs w:val="26"/>
          <w:lang w:val="en-US" w:eastAsia="fr-FR"/>
        </w:rPr>
        <w:t>How can the Hindu population of India be classified?</w:t>
      </w:r>
    </w:p>
    <w:p w:rsidR="004E4262" w:rsidRPr="004E4262" w:rsidRDefault="004E4262" w:rsidP="004E4262">
      <w:pPr>
        <w:pStyle w:val="Titre3"/>
        <w:numPr>
          <w:ilvl w:val="0"/>
          <w:numId w:val="2"/>
        </w:numPr>
        <w:spacing w:before="0" w:beforeAutospacing="0" w:after="187" w:afterAutospacing="0"/>
        <w:rPr>
          <w:rFonts w:ascii="Helvetica" w:hAnsi="Helvetica"/>
          <w:color w:val="333333"/>
          <w:sz w:val="28"/>
          <w:szCs w:val="28"/>
          <w:lang w:val="en-US"/>
        </w:rPr>
      </w:pPr>
      <w:r>
        <w:rPr>
          <w:rFonts w:ascii="Helvetica" w:hAnsi="Helvetica"/>
          <w:color w:val="333333"/>
          <w:sz w:val="28"/>
          <w:szCs w:val="28"/>
          <w:lang w:val="en-US"/>
        </w:rPr>
        <w:t>Sample paragraphs</w:t>
      </w:r>
    </w:p>
    <w:p w:rsidR="004E4262" w:rsidRPr="004E4262" w:rsidRDefault="004E4262" w:rsidP="004E4262">
      <w:pPr>
        <w:pStyle w:val="Titre6"/>
        <w:spacing w:before="0" w:after="187"/>
        <w:rPr>
          <w:rFonts w:ascii="Helvetica" w:hAnsi="Helvetica"/>
          <w:b/>
          <w:bCs/>
          <w:color w:val="333333"/>
          <w:sz w:val="30"/>
          <w:szCs w:val="30"/>
          <w:lang w:val="en-US"/>
        </w:rPr>
      </w:pPr>
      <w:r w:rsidRPr="004E4262">
        <w:rPr>
          <w:rFonts w:ascii="Helvetica" w:hAnsi="Helvetica"/>
          <w:b/>
          <w:bCs/>
          <w:color w:val="333333"/>
          <w:sz w:val="30"/>
          <w:szCs w:val="30"/>
          <w:lang w:val="en-US"/>
        </w:rPr>
        <w:t>How did Malinowski classify folktales?</w:t>
      </w:r>
    </w:p>
    <w:p w:rsidR="004E4262" w:rsidRPr="004E4262" w:rsidRDefault="004E4262" w:rsidP="004E4262">
      <w:pPr>
        <w:rPr>
          <w:rFonts w:ascii="Times New Roman" w:hAnsi="Times New Roman"/>
          <w:sz w:val="24"/>
          <w:szCs w:val="24"/>
          <w:lang w:val="en-US"/>
        </w:rPr>
      </w:pPr>
      <w:r w:rsidRPr="004E4262">
        <w:rPr>
          <w:rStyle w:val="tooltips"/>
          <w:rFonts w:ascii="Helvetica" w:hAnsi="Helvetica"/>
          <w:color w:val="0000FF"/>
          <w:sz w:val="26"/>
          <w:szCs w:val="26"/>
          <w:lang w:val="en-US"/>
        </w:rPr>
        <w:t>Malinowski proposed a three-way classification for folktales and distinguished between myth, legend and fairy story.</w:t>
      </w:r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> </w:t>
      </w:r>
      <w:r w:rsidRPr="004E4262">
        <w:rPr>
          <w:rStyle w:val="lev"/>
          <w:rFonts w:ascii="Helvetica" w:hAnsi="Helvetica"/>
          <w:color w:val="222222"/>
          <w:sz w:val="26"/>
          <w:szCs w:val="26"/>
          <w:lang w:val="en-US"/>
        </w:rPr>
        <w:t>The first of these</w:t>
      </w:r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>, he suggested, represents a statement of a higher and more important truth of a primeval reality. </w:t>
      </w:r>
      <w:r w:rsidRPr="004E4262">
        <w:rPr>
          <w:rStyle w:val="lev"/>
          <w:rFonts w:ascii="Helvetica" w:hAnsi="Helvetica"/>
          <w:color w:val="222222"/>
          <w:sz w:val="26"/>
          <w:szCs w:val="26"/>
          <w:lang w:val="en-US"/>
        </w:rPr>
        <w:t>As such</w:t>
      </w:r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>, it is regarded as sacred. Fairy stories, </w:t>
      </w:r>
      <w:r w:rsidRPr="004E4262">
        <w:rPr>
          <w:rStyle w:val="lev"/>
          <w:rFonts w:ascii="Helvetica" w:hAnsi="Helvetica"/>
          <w:color w:val="222222"/>
          <w:sz w:val="26"/>
          <w:szCs w:val="26"/>
          <w:lang w:val="en-US"/>
        </w:rPr>
        <w:t>on the other hand</w:t>
      </w:r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 xml:space="preserve">, </w:t>
      </w:r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lastRenderedPageBreak/>
        <w:t>are simply entertainment. Nobody attaches any special significance to them, and nobody believes them to be true. Legends, </w:t>
      </w:r>
      <w:r w:rsidRPr="004E4262">
        <w:rPr>
          <w:rStyle w:val="lev"/>
          <w:rFonts w:ascii="Helvetica" w:hAnsi="Helvetica"/>
          <w:color w:val="222222"/>
          <w:sz w:val="26"/>
          <w:szCs w:val="26"/>
          <w:lang w:val="en-US"/>
        </w:rPr>
        <w:t>however</w:t>
      </w:r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>, are believed to be true historical accounts.</w:t>
      </w:r>
    </w:p>
    <w:p w:rsidR="004E4262" w:rsidRPr="004E4262" w:rsidRDefault="004E4262" w:rsidP="004E4262">
      <w:pPr>
        <w:pStyle w:val="Titre6"/>
        <w:spacing w:before="0" w:after="187"/>
        <w:rPr>
          <w:rFonts w:ascii="Helvetica" w:hAnsi="Helvetica"/>
          <w:b/>
          <w:bCs/>
          <w:color w:val="333333"/>
          <w:sz w:val="30"/>
          <w:szCs w:val="30"/>
          <w:lang w:val="en-US"/>
        </w:rPr>
      </w:pPr>
      <w:r w:rsidRPr="004E4262">
        <w:rPr>
          <w:rFonts w:ascii="Helvetica" w:hAnsi="Helvetica"/>
          <w:b/>
          <w:bCs/>
          <w:color w:val="333333"/>
          <w:sz w:val="30"/>
          <w:szCs w:val="30"/>
          <w:lang w:val="en-US"/>
        </w:rPr>
        <w:t>How can the Hindu population of India be classified?</w:t>
      </w:r>
    </w:p>
    <w:p w:rsidR="004E4262" w:rsidRDefault="004E4262" w:rsidP="004E4262">
      <w:pPr>
        <w:spacing w:after="486" w:line="240" w:lineRule="auto"/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</w:pPr>
      <w:r w:rsidRPr="004E4262">
        <w:rPr>
          <w:rStyle w:val="tooltips"/>
          <w:rFonts w:ascii="Helvetica" w:hAnsi="Helvetica"/>
          <w:color w:val="0000FF"/>
          <w:sz w:val="26"/>
          <w:szCs w:val="26"/>
          <w:lang w:val="en-US"/>
        </w:rPr>
        <w:t xml:space="preserve">The whole Hindu population of India can be divided into four castes or </w:t>
      </w:r>
      <w:proofErr w:type="spellStart"/>
      <w:proofErr w:type="gramStart"/>
      <w:r w:rsidRPr="004E4262">
        <w:rPr>
          <w:rStyle w:val="tooltips"/>
          <w:rFonts w:ascii="Helvetica" w:hAnsi="Helvetica"/>
          <w:color w:val="0000FF"/>
          <w:sz w:val="26"/>
          <w:szCs w:val="26"/>
          <w:lang w:val="en-US"/>
        </w:rPr>
        <w:t>varna</w:t>
      </w:r>
      <w:proofErr w:type="spellEnd"/>
      <w:proofErr w:type="gramEnd"/>
      <w:r w:rsidRPr="004E4262">
        <w:rPr>
          <w:rStyle w:val="tooltips"/>
          <w:rFonts w:ascii="Helvetica" w:hAnsi="Helvetica"/>
          <w:color w:val="0000FF"/>
          <w:sz w:val="26"/>
          <w:szCs w:val="26"/>
          <w:lang w:val="en-US"/>
        </w:rPr>
        <w:t>.</w:t>
      </w:r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> </w:t>
      </w:r>
      <w:r w:rsidRPr="004E4262">
        <w:rPr>
          <w:rStyle w:val="lev"/>
          <w:rFonts w:ascii="Helvetica" w:hAnsi="Helvetica"/>
          <w:color w:val="222222"/>
          <w:sz w:val="26"/>
          <w:szCs w:val="26"/>
          <w:lang w:val="en-US"/>
        </w:rPr>
        <w:t>The highest</w:t>
      </w:r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> of these castes is that of the Brahmans or priests. </w:t>
      </w:r>
      <w:r w:rsidRPr="004E4262">
        <w:rPr>
          <w:rStyle w:val="lev"/>
          <w:rFonts w:ascii="Helvetica" w:hAnsi="Helvetica"/>
          <w:color w:val="222222"/>
          <w:sz w:val="26"/>
          <w:szCs w:val="26"/>
          <w:lang w:val="en-US"/>
        </w:rPr>
        <w:t>The next highest</w:t>
      </w:r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 xml:space="preserve"> is the </w:t>
      </w:r>
      <w:proofErr w:type="spellStart"/>
      <w:proofErr w:type="gramStart"/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>varna</w:t>
      </w:r>
      <w:proofErr w:type="spellEnd"/>
      <w:proofErr w:type="gramEnd"/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 xml:space="preserve"> of the warriors, known as the </w:t>
      </w:r>
      <w:proofErr w:type="spellStart"/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>Kshatriya</w:t>
      </w:r>
      <w:proofErr w:type="spellEnd"/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 xml:space="preserve">, or sometimes the </w:t>
      </w:r>
      <w:proofErr w:type="spellStart"/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>Rajput</w:t>
      </w:r>
      <w:proofErr w:type="spellEnd"/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 xml:space="preserve"> caste. </w:t>
      </w:r>
      <w:r w:rsidRPr="004E4262">
        <w:rPr>
          <w:rStyle w:val="lev"/>
          <w:rFonts w:ascii="Helvetica" w:hAnsi="Helvetica"/>
          <w:color w:val="222222"/>
          <w:sz w:val="26"/>
          <w:szCs w:val="26"/>
          <w:lang w:val="en-US"/>
        </w:rPr>
        <w:t>Below this comes</w:t>
      </w:r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 xml:space="preserve"> the </w:t>
      </w:r>
      <w:proofErr w:type="spellStart"/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>Vaishya</w:t>
      </w:r>
      <w:proofErr w:type="spellEnd"/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 xml:space="preserve"> or merchant caste and </w:t>
      </w:r>
      <w:r w:rsidRPr="004E4262">
        <w:rPr>
          <w:rStyle w:val="lev"/>
          <w:rFonts w:ascii="Helvetica" w:hAnsi="Helvetica"/>
          <w:color w:val="222222"/>
          <w:sz w:val="26"/>
          <w:szCs w:val="26"/>
          <w:lang w:val="en-US"/>
        </w:rPr>
        <w:t>the lowest</w:t>
      </w:r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 xml:space="preserve"> caste is known as the </w:t>
      </w:r>
      <w:proofErr w:type="spellStart"/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>Sudra</w:t>
      </w:r>
      <w:proofErr w:type="spellEnd"/>
      <w:r w:rsidRPr="004E4262"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  <w:t xml:space="preserve"> caste. While castes are traditionally associated with a type of occupation, in modern India, occupations are not a reliable guide to caste.</w:t>
      </w:r>
    </w:p>
    <w:p w:rsidR="00B42946" w:rsidRDefault="00B42946" w:rsidP="00B42946">
      <w:pPr>
        <w:shd w:val="clear" w:color="auto" w:fill="FFFFFF" w:themeFill="background1"/>
        <w:spacing w:after="486" w:line="240" w:lineRule="auto"/>
        <w:rPr>
          <w:rFonts w:ascii="Helvetica" w:hAnsi="Helvetica"/>
          <w:color w:val="222222"/>
          <w:sz w:val="26"/>
          <w:szCs w:val="26"/>
          <w:shd w:val="clear" w:color="auto" w:fill="F1F1F2"/>
          <w:lang w:val="en-US"/>
        </w:rPr>
      </w:pPr>
    </w:p>
    <w:p w:rsidR="00B42946" w:rsidRPr="00B42946" w:rsidRDefault="00B42946" w:rsidP="004E4262">
      <w:pPr>
        <w:spacing w:after="486" w:line="240" w:lineRule="auto"/>
        <w:rPr>
          <w:sz w:val="28"/>
          <w:szCs w:val="28"/>
          <w:lang w:val="en-US"/>
        </w:rPr>
      </w:pPr>
      <w:r w:rsidRPr="00B42946">
        <w:rPr>
          <w:sz w:val="28"/>
          <w:szCs w:val="28"/>
          <w:lang w:val="en-US"/>
        </w:rPr>
        <w:t>Interesting video (support)</w:t>
      </w:r>
    </w:p>
    <w:p w:rsidR="00B42946" w:rsidRPr="00B42946" w:rsidRDefault="00B42946" w:rsidP="004E4262">
      <w:pPr>
        <w:spacing w:after="486" w:line="240" w:lineRule="auto"/>
        <w:rPr>
          <w:rFonts w:ascii="Helvetica" w:eastAsia="Times New Roman" w:hAnsi="Helvetica" w:cs="Times New Roman"/>
          <w:color w:val="222222"/>
          <w:sz w:val="28"/>
          <w:szCs w:val="28"/>
          <w:lang w:val="en-US" w:eastAsia="fr-FR"/>
        </w:rPr>
      </w:pPr>
      <w:hyperlink r:id="rId5" w:history="1">
        <w:r w:rsidRPr="00B42946">
          <w:rPr>
            <w:rStyle w:val="Lienhypertexte"/>
            <w:sz w:val="28"/>
            <w:szCs w:val="28"/>
          </w:rPr>
          <w:t>https://www.youtube.com/watch?v=wm3ObvB0mLE</w:t>
        </w:r>
      </w:hyperlink>
    </w:p>
    <w:p w:rsidR="004E4262" w:rsidRPr="004E4262" w:rsidRDefault="004E4262" w:rsidP="004E4262">
      <w:pPr>
        <w:rPr>
          <w:b/>
          <w:bCs/>
          <w:lang w:val="en-US"/>
        </w:rPr>
      </w:pPr>
    </w:p>
    <w:sectPr w:rsidR="004E4262" w:rsidRPr="004E4262" w:rsidSect="00BF0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0F4F"/>
    <w:multiLevelType w:val="hybridMultilevel"/>
    <w:tmpl w:val="7D1030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D5742"/>
    <w:multiLevelType w:val="hybridMultilevel"/>
    <w:tmpl w:val="4FA0155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F39C5"/>
    <w:multiLevelType w:val="multilevel"/>
    <w:tmpl w:val="0FC8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E4262"/>
    <w:rsid w:val="00077E42"/>
    <w:rsid w:val="004E4262"/>
    <w:rsid w:val="008C6DCB"/>
    <w:rsid w:val="00B42946"/>
    <w:rsid w:val="00BF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CB"/>
  </w:style>
  <w:style w:type="paragraph" w:styleId="Titre3">
    <w:name w:val="heading 3"/>
    <w:basedOn w:val="Normal"/>
    <w:link w:val="Titre3Car"/>
    <w:uiPriority w:val="9"/>
    <w:qFormat/>
    <w:rsid w:val="004E4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42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E4262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4E426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E426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E426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E4262"/>
    <w:rPr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4E42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ooltips">
    <w:name w:val="tooltips"/>
    <w:basedOn w:val="Policepardfaut"/>
    <w:rsid w:val="004E4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m3ObvB0m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2020-05-01T10:50:00Z</dcterms:created>
  <dcterms:modified xsi:type="dcterms:W3CDTF">2020-05-01T11:11:00Z</dcterms:modified>
</cp:coreProperties>
</file>