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xls" ContentType="application/vnd.ms-exce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0AE" w:rsidRPr="00CB1100" w:rsidRDefault="00CB1100" w:rsidP="009270AE">
      <w:pPr>
        <w:spacing w:after="0" w:line="240" w:lineRule="auto"/>
        <w:jc w:val="both"/>
        <w:rPr>
          <w:rFonts w:asciiTheme="majorBidi" w:eastAsia="Times New Roman" w:hAnsiTheme="majorBidi" w:cstheme="majorBidi"/>
          <w:b/>
          <w:bCs/>
          <w:sz w:val="24"/>
          <w:szCs w:val="24"/>
          <w:lang w:eastAsia="fr-FR"/>
        </w:rPr>
      </w:pPr>
      <w:r w:rsidRPr="00CB1100">
        <w:rPr>
          <w:rFonts w:asciiTheme="majorBidi" w:eastAsia="Times New Roman" w:hAnsiTheme="majorBidi" w:cstheme="majorBidi"/>
          <w:b/>
          <w:bCs/>
          <w:sz w:val="24"/>
          <w:szCs w:val="24"/>
          <w:lang w:eastAsia="fr-FR"/>
        </w:rPr>
        <w:t>6.</w:t>
      </w:r>
      <w:r w:rsidR="00B751FD">
        <w:rPr>
          <w:rFonts w:asciiTheme="majorBidi" w:eastAsia="Times New Roman" w:hAnsiTheme="majorBidi" w:cstheme="majorBidi"/>
          <w:b/>
          <w:bCs/>
          <w:sz w:val="24"/>
          <w:szCs w:val="24"/>
          <w:lang w:eastAsia="fr-FR"/>
        </w:rPr>
        <w:t xml:space="preserve"> </w:t>
      </w:r>
      <w:r w:rsidRPr="00CB1100">
        <w:rPr>
          <w:rFonts w:asciiTheme="majorBidi" w:eastAsia="Times New Roman" w:hAnsiTheme="majorBidi" w:cstheme="majorBidi"/>
          <w:b/>
          <w:bCs/>
          <w:sz w:val="24"/>
          <w:szCs w:val="24"/>
          <w:lang w:eastAsia="fr-FR"/>
        </w:rPr>
        <w:t>Caractères</w:t>
      </w:r>
      <w:r w:rsidR="009270AE" w:rsidRPr="00CB1100">
        <w:rPr>
          <w:rFonts w:asciiTheme="majorBidi" w:eastAsia="Times New Roman" w:hAnsiTheme="majorBidi" w:cstheme="majorBidi"/>
          <w:b/>
          <w:bCs/>
          <w:sz w:val="24"/>
          <w:szCs w:val="24"/>
          <w:lang w:eastAsia="fr-FR"/>
        </w:rPr>
        <w:t xml:space="preserve"> </w:t>
      </w:r>
      <w:r w:rsidRPr="00CB1100">
        <w:rPr>
          <w:rFonts w:asciiTheme="majorBidi" w:eastAsia="Times New Roman" w:hAnsiTheme="majorBidi" w:cstheme="majorBidi"/>
          <w:b/>
          <w:bCs/>
          <w:sz w:val="24"/>
          <w:szCs w:val="24"/>
          <w:lang w:eastAsia="fr-FR"/>
        </w:rPr>
        <w:t>généraux</w:t>
      </w:r>
    </w:p>
    <w:p w:rsidR="009270AE" w:rsidRPr="00CB1100" w:rsidRDefault="009270AE" w:rsidP="009270AE">
      <w:pPr>
        <w:spacing w:after="0" w:line="240" w:lineRule="auto"/>
        <w:jc w:val="both"/>
        <w:rPr>
          <w:rFonts w:asciiTheme="majorBidi" w:eastAsia="Times New Roman" w:hAnsiTheme="majorBidi" w:cstheme="majorBidi"/>
          <w:b/>
          <w:bCs/>
          <w:sz w:val="24"/>
          <w:szCs w:val="24"/>
          <w:lang w:eastAsia="fr-FR"/>
        </w:rPr>
      </w:pPr>
    </w:p>
    <w:p w:rsidR="009270AE" w:rsidRDefault="009270AE" w:rsidP="009270AE">
      <w:pPr>
        <w:spacing w:after="0" w:line="240" w:lineRule="auto"/>
        <w:jc w:val="both"/>
        <w:rPr>
          <w:rFonts w:asciiTheme="majorBidi" w:eastAsia="Times New Roman" w:hAnsiTheme="majorBidi" w:cstheme="majorBidi"/>
          <w:sz w:val="24"/>
          <w:szCs w:val="24"/>
          <w:lang w:eastAsia="fr-FR"/>
        </w:rPr>
      </w:pPr>
      <w:r w:rsidRPr="009270AE">
        <w:rPr>
          <w:rFonts w:asciiTheme="majorBidi" w:eastAsia="Times New Roman" w:hAnsiTheme="majorBidi" w:cstheme="majorBidi"/>
          <w:sz w:val="24"/>
          <w:szCs w:val="24"/>
          <w:lang w:eastAsia="fr-FR"/>
        </w:rPr>
        <w:t xml:space="preserve">    </w:t>
      </w:r>
      <w:r w:rsidR="00CB1100">
        <w:rPr>
          <w:rFonts w:asciiTheme="majorBidi" w:eastAsia="Times New Roman" w:hAnsiTheme="majorBidi" w:cstheme="majorBidi"/>
          <w:sz w:val="24"/>
          <w:szCs w:val="24"/>
          <w:lang w:eastAsia="fr-FR"/>
        </w:rPr>
        <w:t xml:space="preserve">        </w:t>
      </w:r>
      <w:r w:rsidRPr="009270AE">
        <w:rPr>
          <w:rFonts w:asciiTheme="majorBidi" w:eastAsia="Times New Roman" w:hAnsiTheme="majorBidi" w:cstheme="majorBidi"/>
          <w:sz w:val="24"/>
          <w:szCs w:val="24"/>
          <w:lang w:eastAsia="fr-FR"/>
        </w:rPr>
        <w:t xml:space="preserve"> Les mycètes (Mycota ou Fungi) appelés plus communément champignons constituent un règne à part entière. Le règne est le plus eau niveau de classification des êtres vivants. Ils sont au nombre de 6: Archées, Bactéries, Protistes, Mycètes, Plantes, Animaux.</w:t>
      </w:r>
      <w:r>
        <w:rPr>
          <w:rFonts w:asciiTheme="majorBidi" w:eastAsia="Times New Roman" w:hAnsiTheme="majorBidi" w:cstheme="majorBidi"/>
          <w:sz w:val="24"/>
          <w:szCs w:val="24"/>
          <w:lang w:eastAsia="fr-FR"/>
        </w:rPr>
        <w:t xml:space="preserve"> </w:t>
      </w:r>
      <w:r w:rsidRPr="009270AE">
        <w:rPr>
          <w:rFonts w:asciiTheme="majorBidi" w:eastAsia="Times New Roman" w:hAnsiTheme="majorBidi" w:cstheme="majorBidi"/>
          <w:sz w:val="24"/>
          <w:szCs w:val="24"/>
          <w:lang w:eastAsia="fr-FR"/>
        </w:rPr>
        <w:t xml:space="preserve">La mycologie est la science qui les étudie. </w:t>
      </w:r>
    </w:p>
    <w:p w:rsidR="009270AE" w:rsidRPr="009270AE" w:rsidRDefault="009270AE" w:rsidP="009270AE">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9270AE">
        <w:rPr>
          <w:rFonts w:asciiTheme="majorBidi" w:eastAsia="Times New Roman" w:hAnsiTheme="majorBidi" w:cstheme="majorBidi"/>
          <w:sz w:val="24"/>
          <w:szCs w:val="24"/>
          <w:lang w:eastAsia="fr-FR"/>
        </w:rPr>
        <w:t>Environ 90000 espèces de champignons ont été décrites à ce jour, mais on estime qu'en 2007 moins de 10% des espèces sont connues et identifiées. Moins d’une centaine sont impliquées en pathologie humaine.</w:t>
      </w:r>
    </w:p>
    <w:p w:rsidR="00CB1100" w:rsidRPr="00AB4622" w:rsidRDefault="00CB1100" w:rsidP="00CB1100">
      <w:pPr>
        <w:pStyle w:val="Corpsdetexte2"/>
        <w:jc w:val="both"/>
        <w:rPr>
          <w:b/>
          <w:bCs/>
          <w:sz w:val="24"/>
        </w:rPr>
      </w:pPr>
    </w:p>
    <w:p w:rsidR="00CB1100" w:rsidRPr="00AB4622" w:rsidRDefault="00CB1100" w:rsidP="006C72DC">
      <w:pPr>
        <w:pStyle w:val="Corpsdetexte2"/>
        <w:ind w:firstLine="708"/>
        <w:jc w:val="lowKashida"/>
        <w:rPr>
          <w:sz w:val="24"/>
        </w:rPr>
      </w:pPr>
      <w:r w:rsidRPr="00AB4622">
        <w:rPr>
          <w:sz w:val="24"/>
        </w:rPr>
        <w:t xml:space="preserve">Les champignons sont considérés comme l’une des composantes les plus importantes de l’écosystème terrestre, leurs présence est détectée au niveau de la rhizosphère où l’activité biologique est intense </w:t>
      </w:r>
      <w:r w:rsidR="00E30784" w:rsidRPr="00A16A81">
        <w:rPr>
          <w:b/>
          <w:bCs/>
          <w:sz w:val="24"/>
        </w:rPr>
        <w:t>[</w:t>
      </w:r>
      <w:r w:rsidR="00E30784">
        <w:rPr>
          <w:b/>
          <w:bCs/>
          <w:sz w:val="24"/>
        </w:rPr>
        <w:t>4</w:t>
      </w:r>
      <w:r w:rsidR="00E30784" w:rsidRPr="00A16A81">
        <w:rPr>
          <w:b/>
          <w:bCs/>
          <w:sz w:val="24"/>
        </w:rPr>
        <w:t>]</w:t>
      </w:r>
      <w:r w:rsidRPr="00AB4622">
        <w:rPr>
          <w:sz w:val="24"/>
        </w:rPr>
        <w:t xml:space="preserve">. Les micromycètes représentent le maillon de  chaîne où se produit les différents processus de biodégradation de la matière organique (végétale et animale) : au cours de ces cycles biochimiques le carbone et les autres éléments nutritifs sont recyclés, ils sont estimés en millions de tonnes par an de matières organiques biodégradables. Ces matières premières produites  par les champignons sont vitales pour les autres créatures de la chaîne alimentaire </w:t>
      </w:r>
      <w:r w:rsidR="00B751FD" w:rsidRPr="00A16A81">
        <w:rPr>
          <w:b/>
          <w:bCs/>
          <w:sz w:val="24"/>
        </w:rPr>
        <w:t>[</w:t>
      </w:r>
      <w:r w:rsidR="006C72DC">
        <w:rPr>
          <w:b/>
          <w:bCs/>
          <w:sz w:val="24"/>
        </w:rPr>
        <w:t>20</w:t>
      </w:r>
      <w:r w:rsidR="00B751FD" w:rsidRPr="00A16A81">
        <w:rPr>
          <w:b/>
          <w:bCs/>
          <w:sz w:val="24"/>
        </w:rPr>
        <w:t>]</w:t>
      </w:r>
      <w:r w:rsidRPr="00AB4622">
        <w:rPr>
          <w:sz w:val="24"/>
        </w:rPr>
        <w:t>.</w:t>
      </w:r>
    </w:p>
    <w:p w:rsidR="00CB1100" w:rsidRPr="00AB4622" w:rsidRDefault="00CB1100" w:rsidP="00CB1100">
      <w:pPr>
        <w:pStyle w:val="Corpsdetexte2"/>
        <w:jc w:val="lowKashida"/>
        <w:rPr>
          <w:color w:val="FF0000"/>
          <w:sz w:val="24"/>
        </w:rPr>
      </w:pPr>
    </w:p>
    <w:p w:rsidR="00CB1100" w:rsidRPr="00AB4622" w:rsidRDefault="00CB1100" w:rsidP="00CB1100">
      <w:pPr>
        <w:pStyle w:val="Corpsdetexte2"/>
        <w:jc w:val="both"/>
        <w:rPr>
          <w:b/>
          <w:bCs/>
          <w:sz w:val="24"/>
        </w:rPr>
      </w:pPr>
      <w:r>
        <w:rPr>
          <w:b/>
          <w:bCs/>
          <w:sz w:val="24"/>
        </w:rPr>
        <w:t>6.1.</w:t>
      </w:r>
      <w:r w:rsidRPr="00AB4622">
        <w:rPr>
          <w:b/>
          <w:bCs/>
          <w:sz w:val="24"/>
        </w:rPr>
        <w:t xml:space="preserve"> Caractéristiques cytologique et biochimique des micromycètes </w:t>
      </w:r>
      <w:r w:rsidR="00945337">
        <w:rPr>
          <w:b/>
          <w:bCs/>
          <w:sz w:val="24"/>
        </w:rPr>
        <w:t>*********</w:t>
      </w:r>
    </w:p>
    <w:p w:rsidR="00CB1100" w:rsidRPr="00AB4622" w:rsidRDefault="00CB1100" w:rsidP="00CB1100">
      <w:pPr>
        <w:pStyle w:val="Corpsdetexte2"/>
        <w:ind w:firstLine="708"/>
        <w:jc w:val="lowKashida"/>
        <w:rPr>
          <w:b/>
          <w:bCs/>
          <w:sz w:val="24"/>
        </w:rPr>
      </w:pPr>
      <w:r w:rsidRPr="00AB4622">
        <w:rPr>
          <w:sz w:val="24"/>
        </w:rPr>
        <w:t>Les champignons sont des thallophytes, hétérotrophes, autrement dit ils sont formés par un thalle (Grec : Thalus) qui est un ensemble de filaments ou mycéliums (filaments dépourvus de chlorophylle)  donc incapable de produire leurs propres matières organiques par photosynthèse. Ils doivent procurer leurs matières organiques par des réactions catalytiques des déchets organiques ou par phénomène de parasitisme sur des hôtes (végétales ou animales).</w:t>
      </w:r>
      <w:r w:rsidRPr="00AB4622">
        <w:rPr>
          <w:b/>
          <w:bCs/>
          <w:sz w:val="24"/>
        </w:rPr>
        <w:tab/>
      </w:r>
    </w:p>
    <w:p w:rsidR="00CB1100" w:rsidRPr="00AB4622" w:rsidRDefault="00CB1100" w:rsidP="00CB1100">
      <w:pPr>
        <w:pStyle w:val="Titre"/>
        <w:tabs>
          <w:tab w:val="clear" w:pos="5670"/>
          <w:tab w:val="right" w:pos="0"/>
        </w:tabs>
        <w:spacing w:line="240" w:lineRule="auto"/>
        <w:jc w:val="lowKashida"/>
        <w:rPr>
          <w:sz w:val="24"/>
        </w:rPr>
      </w:pPr>
      <w:r w:rsidRPr="00AB4622">
        <w:rPr>
          <w:b w:val="0"/>
          <w:bCs w:val="0"/>
          <w:sz w:val="24"/>
          <w:szCs w:val="24"/>
          <w:u w:val="none"/>
        </w:rPr>
        <w:tab/>
        <w:t xml:space="preserve">Chaque mycélium fongique est constitué par un ensemble d’hyphes (bourgeonnement filamenteux) et chaque partie  de cet hyphe peut régénérer et constitué un individu indépendant portant le même génome de l’espèce. L’appareil végétatif du champignon se diffère de celui des plantes supérieures par le fait que ce dernier est formé par un thalle dépourvu de racines, de tige  et de feuilles   par contre les cellules fongiques ressemblent à celles des plantes par le fait qu’elles ont de vrais noyaux, des membranes nucléaires, des mitochondries et des ribosomes </w:t>
      </w:r>
      <w:r>
        <w:rPr>
          <w:b w:val="0"/>
          <w:bCs w:val="0"/>
          <w:sz w:val="24"/>
          <w:szCs w:val="24"/>
          <w:u w:val="none"/>
        </w:rPr>
        <w:t xml:space="preserve">                              </w:t>
      </w:r>
      <w:r w:rsidRPr="00AB4622">
        <w:rPr>
          <w:b w:val="0"/>
          <w:bCs w:val="0"/>
          <w:color w:val="000000"/>
          <w:sz w:val="24"/>
          <w:szCs w:val="24"/>
          <w:u w:val="none"/>
        </w:rPr>
        <w:t xml:space="preserve"> </w:t>
      </w:r>
    </w:p>
    <w:p w:rsidR="00CB1100" w:rsidRPr="00AB4622" w:rsidRDefault="00CB1100" w:rsidP="00B5664C">
      <w:pPr>
        <w:pStyle w:val="Corpsdetexte2"/>
        <w:ind w:firstLine="708"/>
        <w:jc w:val="lowKashida"/>
        <w:rPr>
          <w:color w:val="000000"/>
          <w:sz w:val="24"/>
        </w:rPr>
      </w:pPr>
      <w:r w:rsidRPr="00AB4622">
        <w:rPr>
          <w:sz w:val="24"/>
        </w:rPr>
        <w:t xml:space="preserve">Le protoplasme de la cellule fongique est entouré d’une membrane cytoplasmique semi- perméable recouverte à l’extérieur par une paroi  perméable chitineuse. </w:t>
      </w:r>
      <w:r w:rsidRPr="00AB4622">
        <w:rPr>
          <w:color w:val="000000"/>
          <w:sz w:val="24"/>
        </w:rPr>
        <w:t>Le mycélium fongique se forme généralement à partir d’une seule spore qui, après germination, donne un hyphe principale qui se ramifie en hyphes secondaires se développant en explorant le milieu environnant et s’éloignent de leur centre de germination sous l’effet négatif de leurs exudats  biosynthètiques : ce phénomène est appelé chimiotropisme négatif</w:t>
      </w:r>
      <w:r w:rsidRPr="00AB4622">
        <w:rPr>
          <w:sz w:val="24"/>
        </w:rPr>
        <w:t xml:space="preserve"> </w:t>
      </w:r>
      <w:r w:rsidR="00F045DB" w:rsidRPr="00917B83">
        <w:rPr>
          <w:b/>
          <w:bCs/>
          <w:sz w:val="24"/>
        </w:rPr>
        <w:t>[</w:t>
      </w:r>
      <w:r w:rsidR="00F045DB">
        <w:rPr>
          <w:b/>
          <w:bCs/>
          <w:sz w:val="24"/>
        </w:rPr>
        <w:t>16</w:t>
      </w:r>
      <w:r w:rsidR="00F045DB" w:rsidRPr="00917B83">
        <w:rPr>
          <w:b/>
          <w:bCs/>
          <w:sz w:val="24"/>
        </w:rPr>
        <w:t>]</w:t>
      </w:r>
      <w:r w:rsidRPr="00AB4622">
        <w:rPr>
          <w:sz w:val="24"/>
        </w:rPr>
        <w:t xml:space="preserve">, voir </w:t>
      </w:r>
      <w:r w:rsidRPr="00AB4622">
        <w:rPr>
          <w:b/>
          <w:bCs/>
          <w:sz w:val="24"/>
        </w:rPr>
        <w:t>Figure 0</w:t>
      </w:r>
      <w:r w:rsidR="00B5664C">
        <w:rPr>
          <w:b/>
          <w:bCs/>
          <w:sz w:val="24"/>
        </w:rPr>
        <w:t>8</w:t>
      </w:r>
    </w:p>
    <w:p w:rsidR="00CB1100" w:rsidRDefault="00CB1100" w:rsidP="00CB1100">
      <w:pPr>
        <w:pStyle w:val="Corpsdetexte2"/>
        <w:ind w:firstLine="708"/>
        <w:jc w:val="lowKashida"/>
        <w:rPr>
          <w:color w:val="000000"/>
          <w:sz w:val="23"/>
          <w:szCs w:val="23"/>
        </w:rPr>
      </w:pPr>
    </w:p>
    <w:p w:rsidR="00CB1100" w:rsidRDefault="00CB1100" w:rsidP="00CB1100">
      <w:pPr>
        <w:pStyle w:val="Corpsdetexte2"/>
        <w:ind w:firstLine="708"/>
        <w:jc w:val="lowKashida"/>
        <w:rPr>
          <w:color w:val="000000"/>
          <w:sz w:val="23"/>
          <w:szCs w:val="23"/>
        </w:rPr>
      </w:pPr>
    </w:p>
    <w:p w:rsidR="00CB1100" w:rsidRPr="007F6F14" w:rsidRDefault="00CB1100" w:rsidP="00CB1100">
      <w:pPr>
        <w:pStyle w:val="Corpsdetexte2"/>
        <w:ind w:firstLine="708"/>
        <w:jc w:val="lowKashida"/>
        <w:rPr>
          <w:color w:val="000000"/>
          <w:sz w:val="23"/>
          <w:szCs w:val="23"/>
        </w:rPr>
      </w:pPr>
    </w:p>
    <w:p w:rsidR="00CB1100" w:rsidRPr="007F6F14" w:rsidRDefault="00CB1100" w:rsidP="00CB1100">
      <w:pPr>
        <w:pStyle w:val="Corpsdetexte2"/>
        <w:ind w:firstLine="708"/>
        <w:jc w:val="lowKashida"/>
        <w:rPr>
          <w:color w:val="000000"/>
          <w:sz w:val="23"/>
          <w:szCs w:val="23"/>
        </w:rPr>
      </w:pPr>
    </w:p>
    <w:p w:rsidR="005B5E0F" w:rsidRDefault="00CB1100" w:rsidP="00CB1100">
      <w:pPr>
        <w:pStyle w:val="Corpsdetexte2"/>
        <w:jc w:val="lowKashida"/>
        <w:rPr>
          <w:b/>
          <w:bCs/>
          <w:color w:val="0000FF"/>
          <w:sz w:val="23"/>
          <w:szCs w:val="23"/>
        </w:rPr>
      </w:pPr>
      <w:r w:rsidRPr="007F6F14">
        <w:rPr>
          <w:b/>
          <w:bCs/>
          <w:color w:val="0000FF"/>
          <w:sz w:val="23"/>
          <w:szCs w:val="23"/>
        </w:rPr>
        <w:t xml:space="preserve">                                                                        </w:t>
      </w:r>
    </w:p>
    <w:p w:rsidR="005B5E0F" w:rsidRDefault="005B5E0F" w:rsidP="00CB1100">
      <w:pPr>
        <w:pStyle w:val="Corpsdetexte2"/>
        <w:jc w:val="lowKashida"/>
        <w:rPr>
          <w:b/>
          <w:bCs/>
          <w:color w:val="0000FF"/>
          <w:sz w:val="23"/>
          <w:szCs w:val="23"/>
        </w:rPr>
      </w:pPr>
    </w:p>
    <w:p w:rsidR="00CB1100" w:rsidRPr="007F6F14" w:rsidRDefault="00CB1100" w:rsidP="00CB1100">
      <w:pPr>
        <w:pStyle w:val="Corpsdetexte2"/>
        <w:jc w:val="lowKashida"/>
        <w:rPr>
          <w:b/>
          <w:bCs/>
          <w:color w:val="0000FF"/>
          <w:sz w:val="23"/>
          <w:szCs w:val="23"/>
        </w:rPr>
      </w:pPr>
      <w:r w:rsidRPr="007F6F14">
        <w:rPr>
          <w:b/>
          <w:bCs/>
          <w:color w:val="0000FF"/>
          <w:sz w:val="23"/>
          <w:szCs w:val="23"/>
        </w:rPr>
        <w:t xml:space="preserve">                         </w:t>
      </w:r>
    </w:p>
    <w:p w:rsidR="00CB1100" w:rsidRPr="007F6F14" w:rsidRDefault="00CB1100" w:rsidP="00CB1100">
      <w:pPr>
        <w:pStyle w:val="Corpsdetexte2"/>
        <w:jc w:val="lowKashida"/>
        <w:rPr>
          <w:b/>
          <w:bCs/>
          <w:color w:val="0000FF"/>
          <w:sz w:val="23"/>
          <w:szCs w:val="23"/>
        </w:rPr>
      </w:pPr>
    </w:p>
    <w:p w:rsidR="00CB1100" w:rsidRPr="007F6F14" w:rsidRDefault="00CB1100" w:rsidP="00CB1100">
      <w:pPr>
        <w:pStyle w:val="Corpsdetexte2"/>
        <w:rPr>
          <w:b/>
          <w:bCs/>
          <w:color w:val="0000FF"/>
          <w:sz w:val="23"/>
          <w:szCs w:val="23"/>
        </w:rPr>
      </w:pPr>
    </w:p>
    <w:p w:rsidR="00CB1100" w:rsidRPr="007F6F14" w:rsidRDefault="00171922" w:rsidP="00CB1100">
      <w:pPr>
        <w:pStyle w:val="Corpsdetexte2"/>
        <w:rPr>
          <w:b/>
          <w:bCs/>
          <w:color w:val="0000FF"/>
          <w:sz w:val="23"/>
          <w:szCs w:val="23"/>
        </w:rPr>
      </w:pPr>
      <w:r w:rsidRPr="00171922">
        <w:rPr>
          <w:b/>
          <w:bCs/>
          <w:noProof/>
          <w:color w:val="000000"/>
          <w:sz w:val="23"/>
          <w:szCs w:val="23"/>
          <w:lang w:val="fr-BE" w:eastAsia="fr-BE"/>
        </w:rPr>
        <w:lastRenderedPageBreak/>
        <w:pict>
          <v:group id="_x0000_s1036" style="position:absolute;margin-left:26.25pt;margin-top:-1.5pt;width:468pt;height:176.3pt;z-index:251670528" coordorigin="1991,9954" coordsize="9360,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991;top:9954;width:5880;height:3526;mso-wrap-edited:f" wrapcoords="-276 -276 -276 21876 21876 21876 21876 -276 -276 -276" stroked="t" strokecolor="red" strokeweight="4.5pt">
              <v:stroke linestyle="thinThick"/>
              <v:imagedata r:id="rId7" o:title="PS04"/>
            </v:shape>
            <v:shapetype id="_x0000_t202" coordsize="21600,21600" o:spt="202" path="m,l,21600r21600,l21600,xe">
              <v:stroke joinstyle="miter"/>
              <v:path gradientshapeok="t" o:connecttype="rect"/>
            </v:shapetype>
            <v:shape id="_x0000_s1038" type="#_x0000_t202" style="position:absolute;left:7991;top:10674;width:3360;height:1620" strokeweight="3pt">
              <v:stroke linestyle="thinThin"/>
              <v:textbox>
                <w:txbxContent>
                  <w:p w:rsidR="00CB1100" w:rsidRDefault="00CB1100" w:rsidP="00CB1100">
                    <w:pPr>
                      <w:pStyle w:val="Corpsdetexte2"/>
                      <w:rPr>
                        <w:b/>
                        <w:bCs/>
                        <w:color w:val="000000"/>
                        <w:sz w:val="23"/>
                        <w:szCs w:val="23"/>
                      </w:rPr>
                    </w:pPr>
                    <w:r>
                      <w:rPr>
                        <w:b/>
                        <w:bCs/>
                        <w:color w:val="000000"/>
                        <w:sz w:val="23"/>
                        <w:szCs w:val="23"/>
                      </w:rPr>
                      <w:t xml:space="preserve">a) </w:t>
                    </w:r>
                    <w:r w:rsidRPr="007F6F14">
                      <w:rPr>
                        <w:b/>
                        <w:bCs/>
                        <w:color w:val="000000"/>
                        <w:sz w:val="23"/>
                        <w:szCs w:val="23"/>
                      </w:rPr>
                      <w:t>début de germination.</w:t>
                    </w:r>
                  </w:p>
                  <w:p w:rsidR="00CB1100" w:rsidRPr="007F6F14" w:rsidRDefault="00CB1100" w:rsidP="00CB1100">
                    <w:pPr>
                      <w:pStyle w:val="Corpsdetexte2"/>
                      <w:rPr>
                        <w:b/>
                        <w:bCs/>
                        <w:color w:val="000000"/>
                        <w:sz w:val="23"/>
                        <w:szCs w:val="23"/>
                      </w:rPr>
                    </w:pPr>
                    <w:r w:rsidRPr="007F6F14">
                      <w:rPr>
                        <w:b/>
                        <w:bCs/>
                        <w:color w:val="000000"/>
                        <w:sz w:val="23"/>
                        <w:szCs w:val="23"/>
                      </w:rPr>
                      <w:t>b) apparition du cylindre</w:t>
                    </w:r>
                  </w:p>
                  <w:p w:rsidR="00CB1100" w:rsidRPr="007F6F14" w:rsidRDefault="00CB1100" w:rsidP="00CB1100">
                    <w:pPr>
                      <w:pStyle w:val="Corpsdetexte2"/>
                      <w:jc w:val="both"/>
                      <w:rPr>
                        <w:b/>
                        <w:bCs/>
                        <w:color w:val="000000"/>
                        <w:sz w:val="23"/>
                        <w:szCs w:val="23"/>
                      </w:rPr>
                    </w:pPr>
                    <w:r w:rsidRPr="007F6F14">
                      <w:rPr>
                        <w:b/>
                        <w:bCs/>
                        <w:color w:val="000000"/>
                        <w:sz w:val="23"/>
                        <w:szCs w:val="23"/>
                      </w:rPr>
                      <w:t>de germination.</w:t>
                    </w:r>
                  </w:p>
                  <w:p w:rsidR="00CB1100" w:rsidRPr="00B03BF1" w:rsidRDefault="00CB1100" w:rsidP="00CB1100">
                    <w:pPr>
                      <w:pStyle w:val="Corpsdetexte2"/>
                      <w:rPr>
                        <w:color w:val="000000"/>
                        <w:sz w:val="23"/>
                        <w:szCs w:val="23"/>
                      </w:rPr>
                    </w:pPr>
                    <w:r w:rsidRPr="007F6F14">
                      <w:rPr>
                        <w:b/>
                        <w:bCs/>
                        <w:color w:val="000000"/>
                        <w:sz w:val="23"/>
                        <w:szCs w:val="23"/>
                      </w:rPr>
                      <w:t>c),d)</w:t>
                    </w:r>
                    <w:r>
                      <w:rPr>
                        <w:b/>
                        <w:bCs/>
                        <w:color w:val="000000"/>
                        <w:sz w:val="23"/>
                        <w:szCs w:val="23"/>
                      </w:rPr>
                      <w:t xml:space="preserve"> ramificationdes hyphes</w:t>
                    </w:r>
                    <w:r w:rsidRPr="007F6F14">
                      <w:rPr>
                        <w:b/>
                        <w:bCs/>
                        <w:color w:val="000000"/>
                        <w:sz w:val="23"/>
                        <w:szCs w:val="23"/>
                      </w:rPr>
                      <w:t>.                                                                                                                      e) colonie de forme circulaire.</w:t>
                    </w:r>
                  </w:p>
                  <w:p w:rsidR="00CB1100" w:rsidRDefault="00CB1100" w:rsidP="00CB1100">
                    <w:pPr>
                      <w:ind w:left="360"/>
                    </w:pPr>
                    <w:r w:rsidRPr="007F6F14">
                      <w:rPr>
                        <w:b/>
                        <w:bCs/>
                        <w:color w:val="000000"/>
                        <w:sz w:val="23"/>
                        <w:szCs w:val="23"/>
                      </w:rPr>
                      <w:t xml:space="preserve">                </w:t>
                    </w:r>
                  </w:p>
                </w:txbxContent>
              </v:textbox>
            </v:shape>
          </v:group>
        </w:pict>
      </w:r>
    </w:p>
    <w:p w:rsidR="00CB1100" w:rsidRPr="007F6F14" w:rsidRDefault="00CB1100" w:rsidP="00CB1100">
      <w:pPr>
        <w:pStyle w:val="Corpsdetexte2"/>
        <w:rPr>
          <w:b/>
          <w:bCs/>
          <w:color w:val="0000FF"/>
          <w:sz w:val="23"/>
          <w:szCs w:val="23"/>
        </w:rPr>
      </w:pPr>
    </w:p>
    <w:p w:rsidR="00CB1100" w:rsidRPr="007F6F14" w:rsidRDefault="00CB1100" w:rsidP="00CB1100">
      <w:pPr>
        <w:pStyle w:val="Corpsdetexte2"/>
        <w:rPr>
          <w:b/>
          <w:bCs/>
          <w:color w:val="000000"/>
          <w:sz w:val="23"/>
          <w:szCs w:val="23"/>
        </w:rPr>
      </w:pPr>
      <w:r w:rsidRPr="007F6F14">
        <w:rPr>
          <w:b/>
          <w:bCs/>
          <w:color w:val="0000FF"/>
          <w:sz w:val="23"/>
          <w:szCs w:val="23"/>
        </w:rPr>
        <w:t xml:space="preserve">                                                                                                       </w:t>
      </w:r>
      <w:r w:rsidRPr="007F6F14">
        <w:rPr>
          <w:b/>
          <w:bCs/>
          <w:color w:val="000000"/>
          <w:sz w:val="23"/>
          <w:szCs w:val="23"/>
        </w:rPr>
        <w:t xml:space="preserve"> </w:t>
      </w:r>
    </w:p>
    <w:p w:rsidR="00CB1100" w:rsidRPr="007F6F14" w:rsidRDefault="00CB1100" w:rsidP="00CB1100">
      <w:pPr>
        <w:pStyle w:val="Corpsdetexte2"/>
        <w:jc w:val="both"/>
        <w:rPr>
          <w:b/>
          <w:bCs/>
          <w:color w:val="000000"/>
          <w:sz w:val="23"/>
          <w:szCs w:val="23"/>
        </w:rPr>
      </w:pPr>
      <w:r w:rsidRPr="007F6F14">
        <w:rPr>
          <w:b/>
          <w:bCs/>
          <w:color w:val="000000"/>
          <w:sz w:val="23"/>
          <w:szCs w:val="23"/>
        </w:rPr>
        <w:t xml:space="preserve">                                  </w:t>
      </w:r>
    </w:p>
    <w:p w:rsidR="00CB1100" w:rsidRPr="007F6F14" w:rsidRDefault="00CB1100" w:rsidP="00CB1100">
      <w:pPr>
        <w:pStyle w:val="Corpsdetexte2"/>
        <w:jc w:val="both"/>
        <w:rPr>
          <w:b/>
          <w:bCs/>
          <w:color w:val="000000"/>
          <w:sz w:val="23"/>
          <w:szCs w:val="23"/>
        </w:rPr>
      </w:pPr>
      <w:r w:rsidRPr="007F6F14">
        <w:rPr>
          <w:b/>
          <w:bCs/>
          <w:color w:val="000000"/>
          <w:sz w:val="23"/>
          <w:szCs w:val="23"/>
        </w:rPr>
        <w:t xml:space="preserve">                              </w:t>
      </w:r>
    </w:p>
    <w:p w:rsidR="00CB1100" w:rsidRDefault="00CB1100" w:rsidP="00CB1100">
      <w:pPr>
        <w:pStyle w:val="Corpsdetexte2"/>
        <w:jc w:val="both"/>
        <w:rPr>
          <w:b/>
          <w:bCs/>
          <w:color w:val="000000"/>
          <w:sz w:val="23"/>
          <w:szCs w:val="23"/>
        </w:rPr>
      </w:pPr>
    </w:p>
    <w:p w:rsidR="00CB1100" w:rsidRDefault="00CB1100" w:rsidP="00CB1100">
      <w:pPr>
        <w:pStyle w:val="Corpsdetexte2"/>
        <w:jc w:val="both"/>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Default="00CB1100" w:rsidP="00CB1100">
      <w:pPr>
        <w:pStyle w:val="Corpsdetexte2"/>
        <w:jc w:val="center"/>
        <w:rPr>
          <w:b/>
          <w:bCs/>
          <w:color w:val="000000"/>
          <w:sz w:val="23"/>
          <w:szCs w:val="23"/>
        </w:rPr>
      </w:pPr>
    </w:p>
    <w:p w:rsidR="00CB1100" w:rsidRPr="007F6F14" w:rsidRDefault="00CB1100" w:rsidP="00B5664C">
      <w:pPr>
        <w:pStyle w:val="Corpsdetexte2"/>
        <w:jc w:val="center"/>
        <w:rPr>
          <w:b/>
          <w:bCs/>
          <w:color w:val="000000"/>
          <w:sz w:val="23"/>
          <w:szCs w:val="23"/>
        </w:rPr>
      </w:pPr>
      <w:r w:rsidRPr="007F6F14">
        <w:rPr>
          <w:b/>
          <w:bCs/>
          <w:color w:val="000000"/>
          <w:sz w:val="23"/>
          <w:szCs w:val="23"/>
        </w:rPr>
        <w:t>Figure 0</w:t>
      </w:r>
      <w:r w:rsidR="00B5664C">
        <w:rPr>
          <w:b/>
          <w:bCs/>
          <w:color w:val="000000"/>
          <w:sz w:val="23"/>
          <w:szCs w:val="23"/>
        </w:rPr>
        <w:t>8</w:t>
      </w:r>
      <w:r w:rsidRPr="007F6F14">
        <w:rPr>
          <w:b/>
          <w:bCs/>
          <w:color w:val="000000"/>
          <w:sz w:val="23"/>
          <w:szCs w:val="23"/>
        </w:rPr>
        <w:t xml:space="preserve"> -   Développement fongique par culture mono spore</w:t>
      </w:r>
    </w:p>
    <w:p w:rsidR="00CB1100" w:rsidRPr="007F6F14" w:rsidRDefault="00CB1100" w:rsidP="00CB1100">
      <w:pPr>
        <w:pStyle w:val="Corpsdetexte2"/>
        <w:jc w:val="both"/>
        <w:rPr>
          <w:color w:val="000000"/>
          <w:sz w:val="23"/>
          <w:szCs w:val="23"/>
        </w:rPr>
      </w:pPr>
    </w:p>
    <w:p w:rsidR="00CB1100" w:rsidRPr="00AB4622" w:rsidRDefault="00CB1100" w:rsidP="00F1547E">
      <w:pPr>
        <w:pStyle w:val="Titre"/>
        <w:tabs>
          <w:tab w:val="clear" w:pos="5670"/>
          <w:tab w:val="right" w:pos="0"/>
        </w:tabs>
        <w:spacing w:line="240" w:lineRule="auto"/>
        <w:jc w:val="lowKashida"/>
        <w:rPr>
          <w:b w:val="0"/>
          <w:bCs w:val="0"/>
          <w:color w:val="000000"/>
          <w:sz w:val="24"/>
          <w:szCs w:val="24"/>
          <w:u w:val="none"/>
        </w:rPr>
      </w:pPr>
      <w:r w:rsidRPr="00AB4622">
        <w:rPr>
          <w:b w:val="0"/>
          <w:bCs w:val="0"/>
          <w:sz w:val="24"/>
          <w:szCs w:val="24"/>
          <w:u w:val="none"/>
        </w:rPr>
        <w:tab/>
        <w:t xml:space="preserve">Les champignons se reproduisent par sporulation au niveau des sporanges donnant des spores et conidies cependant, il y a des champignons à reproduction sexuée et des champignons à reproduction asexuée </w:t>
      </w:r>
      <w:r w:rsidR="00F1547E" w:rsidRPr="00F1547E">
        <w:rPr>
          <w:rFonts w:cs="Times New Roman"/>
          <w:sz w:val="24"/>
          <w:szCs w:val="24"/>
          <w:u w:val="none"/>
        </w:rPr>
        <w:t>[</w:t>
      </w:r>
      <w:r w:rsidR="00F1547E" w:rsidRPr="00F1547E">
        <w:rPr>
          <w:sz w:val="24"/>
          <w:u w:val="none"/>
        </w:rPr>
        <w:t>9</w:t>
      </w:r>
      <w:r w:rsidR="00F1547E" w:rsidRPr="00F1547E">
        <w:rPr>
          <w:rFonts w:cs="Times New Roman"/>
          <w:sz w:val="24"/>
          <w:szCs w:val="24"/>
          <w:u w:val="none"/>
        </w:rPr>
        <w:t>]</w:t>
      </w:r>
      <w:r w:rsidRPr="00AB4622">
        <w:rPr>
          <w:b w:val="0"/>
          <w:bCs w:val="0"/>
          <w:color w:val="000000"/>
          <w:sz w:val="24"/>
          <w:szCs w:val="24"/>
          <w:u w:val="none"/>
        </w:rPr>
        <w:t>. Les micromycètes se caractérisent par certains critères cytologiques et biochimiques, on peut citer :</w:t>
      </w:r>
    </w:p>
    <w:p w:rsidR="00CB1100" w:rsidRPr="00AB4622" w:rsidRDefault="00CB1100" w:rsidP="00CB1100">
      <w:pPr>
        <w:pStyle w:val="Titre"/>
        <w:spacing w:line="240" w:lineRule="auto"/>
        <w:jc w:val="lowKashida"/>
        <w:rPr>
          <w:sz w:val="24"/>
          <w:szCs w:val="24"/>
          <w:u w:val="none"/>
        </w:rPr>
      </w:pPr>
    </w:p>
    <w:p w:rsidR="00CB1100" w:rsidRPr="00AB4622" w:rsidRDefault="00CB1100" w:rsidP="00CB1100">
      <w:pPr>
        <w:pStyle w:val="Titre"/>
        <w:spacing w:line="240" w:lineRule="auto"/>
        <w:jc w:val="lowKashida"/>
        <w:rPr>
          <w:sz w:val="24"/>
          <w:szCs w:val="24"/>
          <w:u w:val="none"/>
        </w:rPr>
      </w:pPr>
      <w:r>
        <w:rPr>
          <w:sz w:val="24"/>
          <w:szCs w:val="24"/>
          <w:u w:val="none"/>
        </w:rPr>
        <w:t>a</w:t>
      </w:r>
      <w:r w:rsidRPr="00AB4622">
        <w:rPr>
          <w:sz w:val="24"/>
          <w:szCs w:val="24"/>
          <w:u w:val="none"/>
        </w:rPr>
        <w:t xml:space="preserve">. Structure cellulaire </w:t>
      </w:r>
    </w:p>
    <w:p w:rsidR="00CB1100" w:rsidRPr="00AB4622" w:rsidRDefault="00CB1100" w:rsidP="006F1D6C">
      <w:pPr>
        <w:pStyle w:val="Titre"/>
        <w:spacing w:line="240" w:lineRule="auto"/>
        <w:jc w:val="lowKashida"/>
        <w:rPr>
          <w:b w:val="0"/>
          <w:bCs w:val="0"/>
          <w:color w:val="000000"/>
          <w:sz w:val="24"/>
          <w:szCs w:val="24"/>
          <w:u w:val="none"/>
        </w:rPr>
      </w:pPr>
      <w:r w:rsidRPr="00AB4622">
        <w:rPr>
          <w:sz w:val="24"/>
          <w:szCs w:val="24"/>
          <w:u w:val="none"/>
        </w:rPr>
        <w:t xml:space="preserve">           </w:t>
      </w:r>
      <w:r w:rsidR="00B109E4" w:rsidRPr="00B109E4">
        <w:rPr>
          <w:b w:val="0"/>
          <w:bCs w:val="0"/>
          <w:sz w:val="24"/>
          <w:szCs w:val="24"/>
          <w:u w:val="none"/>
        </w:rPr>
        <w:t>L</w:t>
      </w:r>
      <w:r w:rsidR="00B109E4">
        <w:rPr>
          <w:b w:val="0"/>
          <w:bCs w:val="0"/>
          <w:sz w:val="24"/>
          <w:szCs w:val="24"/>
          <w:u w:val="none"/>
        </w:rPr>
        <w:t>a figure 8, montre que l</w:t>
      </w:r>
      <w:r w:rsidRPr="00B109E4">
        <w:rPr>
          <w:b w:val="0"/>
          <w:bCs w:val="0"/>
          <w:color w:val="000000"/>
          <w:sz w:val="24"/>
          <w:szCs w:val="24"/>
          <w:u w:val="none"/>
        </w:rPr>
        <w:t>a</w:t>
      </w:r>
      <w:r w:rsidRPr="00AB4622">
        <w:rPr>
          <w:b w:val="0"/>
          <w:bCs w:val="0"/>
          <w:color w:val="000000"/>
          <w:sz w:val="24"/>
          <w:szCs w:val="24"/>
          <w:u w:val="none"/>
        </w:rPr>
        <w:t xml:space="preserve"> cellule fongique des champignons ressemble du point de vue structure à celles des végétaux supérieurs  néanmoins il existe certaines différences spécifiques qu’on peut citer  comme suit</w:t>
      </w:r>
      <w:r w:rsidR="006F1D6C">
        <w:rPr>
          <w:b w:val="0"/>
          <w:bCs w:val="0"/>
          <w:color w:val="000000"/>
          <w:sz w:val="24"/>
          <w:szCs w:val="24"/>
          <w:u w:val="none"/>
        </w:rPr>
        <w:t>:</w:t>
      </w:r>
      <w:r w:rsidRPr="00AB4622">
        <w:rPr>
          <w:b w:val="0"/>
          <w:bCs w:val="0"/>
          <w:color w:val="000000"/>
          <w:sz w:val="24"/>
          <w:szCs w:val="24"/>
          <w:u w:val="none"/>
        </w:rPr>
        <w:t xml:space="preserve"> il est difficile d’observer par microscopie optique le noyau de la  cellule fongique à cause de sa taille minuscule aussi, la membrane nucléaire présente un pore bien apparent</w:t>
      </w:r>
      <w:r w:rsidR="00F1547E">
        <w:rPr>
          <w:b w:val="0"/>
          <w:bCs w:val="0"/>
          <w:color w:val="000000"/>
          <w:sz w:val="24"/>
          <w:szCs w:val="24"/>
          <w:u w:val="none"/>
        </w:rPr>
        <w:t xml:space="preserve"> </w:t>
      </w:r>
      <w:r w:rsidRPr="00AB4622">
        <w:rPr>
          <w:b w:val="0"/>
          <w:bCs w:val="0"/>
          <w:color w:val="000000"/>
          <w:sz w:val="24"/>
          <w:szCs w:val="24"/>
          <w:u w:val="none"/>
        </w:rPr>
        <w:t>; cependant lors de la division cellulaire  le noyau fongique ne disparaît pas comme celui des cellules végétales et animales, les chromosomes sont disposés de façon aléatoire.</w:t>
      </w:r>
    </w:p>
    <w:p w:rsidR="00CB1100" w:rsidRPr="00AB4622" w:rsidRDefault="00CB1100" w:rsidP="00F1547E">
      <w:pPr>
        <w:pStyle w:val="Titre"/>
        <w:spacing w:line="240" w:lineRule="auto"/>
        <w:jc w:val="lowKashida"/>
        <w:rPr>
          <w:b w:val="0"/>
          <w:bCs w:val="0"/>
          <w:color w:val="000000"/>
          <w:sz w:val="24"/>
          <w:szCs w:val="24"/>
          <w:u w:val="none"/>
        </w:rPr>
      </w:pPr>
      <w:r w:rsidRPr="00AB4622">
        <w:rPr>
          <w:b w:val="0"/>
          <w:bCs w:val="0"/>
          <w:color w:val="000000"/>
          <w:sz w:val="24"/>
          <w:szCs w:val="24"/>
          <w:u w:val="none"/>
        </w:rPr>
        <w:tab/>
        <w:t xml:space="preserve">Les vacuoles sont très nombreuses dans  le cytoplasme des cellules adultes, ainsi on remarque l’absence de l’appareil de  Golgi </w:t>
      </w:r>
      <w:r w:rsidR="00F1547E" w:rsidRPr="00F1547E">
        <w:rPr>
          <w:rFonts w:cs="Times New Roman"/>
          <w:sz w:val="24"/>
          <w:szCs w:val="24"/>
          <w:u w:val="none"/>
        </w:rPr>
        <w:t>[</w:t>
      </w:r>
      <w:r w:rsidR="00F1547E" w:rsidRPr="00F1547E">
        <w:rPr>
          <w:sz w:val="24"/>
          <w:u w:val="none"/>
        </w:rPr>
        <w:t>9</w:t>
      </w:r>
      <w:r w:rsidR="00F1547E" w:rsidRPr="00F1547E">
        <w:rPr>
          <w:rFonts w:cs="Times New Roman"/>
          <w:sz w:val="24"/>
          <w:szCs w:val="24"/>
          <w:u w:val="none"/>
        </w:rPr>
        <w:t>]</w:t>
      </w:r>
      <w:r w:rsidRPr="00AB4622">
        <w:rPr>
          <w:b w:val="0"/>
          <w:bCs w:val="0"/>
          <w:color w:val="000000"/>
          <w:sz w:val="24"/>
          <w:szCs w:val="24"/>
          <w:u w:val="none"/>
        </w:rPr>
        <w:t xml:space="preserve">. Ce qui spécifie la cellule fongique, c’est la présence de certaines structures situées entre la membrane cytoplasmique et la paroi cellulaire dont le rôle n’est pas encore défini appelées les lomozomes  </w:t>
      </w:r>
      <w:r w:rsidR="00E30784" w:rsidRPr="00E30784">
        <w:rPr>
          <w:rFonts w:cs="Times New Roman"/>
          <w:sz w:val="24"/>
          <w:szCs w:val="24"/>
          <w:u w:val="none"/>
        </w:rPr>
        <w:t>[4]</w:t>
      </w:r>
      <w:r w:rsidRPr="00AB4622">
        <w:rPr>
          <w:b w:val="0"/>
          <w:bCs w:val="0"/>
          <w:color w:val="000000"/>
          <w:sz w:val="24"/>
          <w:szCs w:val="24"/>
          <w:u w:val="none"/>
        </w:rPr>
        <w:t>.</w:t>
      </w:r>
    </w:p>
    <w:p w:rsidR="00CB1100" w:rsidRPr="00AB4622" w:rsidRDefault="00CB1100" w:rsidP="00CB1100">
      <w:pPr>
        <w:pStyle w:val="Titre"/>
        <w:spacing w:line="240" w:lineRule="auto"/>
        <w:jc w:val="lowKashida"/>
        <w:rPr>
          <w:sz w:val="24"/>
          <w:szCs w:val="24"/>
          <w:u w:val="none"/>
        </w:rPr>
      </w:pPr>
    </w:p>
    <w:p w:rsidR="00CB1100" w:rsidRPr="00AB4622" w:rsidRDefault="00CB1100" w:rsidP="00CB1100">
      <w:pPr>
        <w:pStyle w:val="Titre"/>
        <w:spacing w:line="240" w:lineRule="auto"/>
        <w:jc w:val="lowKashida"/>
        <w:rPr>
          <w:sz w:val="24"/>
          <w:szCs w:val="24"/>
          <w:u w:val="none"/>
        </w:rPr>
      </w:pPr>
      <w:r>
        <w:rPr>
          <w:sz w:val="24"/>
          <w:szCs w:val="24"/>
          <w:u w:val="none"/>
        </w:rPr>
        <w:t>b</w:t>
      </w:r>
      <w:r w:rsidRPr="00AB4622">
        <w:rPr>
          <w:sz w:val="24"/>
          <w:szCs w:val="24"/>
          <w:u w:val="none"/>
        </w:rPr>
        <w:t xml:space="preserve">. Composition biochimique de la cellule fongique  </w:t>
      </w:r>
    </w:p>
    <w:p w:rsidR="00CB1100" w:rsidRPr="00AB4622" w:rsidRDefault="00CB1100" w:rsidP="006C643C">
      <w:pPr>
        <w:pStyle w:val="Titre"/>
        <w:spacing w:line="240" w:lineRule="auto"/>
        <w:jc w:val="lowKashida"/>
        <w:rPr>
          <w:b w:val="0"/>
          <w:bCs w:val="0"/>
          <w:color w:val="000000"/>
          <w:sz w:val="24"/>
          <w:szCs w:val="24"/>
          <w:u w:val="none"/>
        </w:rPr>
      </w:pPr>
      <w:r w:rsidRPr="00AB4622">
        <w:rPr>
          <w:sz w:val="24"/>
          <w:szCs w:val="24"/>
          <w:u w:val="none"/>
        </w:rPr>
        <w:t xml:space="preserve">          </w:t>
      </w:r>
      <w:r w:rsidRPr="00AB4622">
        <w:rPr>
          <w:b w:val="0"/>
          <w:bCs w:val="0"/>
          <w:sz w:val="24"/>
          <w:szCs w:val="24"/>
          <w:u w:val="none"/>
        </w:rPr>
        <w:t>L</w:t>
      </w:r>
      <w:r w:rsidRPr="00AB4622">
        <w:rPr>
          <w:b w:val="0"/>
          <w:bCs w:val="0"/>
          <w:color w:val="000000"/>
          <w:sz w:val="24"/>
          <w:szCs w:val="24"/>
          <w:u w:val="none"/>
        </w:rPr>
        <w:t>e cytoplasme de la cellule fongique contient du flucogène qui ont la forme de grappe de raisin rose, très nombreuses dans les hyphes adultes ainsi que des lipides et surtout  du mannitol présent chez les ascomycèt</w:t>
      </w:r>
      <w:r w:rsidR="006C643C">
        <w:rPr>
          <w:b w:val="0"/>
          <w:bCs w:val="0"/>
          <w:color w:val="000000"/>
          <w:sz w:val="24"/>
          <w:szCs w:val="24"/>
          <w:u w:val="none"/>
        </w:rPr>
        <w:t>e</w:t>
      </w:r>
      <w:r w:rsidRPr="00AB4622">
        <w:rPr>
          <w:b w:val="0"/>
          <w:bCs w:val="0"/>
          <w:color w:val="000000"/>
          <w:sz w:val="24"/>
          <w:szCs w:val="24"/>
          <w:u w:val="none"/>
        </w:rPr>
        <w:t>s et les basidiomycètes .</w:t>
      </w:r>
    </w:p>
    <w:p w:rsidR="00CB1100" w:rsidRPr="00AB4622" w:rsidRDefault="00CB1100" w:rsidP="00CB1100">
      <w:pPr>
        <w:pStyle w:val="Titre"/>
        <w:tabs>
          <w:tab w:val="clear" w:pos="5670"/>
          <w:tab w:val="right" w:pos="1080"/>
        </w:tabs>
        <w:spacing w:line="240" w:lineRule="auto"/>
        <w:jc w:val="lowKashida"/>
        <w:rPr>
          <w:b w:val="0"/>
          <w:bCs w:val="0"/>
          <w:color w:val="000000"/>
          <w:sz w:val="24"/>
          <w:szCs w:val="24"/>
          <w:u w:val="none"/>
        </w:rPr>
      </w:pPr>
      <w:r w:rsidRPr="00AB4622">
        <w:rPr>
          <w:b w:val="0"/>
          <w:bCs w:val="0"/>
          <w:color w:val="000000"/>
          <w:sz w:val="24"/>
          <w:szCs w:val="24"/>
          <w:u w:val="none"/>
        </w:rPr>
        <w:tab/>
        <w:t xml:space="preserve">          Il est démontre aussi la présence de certains alcools  tel que le sorbitol ainsi que des acides organiques  tels  que l’acide gluconique, acide citrique, acide galactonique etc …</w:t>
      </w:r>
    </w:p>
    <w:p w:rsidR="00CB1100" w:rsidRPr="00AB4622" w:rsidRDefault="00CB1100" w:rsidP="00CB1100">
      <w:pPr>
        <w:pStyle w:val="Titre"/>
        <w:spacing w:line="240" w:lineRule="auto"/>
        <w:jc w:val="lowKashida"/>
        <w:rPr>
          <w:b w:val="0"/>
          <w:bCs w:val="0"/>
          <w:color w:val="000000"/>
          <w:sz w:val="24"/>
          <w:szCs w:val="24"/>
          <w:u w:val="none"/>
        </w:rPr>
      </w:pPr>
      <w:r w:rsidRPr="00AB4622">
        <w:rPr>
          <w:b w:val="0"/>
          <w:bCs w:val="0"/>
          <w:color w:val="000000"/>
          <w:sz w:val="24"/>
          <w:szCs w:val="24"/>
          <w:u w:val="none"/>
        </w:rPr>
        <w:t>la membrane cellulaire est constituée par de petits filaments de cellulose ou de chitine avec un taux compris entre (2.6 à 26.2% au point sec), la paroi cellulaire est constituée par du glucone et du manane ainsi que des amines, lignine et protéines.</w:t>
      </w:r>
    </w:p>
    <w:p w:rsidR="00CB1100" w:rsidRPr="00AB4622" w:rsidRDefault="00CB1100" w:rsidP="00E30784">
      <w:pPr>
        <w:pStyle w:val="Titre"/>
        <w:tabs>
          <w:tab w:val="clear" w:pos="5670"/>
          <w:tab w:val="right" w:pos="840"/>
        </w:tabs>
        <w:spacing w:line="240" w:lineRule="auto"/>
        <w:jc w:val="lowKashida"/>
        <w:rPr>
          <w:b w:val="0"/>
          <w:bCs w:val="0"/>
          <w:color w:val="000000"/>
          <w:sz w:val="24"/>
          <w:szCs w:val="24"/>
          <w:u w:val="none"/>
        </w:rPr>
      </w:pPr>
      <w:r w:rsidRPr="00AB4622">
        <w:rPr>
          <w:b w:val="0"/>
          <w:bCs w:val="0"/>
          <w:color w:val="000000"/>
          <w:sz w:val="24"/>
          <w:szCs w:val="24"/>
          <w:u w:val="none"/>
        </w:rPr>
        <w:tab/>
        <w:t xml:space="preserve">          Il est nécessaire dans cette partie de citer quelques substances  toxiques pour l’homme présentes dans les fruits de certains champignons tels que  le triméthylamine produit par le genre ( Tillétia ) et la muscarine ( les genres : Amanite, phalloïdes ) qui peuvent provoquer la mort lors  de leur  ingestion  par l’homme </w:t>
      </w:r>
      <w:r w:rsidR="00E30784" w:rsidRPr="00E30784">
        <w:rPr>
          <w:rFonts w:cs="Times New Roman"/>
          <w:sz w:val="24"/>
          <w:szCs w:val="24"/>
          <w:u w:val="none"/>
        </w:rPr>
        <w:t>[4]</w:t>
      </w:r>
      <w:r w:rsidRPr="00AB4622">
        <w:rPr>
          <w:b w:val="0"/>
          <w:bCs w:val="0"/>
          <w:color w:val="000000"/>
          <w:sz w:val="24"/>
          <w:szCs w:val="24"/>
          <w:u w:val="none"/>
        </w:rPr>
        <w:t xml:space="preserve"> .</w:t>
      </w:r>
    </w:p>
    <w:p w:rsidR="00CB1100" w:rsidRPr="00AB4622" w:rsidRDefault="00CB1100" w:rsidP="00CB1100">
      <w:pPr>
        <w:pStyle w:val="Titre"/>
        <w:tabs>
          <w:tab w:val="clear" w:pos="5670"/>
          <w:tab w:val="right" w:pos="840"/>
        </w:tabs>
        <w:spacing w:line="240" w:lineRule="auto"/>
        <w:jc w:val="lowKashida"/>
        <w:rPr>
          <w:sz w:val="24"/>
          <w:szCs w:val="24"/>
          <w:u w:val="none"/>
        </w:rPr>
      </w:pPr>
      <w:r w:rsidRPr="00AB4622">
        <w:rPr>
          <w:b w:val="0"/>
          <w:bCs w:val="0"/>
          <w:color w:val="000000"/>
          <w:sz w:val="24"/>
          <w:szCs w:val="24"/>
          <w:u w:val="none"/>
        </w:rPr>
        <w:tab/>
        <w:t xml:space="preserve">          </w:t>
      </w:r>
    </w:p>
    <w:p w:rsidR="00CB1100" w:rsidRPr="00AB4622" w:rsidRDefault="00CB1100" w:rsidP="00CB1100">
      <w:pPr>
        <w:pStyle w:val="Titre"/>
        <w:spacing w:line="240" w:lineRule="auto"/>
        <w:jc w:val="lowKashida"/>
        <w:rPr>
          <w:sz w:val="24"/>
          <w:szCs w:val="24"/>
          <w:u w:val="none"/>
        </w:rPr>
      </w:pPr>
      <w:r>
        <w:rPr>
          <w:sz w:val="24"/>
          <w:szCs w:val="24"/>
          <w:u w:val="none"/>
        </w:rPr>
        <w:lastRenderedPageBreak/>
        <w:t>c</w:t>
      </w:r>
      <w:r w:rsidRPr="00AB4622">
        <w:rPr>
          <w:sz w:val="24"/>
          <w:szCs w:val="24"/>
          <w:u w:val="none"/>
        </w:rPr>
        <w:t xml:space="preserve">. Le tissu fongique  </w:t>
      </w:r>
    </w:p>
    <w:p w:rsidR="00CB1100" w:rsidRPr="00AB4622" w:rsidRDefault="00CB1100" w:rsidP="005B5E0F">
      <w:pPr>
        <w:pStyle w:val="Titre"/>
        <w:spacing w:line="240" w:lineRule="auto"/>
        <w:jc w:val="lowKashida"/>
        <w:rPr>
          <w:b w:val="0"/>
          <w:bCs w:val="0"/>
          <w:color w:val="000000"/>
          <w:sz w:val="24"/>
          <w:szCs w:val="24"/>
          <w:u w:val="none"/>
        </w:rPr>
      </w:pPr>
      <w:r w:rsidRPr="00AB4622">
        <w:rPr>
          <w:sz w:val="24"/>
          <w:szCs w:val="24"/>
          <w:u w:val="none"/>
        </w:rPr>
        <w:t xml:space="preserve">          </w:t>
      </w:r>
      <w:r w:rsidRPr="00AB4622">
        <w:rPr>
          <w:b w:val="0"/>
          <w:bCs w:val="0"/>
          <w:sz w:val="24"/>
          <w:szCs w:val="24"/>
          <w:u w:val="none"/>
        </w:rPr>
        <w:t>L</w:t>
      </w:r>
      <w:r w:rsidRPr="00AB4622">
        <w:rPr>
          <w:b w:val="0"/>
          <w:bCs w:val="0"/>
          <w:color w:val="000000"/>
          <w:sz w:val="24"/>
          <w:szCs w:val="24"/>
          <w:u w:val="none"/>
        </w:rPr>
        <w:t xml:space="preserve">a plupart des champignons forment pendant certaines étapes de leur croissance des tissus concomitants appelés : plectenchyme. Il existe deux (02) types de plectenchyme </w:t>
      </w:r>
      <w:r w:rsidR="005B5E0F" w:rsidRPr="005B5E0F">
        <w:rPr>
          <w:rFonts w:cs="Times New Roman"/>
          <w:sz w:val="24"/>
          <w:szCs w:val="24"/>
          <w:u w:val="none"/>
        </w:rPr>
        <w:t>[15]</w:t>
      </w:r>
      <w:r w:rsidRPr="00AB4622">
        <w:rPr>
          <w:b w:val="0"/>
          <w:bCs w:val="0"/>
          <w:color w:val="000000"/>
          <w:sz w:val="24"/>
          <w:szCs w:val="24"/>
          <w:u w:val="none"/>
        </w:rPr>
        <w:t xml:space="preserve"> qui sont :</w:t>
      </w:r>
    </w:p>
    <w:p w:rsidR="00CB1100" w:rsidRPr="00AB4622" w:rsidRDefault="00CB1100" w:rsidP="00CB1100">
      <w:pPr>
        <w:pStyle w:val="Titre"/>
        <w:tabs>
          <w:tab w:val="clear" w:pos="5670"/>
          <w:tab w:val="right" w:pos="1080"/>
        </w:tabs>
        <w:spacing w:line="240" w:lineRule="auto"/>
        <w:jc w:val="lowKashida"/>
        <w:rPr>
          <w:sz w:val="24"/>
          <w:szCs w:val="24"/>
          <w:u w:val="none"/>
        </w:rPr>
      </w:pPr>
      <w:r w:rsidRPr="00AB4622">
        <w:rPr>
          <w:sz w:val="24"/>
          <w:szCs w:val="24"/>
          <w:u w:val="none"/>
        </w:rPr>
        <w:tab/>
      </w:r>
    </w:p>
    <w:p w:rsidR="00CB1100" w:rsidRPr="00AB4622" w:rsidRDefault="00CB1100" w:rsidP="00CB1100">
      <w:pPr>
        <w:pStyle w:val="Titre"/>
        <w:tabs>
          <w:tab w:val="clear" w:pos="5670"/>
          <w:tab w:val="right" w:pos="1080"/>
        </w:tabs>
        <w:spacing w:line="240" w:lineRule="auto"/>
        <w:jc w:val="lowKashida"/>
        <w:rPr>
          <w:sz w:val="24"/>
          <w:szCs w:val="24"/>
          <w:u w:val="none"/>
        </w:rPr>
      </w:pPr>
      <w:r>
        <w:rPr>
          <w:sz w:val="24"/>
          <w:szCs w:val="24"/>
          <w:u w:val="none"/>
        </w:rPr>
        <w:t>c</w:t>
      </w:r>
      <w:r w:rsidRPr="00AB4622">
        <w:rPr>
          <w:sz w:val="24"/>
          <w:szCs w:val="24"/>
          <w:u w:val="none"/>
        </w:rPr>
        <w:t xml:space="preserve">.1. le prosenchyme  </w:t>
      </w:r>
    </w:p>
    <w:p w:rsidR="00CB1100" w:rsidRPr="00AB4622" w:rsidRDefault="00CB1100" w:rsidP="00CB1100">
      <w:pPr>
        <w:pStyle w:val="Titre"/>
        <w:tabs>
          <w:tab w:val="clear" w:pos="5670"/>
          <w:tab w:val="right" w:pos="1080"/>
        </w:tabs>
        <w:spacing w:line="240" w:lineRule="auto"/>
        <w:jc w:val="lowKashida"/>
        <w:rPr>
          <w:b w:val="0"/>
          <w:bCs w:val="0"/>
          <w:color w:val="000000"/>
          <w:sz w:val="24"/>
          <w:szCs w:val="24"/>
          <w:u w:val="none"/>
        </w:rPr>
      </w:pPr>
      <w:r w:rsidRPr="00AB4622">
        <w:rPr>
          <w:sz w:val="24"/>
          <w:szCs w:val="24"/>
          <w:u w:val="none"/>
        </w:rPr>
        <w:t xml:space="preserve">         </w:t>
      </w:r>
      <w:r w:rsidRPr="00AB4622">
        <w:rPr>
          <w:b w:val="0"/>
          <w:bCs w:val="0"/>
          <w:sz w:val="24"/>
          <w:szCs w:val="24"/>
          <w:u w:val="none"/>
        </w:rPr>
        <w:t>C</w:t>
      </w:r>
      <w:r w:rsidRPr="00AB4622">
        <w:rPr>
          <w:b w:val="0"/>
          <w:bCs w:val="0"/>
          <w:color w:val="000000"/>
          <w:sz w:val="24"/>
          <w:szCs w:val="24"/>
          <w:u w:val="none"/>
        </w:rPr>
        <w:t>e sont des tissus peu  entretenus ou les hyphes se placent parallèlement les uns aux autres à des niveaux différents  et leurs cellules sont caractérisées par leur longueur relative.</w:t>
      </w:r>
    </w:p>
    <w:p w:rsidR="00CB1100" w:rsidRPr="00AB4622" w:rsidRDefault="00CB1100" w:rsidP="00CB1100">
      <w:pPr>
        <w:pStyle w:val="Titre"/>
        <w:tabs>
          <w:tab w:val="clear" w:pos="5670"/>
          <w:tab w:val="right" w:pos="1080"/>
        </w:tabs>
        <w:spacing w:line="240" w:lineRule="auto"/>
        <w:jc w:val="lowKashida"/>
        <w:rPr>
          <w:sz w:val="24"/>
          <w:szCs w:val="24"/>
          <w:u w:val="none"/>
        </w:rPr>
      </w:pPr>
      <w:r w:rsidRPr="00AB4622">
        <w:rPr>
          <w:sz w:val="24"/>
          <w:szCs w:val="24"/>
          <w:u w:val="none"/>
        </w:rPr>
        <w:tab/>
      </w:r>
    </w:p>
    <w:p w:rsidR="00CB1100" w:rsidRPr="00AB4622" w:rsidRDefault="00CB1100" w:rsidP="00CB1100">
      <w:pPr>
        <w:pStyle w:val="Titre"/>
        <w:tabs>
          <w:tab w:val="clear" w:pos="5670"/>
          <w:tab w:val="right" w:pos="1080"/>
        </w:tabs>
        <w:spacing w:line="240" w:lineRule="auto"/>
        <w:jc w:val="lowKashida"/>
        <w:rPr>
          <w:sz w:val="24"/>
          <w:szCs w:val="24"/>
          <w:u w:val="none"/>
        </w:rPr>
      </w:pPr>
      <w:r>
        <w:rPr>
          <w:sz w:val="24"/>
          <w:szCs w:val="24"/>
          <w:u w:val="none"/>
        </w:rPr>
        <w:t>c</w:t>
      </w:r>
      <w:r w:rsidRPr="00AB4622">
        <w:rPr>
          <w:sz w:val="24"/>
          <w:szCs w:val="24"/>
          <w:u w:val="none"/>
        </w:rPr>
        <w:t xml:space="preserve">.2. le pseudo parenchyme  </w:t>
      </w:r>
    </w:p>
    <w:p w:rsidR="00716889" w:rsidRDefault="00CB1100" w:rsidP="00CB1100">
      <w:pPr>
        <w:pStyle w:val="Titre"/>
        <w:tabs>
          <w:tab w:val="clear" w:pos="5670"/>
          <w:tab w:val="right" w:pos="1080"/>
        </w:tabs>
        <w:spacing w:line="240" w:lineRule="auto"/>
        <w:jc w:val="lowKashida"/>
        <w:rPr>
          <w:b w:val="0"/>
          <w:bCs w:val="0"/>
          <w:sz w:val="24"/>
          <w:szCs w:val="24"/>
          <w:u w:val="none"/>
        </w:rPr>
      </w:pPr>
      <w:r w:rsidRPr="00AB4622">
        <w:rPr>
          <w:sz w:val="24"/>
          <w:szCs w:val="24"/>
          <w:u w:val="none"/>
        </w:rPr>
        <w:t xml:space="preserve">         </w:t>
      </w:r>
      <w:r w:rsidRPr="00AB4622">
        <w:rPr>
          <w:b w:val="0"/>
          <w:bCs w:val="0"/>
          <w:sz w:val="24"/>
          <w:szCs w:val="24"/>
          <w:u w:val="none"/>
        </w:rPr>
        <w:t>C</w:t>
      </w:r>
      <w:r w:rsidRPr="00AB4622">
        <w:rPr>
          <w:b w:val="0"/>
          <w:bCs w:val="0"/>
          <w:color w:val="000000"/>
          <w:sz w:val="24"/>
          <w:szCs w:val="24"/>
          <w:u w:val="none"/>
        </w:rPr>
        <w:t>e sont  des tissus très entretenus entre eux et sont constitués par des cellules à parois équilatérales ; dans cette structure histologique, les hyphes forment des configurations très enchevêtrées ou la notion d’hyphe indépendant disparaît.</w:t>
      </w:r>
      <w:r w:rsidRPr="00AB4622">
        <w:rPr>
          <w:b w:val="0"/>
          <w:bCs w:val="0"/>
          <w:sz w:val="24"/>
          <w:szCs w:val="24"/>
          <w:u w:val="none"/>
        </w:rPr>
        <w:t xml:space="preserve"> </w:t>
      </w:r>
    </w:p>
    <w:p w:rsidR="00CB1100" w:rsidRDefault="00716889" w:rsidP="00716889">
      <w:pPr>
        <w:pStyle w:val="Titre"/>
        <w:tabs>
          <w:tab w:val="clear" w:pos="5670"/>
          <w:tab w:val="right" w:pos="1080"/>
        </w:tabs>
        <w:spacing w:line="240" w:lineRule="auto"/>
        <w:jc w:val="lowKashida"/>
        <w:rPr>
          <w:b w:val="0"/>
          <w:bCs w:val="0"/>
        </w:rPr>
      </w:pPr>
      <w:r w:rsidRPr="00716889">
        <w:rPr>
          <w:sz w:val="24"/>
          <w:szCs w:val="24"/>
          <w:u w:val="none"/>
        </w:rPr>
        <w:t>(figure 8)</w:t>
      </w:r>
    </w:p>
    <w:p w:rsidR="00716889" w:rsidRPr="00AB4622" w:rsidRDefault="00716889" w:rsidP="00716889">
      <w:pPr>
        <w:pStyle w:val="Titre"/>
        <w:tabs>
          <w:tab w:val="clear" w:pos="5670"/>
          <w:tab w:val="right" w:pos="1080"/>
        </w:tabs>
        <w:spacing w:line="240" w:lineRule="auto"/>
        <w:jc w:val="lowKashida"/>
        <w:rPr>
          <w:b w:val="0"/>
          <w:bCs w:val="0"/>
        </w:rPr>
      </w:pPr>
    </w:p>
    <w:p w:rsidR="00CB1100" w:rsidRPr="00CB1100" w:rsidRDefault="00CB1100" w:rsidP="005B5E0F">
      <w:pPr>
        <w:jc w:val="lowKashida"/>
        <w:rPr>
          <w:rFonts w:asciiTheme="majorBidi" w:hAnsiTheme="majorBidi" w:cstheme="majorBidi"/>
        </w:rPr>
      </w:pPr>
      <w:r w:rsidRPr="00CB1100">
        <w:rPr>
          <w:rFonts w:asciiTheme="majorBidi" w:hAnsiTheme="majorBidi" w:cstheme="majorBidi"/>
          <w:b/>
          <w:bCs/>
        </w:rPr>
        <w:t xml:space="preserve">6.2.. Taxonomie des champignons  </w:t>
      </w:r>
    </w:p>
    <w:p w:rsidR="00CB1100" w:rsidRPr="00AB4622" w:rsidRDefault="00CB1100" w:rsidP="00FF0F88">
      <w:pPr>
        <w:pStyle w:val="Corpsdetexte3"/>
        <w:ind w:firstLine="708"/>
        <w:jc w:val="lowKashida"/>
        <w:rPr>
          <w:sz w:val="24"/>
          <w:szCs w:val="24"/>
          <w:lang w:val="de-DE"/>
        </w:rPr>
      </w:pPr>
      <w:r w:rsidRPr="00AB4622">
        <w:rPr>
          <w:sz w:val="24"/>
          <w:szCs w:val="24"/>
        </w:rPr>
        <w:t>La taxonomie des champignons n’est pas encore unifiée car les mycologues et biologistes ont du mal à relier toutes les relations naturelles avec les critères biologiques possibles et c’est pour cette raison qu’on remarque que la plus part des spécialistes en la matière ne se réfèrent pas  à ce plan de classification</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Il existe plusieurs classifications dans différents ouvrages, on peut citer les classifications de : </w:t>
      </w:r>
      <w:r w:rsidRPr="00CB1100">
        <w:rPr>
          <w:rFonts w:asciiTheme="majorBidi" w:hAnsiTheme="majorBidi" w:cstheme="majorBidi"/>
          <w:b/>
          <w:bCs/>
          <w:sz w:val="24"/>
          <w:szCs w:val="24"/>
        </w:rPr>
        <w:t xml:space="preserve">BESSY-1950 ; ALEXOPOULOS-1962 ; GAUMANN-1964 ; AINSWORTH-1966 ;  BURNETT-1970 ; Webster-1970 </w:t>
      </w:r>
      <w:r w:rsidRPr="00CB1100">
        <w:rPr>
          <w:rFonts w:asciiTheme="majorBidi" w:hAnsiTheme="majorBidi" w:cstheme="majorBidi"/>
          <w:sz w:val="24"/>
          <w:szCs w:val="24"/>
        </w:rPr>
        <w:t>.</w:t>
      </w:r>
    </w:p>
    <w:p w:rsidR="00CB1100" w:rsidRPr="00AB4622" w:rsidRDefault="00CB1100" w:rsidP="00CB1100">
      <w:pPr>
        <w:pStyle w:val="Corpsdetexte3"/>
        <w:ind w:firstLine="708"/>
        <w:jc w:val="lowKashida"/>
        <w:rPr>
          <w:sz w:val="24"/>
          <w:szCs w:val="24"/>
        </w:rPr>
      </w:pPr>
      <w:r w:rsidRPr="00AB4622">
        <w:rPr>
          <w:sz w:val="24"/>
          <w:szCs w:val="24"/>
        </w:rPr>
        <w:t>Par exemple la classification d’AINSWORTH simplifie la classification des champignons de la sorte :</w:t>
      </w:r>
    </w:p>
    <w:p w:rsidR="00CB1100" w:rsidRDefault="00CB1100" w:rsidP="00CB1100">
      <w:pPr>
        <w:ind w:firstLine="708"/>
        <w:jc w:val="lowKashida"/>
        <w:rPr>
          <w:sz w:val="23"/>
          <w:szCs w:val="23"/>
        </w:rPr>
      </w:pPr>
    </w:p>
    <w:p w:rsidR="00CB1100" w:rsidRPr="00CB1100" w:rsidRDefault="00CB1100" w:rsidP="00CB1100">
      <w:pPr>
        <w:pStyle w:val="xl37"/>
        <w:spacing w:before="0" w:beforeAutospacing="0" w:after="0" w:afterAutospacing="0"/>
        <w:jc w:val="lowKashida"/>
        <w:rPr>
          <w:rFonts w:asciiTheme="majorBidi" w:hAnsiTheme="majorBidi" w:cstheme="majorBidi"/>
        </w:rPr>
      </w:pPr>
      <w:r w:rsidRPr="00CB1100">
        <w:rPr>
          <w:rFonts w:asciiTheme="majorBidi" w:hAnsiTheme="majorBidi" w:cstheme="majorBidi"/>
          <w:u w:val="single"/>
        </w:rPr>
        <w:t>DIVISION-  1</w:t>
      </w:r>
      <w:r w:rsidRPr="00CB1100">
        <w:rPr>
          <w:rFonts w:asciiTheme="majorBidi" w:hAnsiTheme="majorBidi" w:cstheme="majorBidi"/>
        </w:rPr>
        <w:t> : LES MYXOMYCETES</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Les individus de cette division sont caractérisés par une masse protoplasmique plurinuclée  appelée plasmodium ou pseudo plasmodium, leurs sporanges se forment sur le plasmodium et leurs conidiophores sont recouverts par une membrane appelée Peridium ;  ce dernier est constitué par des protéines et de cellulose à caractère végétale. Cette division comporte (04) classes : </w:t>
      </w:r>
    </w:p>
    <w:p w:rsidR="00CB1100" w:rsidRPr="00CB1100" w:rsidRDefault="00CB1100" w:rsidP="00CB1100">
      <w:pPr>
        <w:jc w:val="lowKashida"/>
        <w:rPr>
          <w:rFonts w:asciiTheme="majorBidi" w:hAnsiTheme="majorBidi" w:cstheme="majorBidi"/>
          <w:sz w:val="24"/>
          <w:szCs w:val="24"/>
        </w:rPr>
      </w:pP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t>Classe 1. LES ACRASIOMYCETES </w:t>
      </w:r>
      <w:r w:rsidRPr="00CB1100">
        <w:rPr>
          <w:rFonts w:asciiTheme="majorBidi" w:hAnsiTheme="majorBidi" w:cstheme="majorBidi"/>
          <w:sz w:val="24"/>
          <w:szCs w:val="24"/>
        </w:rPr>
        <w:t xml:space="preserve"> </w:t>
      </w:r>
    </w:p>
    <w:p w:rsidR="00CB1100" w:rsidRPr="00CB1100" w:rsidRDefault="00CB1100" w:rsidP="0073089B">
      <w:pPr>
        <w:jc w:val="lowKashida"/>
        <w:rPr>
          <w:rFonts w:asciiTheme="majorBidi" w:hAnsiTheme="majorBidi" w:cstheme="majorBidi"/>
          <w:sz w:val="24"/>
          <w:szCs w:val="24"/>
        </w:rPr>
      </w:pPr>
      <w:r w:rsidRPr="00CB1100">
        <w:rPr>
          <w:rFonts w:asciiTheme="majorBidi" w:hAnsiTheme="majorBidi" w:cstheme="majorBidi"/>
          <w:sz w:val="24"/>
          <w:szCs w:val="24"/>
        </w:rPr>
        <w:t xml:space="preserve">           </w:t>
      </w:r>
      <w:r w:rsidR="0073089B">
        <w:rPr>
          <w:rFonts w:asciiTheme="majorBidi" w:hAnsiTheme="majorBidi" w:cstheme="majorBidi"/>
          <w:sz w:val="24"/>
          <w:szCs w:val="24"/>
        </w:rPr>
        <w:t>I</w:t>
      </w:r>
      <w:r w:rsidRPr="00CB1100">
        <w:rPr>
          <w:rFonts w:asciiTheme="majorBidi" w:hAnsiTheme="majorBidi" w:cstheme="majorBidi"/>
          <w:sz w:val="24"/>
          <w:szCs w:val="24"/>
        </w:rPr>
        <w:t>ls sont appelés aussi les myxomycètes cellulaires. On a l’exemple de (02) champignons dictyostélium et polysphondylium qui sont fréquent dans le sol et se nourrissent de microbes (actinomyales, bactéries et Amibes ).</w:t>
      </w:r>
    </w:p>
    <w:p w:rsidR="00CB1100" w:rsidRPr="00CB1100" w:rsidRDefault="00CB1100" w:rsidP="00CB1100">
      <w:pPr>
        <w:jc w:val="lowKashida"/>
        <w:rPr>
          <w:rFonts w:asciiTheme="majorBidi" w:hAnsiTheme="majorBidi" w:cstheme="majorBidi"/>
          <w:color w:val="FF0000"/>
          <w:sz w:val="24"/>
          <w:szCs w:val="24"/>
        </w:rPr>
      </w:pP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t>Classe 2. LES HYDROMYXOMYCETES </w:t>
      </w:r>
      <w:r w:rsidRPr="00CB1100">
        <w:rPr>
          <w:rFonts w:asciiTheme="majorBidi" w:hAnsiTheme="majorBidi" w:cstheme="majorBidi"/>
          <w:sz w:val="24"/>
          <w:szCs w:val="24"/>
        </w:rPr>
        <w:t xml:space="preserve"> </w:t>
      </w:r>
    </w:p>
    <w:p w:rsidR="00CB1100" w:rsidRPr="00CB1100" w:rsidRDefault="00CB1100" w:rsidP="00CB1100">
      <w:pPr>
        <w:jc w:val="lowKashida"/>
        <w:rPr>
          <w:rFonts w:asciiTheme="majorBidi" w:hAnsiTheme="majorBidi" w:cstheme="majorBidi"/>
          <w:color w:val="FF0000"/>
          <w:sz w:val="24"/>
          <w:szCs w:val="24"/>
        </w:rPr>
      </w:pPr>
      <w:r w:rsidRPr="00CB1100">
        <w:rPr>
          <w:rFonts w:asciiTheme="majorBidi" w:hAnsiTheme="majorBidi" w:cstheme="majorBidi"/>
          <w:sz w:val="24"/>
          <w:szCs w:val="24"/>
        </w:rPr>
        <w:lastRenderedPageBreak/>
        <w:t xml:space="preserve">          Le genre Labyrinthula est le représentant prototype de cette classe, les espèces de ces genres mènent une vie parasitaire sur  les lichens. Ils sont caractérisés par une reproduction asexuée par le biais de spores mobiles grâce à des flagelles.</w:t>
      </w:r>
    </w:p>
    <w:p w:rsidR="00CB1100" w:rsidRPr="00CB1100" w:rsidRDefault="00CB1100" w:rsidP="00CB1100">
      <w:pPr>
        <w:jc w:val="lowKashida"/>
        <w:rPr>
          <w:rFonts w:asciiTheme="majorBidi" w:hAnsiTheme="majorBidi" w:cstheme="majorBidi"/>
          <w:color w:val="FF0000"/>
          <w:sz w:val="24"/>
          <w:szCs w:val="24"/>
        </w:rPr>
      </w:pPr>
    </w:p>
    <w:p w:rsidR="00CB1100" w:rsidRPr="00CB1100" w:rsidRDefault="00CB1100" w:rsidP="00CB1100">
      <w:pPr>
        <w:jc w:val="lowKashida"/>
        <w:rPr>
          <w:rFonts w:asciiTheme="majorBidi" w:hAnsiTheme="majorBidi" w:cstheme="majorBidi"/>
          <w:b/>
          <w:bCs/>
          <w:sz w:val="24"/>
          <w:szCs w:val="24"/>
        </w:rPr>
      </w:pPr>
      <w:r w:rsidRPr="00CB1100">
        <w:rPr>
          <w:rFonts w:asciiTheme="majorBidi" w:hAnsiTheme="majorBidi" w:cstheme="majorBidi"/>
          <w:b/>
          <w:bCs/>
          <w:sz w:val="24"/>
          <w:szCs w:val="24"/>
        </w:rPr>
        <w:t>Classe 3. LES MYXOMYCETES </w:t>
      </w:r>
    </w:p>
    <w:p w:rsidR="00CB1100" w:rsidRPr="00CB1100" w:rsidRDefault="00CB1100" w:rsidP="00CB1100">
      <w:pPr>
        <w:jc w:val="lowKashida"/>
        <w:rPr>
          <w:rFonts w:asciiTheme="majorBidi" w:hAnsiTheme="majorBidi" w:cstheme="majorBidi"/>
          <w:i/>
          <w:iCs/>
          <w:sz w:val="24"/>
          <w:szCs w:val="24"/>
        </w:rPr>
      </w:pPr>
      <w:r w:rsidRPr="00CB1100">
        <w:rPr>
          <w:rFonts w:asciiTheme="majorBidi" w:hAnsiTheme="majorBidi" w:cstheme="majorBidi"/>
          <w:b/>
          <w:bCs/>
          <w:sz w:val="24"/>
          <w:szCs w:val="24"/>
        </w:rPr>
        <w:t xml:space="preserve">          </w:t>
      </w:r>
      <w:r w:rsidRPr="00CB1100">
        <w:rPr>
          <w:rFonts w:asciiTheme="majorBidi" w:hAnsiTheme="majorBidi" w:cstheme="majorBidi"/>
          <w:sz w:val="24"/>
          <w:szCs w:val="24"/>
        </w:rPr>
        <w:t xml:space="preserve">Ces champignons se développent sur le bois et sur les déchets végétaux verts et libèrent des spores qui sont pulvérisés dans la nature grâce au vent, ces derniers s’unissent avec les Myxamoeba en donnant un zygote qui à son tour peut donner un plasmodium plurinuclées ex emple de l’espèce  </w:t>
      </w:r>
      <w:r w:rsidRPr="00CB1100">
        <w:rPr>
          <w:rFonts w:asciiTheme="majorBidi" w:hAnsiTheme="majorBidi" w:cstheme="majorBidi"/>
          <w:i/>
          <w:iCs/>
          <w:sz w:val="24"/>
          <w:szCs w:val="24"/>
        </w:rPr>
        <w:t>Cératiomyxa fructiculosa.</w:t>
      </w:r>
    </w:p>
    <w:p w:rsidR="00CB1100" w:rsidRPr="00CB1100" w:rsidRDefault="00CB1100" w:rsidP="00CB1100">
      <w:pPr>
        <w:jc w:val="lowKashida"/>
        <w:rPr>
          <w:rFonts w:asciiTheme="majorBidi" w:hAnsiTheme="majorBidi" w:cstheme="majorBidi"/>
          <w:i/>
          <w:iCs/>
          <w:sz w:val="24"/>
          <w:szCs w:val="24"/>
        </w:rPr>
      </w:pPr>
    </w:p>
    <w:p w:rsidR="00CB1100" w:rsidRPr="00CB1100" w:rsidRDefault="00CB1100" w:rsidP="00CB1100">
      <w:pPr>
        <w:jc w:val="lowKashida"/>
        <w:rPr>
          <w:rFonts w:asciiTheme="majorBidi" w:hAnsiTheme="majorBidi" w:cstheme="majorBidi"/>
          <w:b/>
          <w:bCs/>
          <w:sz w:val="24"/>
          <w:szCs w:val="24"/>
        </w:rPr>
      </w:pPr>
      <w:r w:rsidRPr="00CB1100">
        <w:rPr>
          <w:rFonts w:asciiTheme="majorBidi" w:hAnsiTheme="majorBidi" w:cstheme="majorBidi"/>
          <w:b/>
          <w:bCs/>
          <w:sz w:val="24"/>
          <w:szCs w:val="24"/>
        </w:rPr>
        <w:t xml:space="preserve">Classe 4. LES PLASMODIOPHOROMYCETES  </w:t>
      </w: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t xml:space="preserve">          </w:t>
      </w:r>
      <w:r w:rsidRPr="00CB1100">
        <w:rPr>
          <w:rFonts w:asciiTheme="majorBidi" w:hAnsiTheme="majorBidi" w:cstheme="majorBidi"/>
          <w:sz w:val="24"/>
          <w:szCs w:val="24"/>
        </w:rPr>
        <w:t xml:space="preserve">Ce sont des champignons parasites qui attaquent les végétaux supérieurs en causant des maladies cryptogamiques telle que l’espèce </w:t>
      </w:r>
      <w:r w:rsidRPr="00CB1100">
        <w:rPr>
          <w:rFonts w:asciiTheme="majorBidi" w:hAnsiTheme="majorBidi" w:cstheme="majorBidi"/>
          <w:i/>
          <w:iCs/>
          <w:sz w:val="24"/>
          <w:szCs w:val="24"/>
        </w:rPr>
        <w:t>plasmodiophora brassicae </w:t>
      </w:r>
      <w:r w:rsidRPr="00CB1100">
        <w:rPr>
          <w:rFonts w:asciiTheme="majorBidi" w:hAnsiTheme="majorBidi" w:cstheme="majorBidi"/>
          <w:sz w:val="24"/>
          <w:szCs w:val="24"/>
        </w:rPr>
        <w:t>  qui attaque les racines. Cette classe comprend (08) genres qui se diffèrent par le type d’emplacement des spores  dans la cellule de l’hôte.</w:t>
      </w:r>
    </w:p>
    <w:p w:rsidR="00CB1100" w:rsidRPr="00CB1100" w:rsidRDefault="00CB1100" w:rsidP="00CB1100">
      <w:pPr>
        <w:jc w:val="lowKashida"/>
        <w:rPr>
          <w:rFonts w:asciiTheme="majorBidi" w:hAnsiTheme="majorBidi" w:cstheme="majorBidi"/>
          <w:sz w:val="24"/>
          <w:szCs w:val="24"/>
        </w:rPr>
      </w:pPr>
    </w:p>
    <w:p w:rsidR="00CB1100" w:rsidRPr="00CB1100" w:rsidRDefault="00CB1100" w:rsidP="00CB1100">
      <w:pPr>
        <w:jc w:val="lowKashida"/>
        <w:rPr>
          <w:rFonts w:asciiTheme="majorBidi" w:hAnsiTheme="majorBidi" w:cstheme="majorBidi"/>
          <w:sz w:val="24"/>
          <w:szCs w:val="24"/>
          <w:rtl/>
        </w:rPr>
      </w:pPr>
      <w:r w:rsidRPr="00CB1100">
        <w:rPr>
          <w:rFonts w:asciiTheme="majorBidi" w:hAnsiTheme="majorBidi" w:cstheme="majorBidi"/>
          <w:b/>
          <w:bCs/>
          <w:sz w:val="24"/>
          <w:szCs w:val="24"/>
        </w:rPr>
        <w:t>DIVISION- 2  - LES EUMYCETES</w:t>
      </w:r>
      <w:r w:rsidRPr="00CB1100">
        <w:rPr>
          <w:rFonts w:asciiTheme="majorBidi" w:hAnsiTheme="majorBidi" w:cstheme="majorBidi"/>
          <w:sz w:val="24"/>
          <w:szCs w:val="24"/>
        </w:rPr>
        <w:t xml:space="preserve"> </w:t>
      </w:r>
      <w:r w:rsidRPr="00CB1100">
        <w:rPr>
          <w:rFonts w:asciiTheme="majorBidi" w:hAnsiTheme="majorBidi" w:cstheme="majorBidi"/>
          <w:sz w:val="24"/>
          <w:szCs w:val="24"/>
          <w:rtl/>
        </w:rPr>
        <w:t>)</w:t>
      </w:r>
      <w:r w:rsidRPr="00CB1100">
        <w:rPr>
          <w:rFonts w:asciiTheme="majorBidi" w:hAnsiTheme="majorBidi" w:cstheme="majorBidi"/>
          <w:sz w:val="24"/>
          <w:szCs w:val="24"/>
        </w:rPr>
        <w:t xml:space="preserve"> étymologiquement les champignons vrais </w:t>
      </w:r>
      <w:r w:rsidRPr="00CB1100">
        <w:rPr>
          <w:rFonts w:asciiTheme="majorBidi" w:hAnsiTheme="majorBidi" w:cstheme="majorBidi"/>
          <w:sz w:val="24"/>
          <w:szCs w:val="24"/>
          <w:rtl/>
        </w:rPr>
        <w:t>(</w:t>
      </w:r>
      <w:r w:rsidRPr="00CB1100">
        <w:rPr>
          <w:rFonts w:asciiTheme="majorBidi" w:hAnsiTheme="majorBidi" w:cstheme="majorBidi"/>
          <w:sz w:val="24"/>
          <w:szCs w:val="24"/>
        </w:rPr>
        <w:t>.</w:t>
      </w:r>
    </w:p>
    <w:p w:rsidR="00CB1100" w:rsidRPr="00CB1100" w:rsidRDefault="00CB1100" w:rsidP="00CB1100">
      <w:pPr>
        <w:jc w:val="lowKashida"/>
        <w:rPr>
          <w:rFonts w:asciiTheme="majorBidi" w:hAnsiTheme="majorBidi" w:cstheme="majorBidi"/>
          <w:color w:val="000000"/>
          <w:sz w:val="24"/>
          <w:szCs w:val="24"/>
        </w:rPr>
      </w:pPr>
      <w:r w:rsidRPr="00CB1100">
        <w:rPr>
          <w:rFonts w:asciiTheme="majorBidi" w:hAnsiTheme="majorBidi" w:cstheme="majorBidi"/>
          <w:color w:val="000000"/>
          <w:sz w:val="24"/>
          <w:szCs w:val="24"/>
        </w:rPr>
        <w:t xml:space="preserve">          Cette division comporte les champignons saprophytes et parasites, leurs cellules sont très évoluées  portant toutes les organites cellulaires dépourvus de plasmodium. La phase adulte est caractérisée par un enchevêtrement  d’hyphes  ou mycélium ; leurs hyphes sont plurinuclées séparés ou non par des cloisons perméables. Cette division comporte deux subdivisions :</w:t>
      </w:r>
    </w:p>
    <w:p w:rsidR="00CB1100" w:rsidRPr="00CB1100" w:rsidRDefault="00CB1100" w:rsidP="00CB1100">
      <w:pPr>
        <w:jc w:val="lowKashida"/>
        <w:rPr>
          <w:rFonts w:asciiTheme="majorBidi" w:hAnsiTheme="majorBidi" w:cstheme="majorBidi"/>
          <w:color w:val="000000"/>
          <w:sz w:val="24"/>
          <w:szCs w:val="24"/>
        </w:rPr>
      </w:pP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t>Subdivision 1. LES CHAMPIGNONS SUPERIEURS </w:t>
      </w:r>
      <w:r w:rsidRPr="00CB1100">
        <w:rPr>
          <w:rFonts w:asciiTheme="majorBidi" w:hAnsiTheme="majorBidi" w:cstheme="majorBidi"/>
          <w:sz w:val="24"/>
          <w:szCs w:val="24"/>
        </w:rPr>
        <w:t xml:space="preserve"> </w:t>
      </w: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sz w:val="24"/>
          <w:szCs w:val="24"/>
        </w:rPr>
        <w:t xml:space="preserve">          Ce sont des champignons à mycélium développé et plurinuclé, elle comporte (04 classes) :</w:t>
      </w:r>
    </w:p>
    <w:p w:rsidR="00CB1100" w:rsidRPr="00CB1100" w:rsidRDefault="00CB1100" w:rsidP="00CB1100">
      <w:pPr>
        <w:jc w:val="lowKashida"/>
        <w:rPr>
          <w:rFonts w:asciiTheme="majorBidi" w:hAnsiTheme="majorBidi" w:cstheme="majorBidi"/>
          <w:b/>
          <w:bCs/>
          <w:sz w:val="24"/>
          <w:szCs w:val="24"/>
        </w:rPr>
      </w:pPr>
    </w:p>
    <w:p w:rsidR="00CB1100" w:rsidRPr="00CB1100" w:rsidRDefault="00CB1100" w:rsidP="00CB1100">
      <w:pPr>
        <w:jc w:val="lowKashida"/>
        <w:rPr>
          <w:rFonts w:asciiTheme="majorBidi" w:hAnsiTheme="majorBidi" w:cstheme="majorBidi"/>
          <w:b/>
          <w:bCs/>
          <w:sz w:val="24"/>
          <w:szCs w:val="24"/>
        </w:rPr>
      </w:pPr>
      <w:r w:rsidRPr="00CB1100">
        <w:rPr>
          <w:rFonts w:asciiTheme="majorBidi" w:hAnsiTheme="majorBidi" w:cstheme="majorBidi"/>
          <w:b/>
          <w:bCs/>
          <w:sz w:val="24"/>
          <w:szCs w:val="24"/>
        </w:rPr>
        <w:t xml:space="preserve">Classe 1. LES ASCOMYCETES  </w:t>
      </w: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t xml:space="preserve">          </w:t>
      </w:r>
      <w:r w:rsidRPr="00CB1100">
        <w:rPr>
          <w:rFonts w:asciiTheme="majorBidi" w:hAnsiTheme="majorBidi" w:cstheme="majorBidi"/>
          <w:sz w:val="24"/>
          <w:szCs w:val="24"/>
        </w:rPr>
        <w:t xml:space="preserve">Ces champignons sont caractérisés par des ascospores issues de la reproduction sexuée et qui sont en nombre de (08) contenus dans un asque, exemple de </w:t>
      </w:r>
      <w:r w:rsidRPr="00CB1100">
        <w:rPr>
          <w:rFonts w:asciiTheme="majorBidi" w:hAnsiTheme="majorBidi" w:cstheme="majorBidi"/>
          <w:i/>
          <w:iCs/>
          <w:sz w:val="24"/>
          <w:szCs w:val="24"/>
        </w:rPr>
        <w:t>Pyronema omphaloides</w:t>
      </w:r>
      <w:r w:rsidRPr="00CB1100">
        <w:rPr>
          <w:rFonts w:asciiTheme="majorBidi" w:hAnsiTheme="majorBidi" w:cstheme="majorBidi"/>
          <w:sz w:val="24"/>
          <w:szCs w:val="24"/>
        </w:rPr>
        <w:t xml:space="preserve"> ainsi que l’ordre des levuriformes.</w:t>
      </w:r>
    </w:p>
    <w:p w:rsidR="00CB1100" w:rsidRPr="00CB1100" w:rsidRDefault="00CB1100" w:rsidP="00CB1100">
      <w:pPr>
        <w:jc w:val="lowKashida"/>
        <w:rPr>
          <w:rFonts w:asciiTheme="majorBidi" w:hAnsiTheme="majorBidi" w:cstheme="majorBidi"/>
          <w:sz w:val="24"/>
          <w:szCs w:val="24"/>
        </w:rPr>
      </w:pPr>
    </w:p>
    <w:p w:rsidR="00CB1100" w:rsidRPr="00CB1100" w:rsidRDefault="00CB1100" w:rsidP="00CB1100">
      <w:pPr>
        <w:jc w:val="lowKashida"/>
        <w:rPr>
          <w:rFonts w:asciiTheme="majorBidi" w:hAnsiTheme="majorBidi" w:cstheme="majorBidi"/>
          <w:b/>
          <w:bCs/>
          <w:sz w:val="24"/>
          <w:szCs w:val="24"/>
        </w:rPr>
      </w:pPr>
      <w:r w:rsidRPr="00CB1100">
        <w:rPr>
          <w:rFonts w:asciiTheme="majorBidi" w:hAnsiTheme="majorBidi" w:cstheme="majorBidi"/>
          <w:b/>
          <w:bCs/>
          <w:sz w:val="24"/>
          <w:szCs w:val="24"/>
        </w:rPr>
        <w:t xml:space="preserve">Classe 2. LES BASIDIOMYCETES  </w:t>
      </w: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lastRenderedPageBreak/>
        <w:t xml:space="preserve">          </w:t>
      </w:r>
      <w:r w:rsidRPr="00CB1100">
        <w:rPr>
          <w:rFonts w:asciiTheme="majorBidi" w:hAnsiTheme="majorBidi" w:cstheme="majorBidi"/>
          <w:sz w:val="24"/>
          <w:szCs w:val="24"/>
        </w:rPr>
        <w:t>Ces champignons sont caractérisés par des basidiospores  issues de la reproduction sexuée et qui sont en nombre de (04)  contenus dans une baside, exemple de  </w:t>
      </w:r>
      <w:r w:rsidRPr="00CB1100">
        <w:rPr>
          <w:rFonts w:asciiTheme="majorBidi" w:hAnsiTheme="majorBidi" w:cstheme="majorBidi"/>
          <w:i/>
          <w:iCs/>
          <w:sz w:val="24"/>
          <w:szCs w:val="24"/>
        </w:rPr>
        <w:t>Puccinia graminis.</w:t>
      </w:r>
    </w:p>
    <w:p w:rsidR="00CB1100" w:rsidRPr="00CB1100" w:rsidRDefault="00CB1100" w:rsidP="00CB1100">
      <w:pPr>
        <w:jc w:val="lowKashida"/>
        <w:rPr>
          <w:rFonts w:asciiTheme="majorBidi" w:hAnsiTheme="majorBidi" w:cstheme="majorBidi"/>
          <w:sz w:val="24"/>
          <w:szCs w:val="24"/>
        </w:rPr>
      </w:pPr>
    </w:p>
    <w:p w:rsidR="00CB1100" w:rsidRPr="00CB1100" w:rsidRDefault="00CB1100" w:rsidP="00CB1100">
      <w:pPr>
        <w:jc w:val="lowKashida"/>
        <w:rPr>
          <w:rFonts w:asciiTheme="majorBidi" w:hAnsiTheme="majorBidi" w:cstheme="majorBidi"/>
          <w:b/>
          <w:bCs/>
          <w:sz w:val="24"/>
          <w:szCs w:val="24"/>
        </w:rPr>
      </w:pPr>
      <w:r w:rsidRPr="00CB1100">
        <w:rPr>
          <w:rFonts w:asciiTheme="majorBidi" w:hAnsiTheme="majorBidi" w:cstheme="majorBidi"/>
          <w:b/>
          <w:bCs/>
          <w:sz w:val="24"/>
          <w:szCs w:val="24"/>
        </w:rPr>
        <w:t xml:space="preserve">Classe 3. LES DEUTEROMYCETES  </w:t>
      </w: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sz w:val="24"/>
          <w:szCs w:val="24"/>
        </w:rPr>
        <w:t xml:space="preserve">          </w:t>
      </w:r>
      <w:r w:rsidRPr="00CB1100">
        <w:rPr>
          <w:rFonts w:asciiTheme="majorBidi" w:hAnsiTheme="majorBidi" w:cstheme="majorBidi"/>
          <w:sz w:val="24"/>
          <w:szCs w:val="24"/>
        </w:rPr>
        <w:t xml:space="preserve">Ces champignons sont caractérisés par une reproduction asexuée  procurant des conidies  comme ils peuvent donner des asques (reprodroduction Sexuée), or cette classe n’est pas encore établie, ex. : </w:t>
      </w:r>
      <w:r w:rsidRPr="00CB1100">
        <w:rPr>
          <w:rFonts w:asciiTheme="majorBidi" w:hAnsiTheme="majorBidi" w:cstheme="majorBidi"/>
          <w:i/>
          <w:iCs/>
          <w:sz w:val="24"/>
          <w:szCs w:val="24"/>
        </w:rPr>
        <w:t>Fusarium lini</w:t>
      </w:r>
      <w:r w:rsidRPr="00CB1100">
        <w:rPr>
          <w:rFonts w:asciiTheme="majorBidi" w:hAnsiTheme="majorBidi" w:cstheme="majorBidi"/>
          <w:sz w:val="24"/>
          <w:szCs w:val="24"/>
        </w:rPr>
        <w:t>.</w:t>
      </w:r>
    </w:p>
    <w:p w:rsidR="00CB1100" w:rsidRPr="00CB1100" w:rsidRDefault="00CB1100" w:rsidP="00CB1100">
      <w:pPr>
        <w:jc w:val="lowKashida"/>
        <w:rPr>
          <w:rFonts w:asciiTheme="majorBidi" w:hAnsiTheme="majorBidi" w:cstheme="majorBidi"/>
          <w:b/>
          <w:bCs/>
          <w:sz w:val="24"/>
          <w:szCs w:val="24"/>
        </w:rPr>
      </w:pPr>
    </w:p>
    <w:p w:rsidR="00CB1100" w:rsidRPr="00CB1100" w:rsidRDefault="00CB1100" w:rsidP="00CB1100">
      <w:pPr>
        <w:jc w:val="lowKashida"/>
        <w:rPr>
          <w:rFonts w:asciiTheme="majorBidi" w:hAnsiTheme="majorBidi" w:cstheme="majorBidi"/>
          <w:b/>
          <w:bCs/>
          <w:sz w:val="24"/>
          <w:szCs w:val="24"/>
        </w:rPr>
      </w:pPr>
      <w:r w:rsidRPr="00CB1100">
        <w:rPr>
          <w:rFonts w:asciiTheme="majorBidi" w:hAnsiTheme="majorBidi" w:cstheme="majorBidi"/>
          <w:b/>
          <w:bCs/>
          <w:sz w:val="24"/>
          <w:szCs w:val="24"/>
        </w:rPr>
        <w:t xml:space="preserve">Classe 4. LES AGONOMYCETES (Hyphes stériles)  </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Cette classe suit généralement les deutéromycetes, se sont des champignons à mycélium simple ne comportant aucun spore (sexué ou asexué) à l’exemple l’espèce  </w:t>
      </w:r>
      <w:r w:rsidRPr="00CB1100">
        <w:rPr>
          <w:rFonts w:asciiTheme="majorBidi" w:hAnsiTheme="majorBidi" w:cstheme="majorBidi"/>
          <w:i/>
          <w:iCs/>
          <w:sz w:val="24"/>
          <w:szCs w:val="24"/>
        </w:rPr>
        <w:t>Rhizoctonia  solani</w:t>
      </w:r>
    </w:p>
    <w:p w:rsidR="00CB1100" w:rsidRPr="00CB1100" w:rsidRDefault="00CB1100" w:rsidP="00CB1100">
      <w:pPr>
        <w:jc w:val="lowKashida"/>
        <w:rPr>
          <w:rFonts w:asciiTheme="majorBidi" w:hAnsiTheme="majorBidi" w:cstheme="majorBidi"/>
          <w:b/>
          <w:bCs/>
          <w:color w:val="000000"/>
          <w:sz w:val="24"/>
          <w:szCs w:val="24"/>
        </w:rPr>
      </w:pPr>
    </w:p>
    <w:p w:rsidR="00CB1100" w:rsidRPr="00CB1100" w:rsidRDefault="00CB1100" w:rsidP="00CB1100">
      <w:pPr>
        <w:jc w:val="lowKashida"/>
        <w:rPr>
          <w:rFonts w:asciiTheme="majorBidi" w:hAnsiTheme="majorBidi" w:cstheme="majorBidi"/>
          <w:b/>
          <w:bCs/>
          <w:color w:val="000000"/>
          <w:sz w:val="24"/>
          <w:szCs w:val="24"/>
        </w:rPr>
      </w:pPr>
      <w:r w:rsidRPr="00CB1100">
        <w:rPr>
          <w:rFonts w:asciiTheme="majorBidi" w:hAnsiTheme="majorBidi" w:cstheme="majorBidi"/>
          <w:b/>
          <w:bCs/>
          <w:color w:val="000000"/>
          <w:sz w:val="24"/>
          <w:szCs w:val="24"/>
        </w:rPr>
        <w:t xml:space="preserve">Subdivision 2. LES CHAMPIGNONS INFERIEURS  </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Ces champignons sont dépourvus de mycélium, ou un fin mycélium plurinuclé, ils comportent deux classes soit:</w:t>
      </w:r>
    </w:p>
    <w:p w:rsidR="00CB1100" w:rsidRPr="00CB1100" w:rsidRDefault="00CB1100" w:rsidP="00CB1100">
      <w:pPr>
        <w:jc w:val="lowKashida"/>
        <w:rPr>
          <w:rFonts w:asciiTheme="majorBidi" w:hAnsiTheme="majorBidi" w:cstheme="majorBidi"/>
          <w:b/>
          <w:bCs/>
          <w:sz w:val="24"/>
          <w:szCs w:val="24"/>
        </w:rPr>
      </w:pP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color w:val="000000"/>
          <w:sz w:val="24"/>
          <w:szCs w:val="24"/>
        </w:rPr>
        <w:t>Classe 1. LES ARCHIMYCETES</w:t>
      </w:r>
      <w:r w:rsidRPr="00CB1100">
        <w:rPr>
          <w:rFonts w:asciiTheme="majorBidi" w:hAnsiTheme="majorBidi" w:cstheme="majorBidi"/>
          <w:color w:val="000000"/>
          <w:sz w:val="24"/>
          <w:szCs w:val="24"/>
        </w:rPr>
        <w:t> </w:t>
      </w:r>
      <w:r w:rsidRPr="00CB1100">
        <w:rPr>
          <w:rFonts w:asciiTheme="majorBidi" w:hAnsiTheme="majorBidi" w:cstheme="majorBidi"/>
          <w:sz w:val="24"/>
          <w:szCs w:val="24"/>
        </w:rPr>
        <w:t xml:space="preserve"> </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Ils sont dépourvus de mycélium mais s’il venait d’exister, il sera très primitif  tel que </w:t>
      </w:r>
      <w:r w:rsidRPr="00CB1100">
        <w:rPr>
          <w:rFonts w:asciiTheme="majorBidi" w:hAnsiTheme="majorBidi" w:cstheme="majorBidi"/>
          <w:i/>
          <w:iCs/>
          <w:sz w:val="24"/>
          <w:szCs w:val="24"/>
        </w:rPr>
        <w:t>Synchytrium endobioticum</w:t>
      </w:r>
      <w:r w:rsidRPr="00CB1100">
        <w:rPr>
          <w:rFonts w:asciiTheme="majorBidi" w:hAnsiTheme="majorBidi" w:cstheme="majorBidi"/>
          <w:sz w:val="24"/>
          <w:szCs w:val="24"/>
        </w:rPr>
        <w:t xml:space="preserve"> </w:t>
      </w:r>
    </w:p>
    <w:p w:rsidR="00CB1100" w:rsidRPr="00CB1100" w:rsidRDefault="00CB1100" w:rsidP="00CB1100">
      <w:pPr>
        <w:jc w:val="lowKashida"/>
        <w:rPr>
          <w:rFonts w:asciiTheme="majorBidi" w:hAnsiTheme="majorBidi" w:cstheme="majorBidi"/>
          <w:b/>
          <w:bCs/>
          <w:color w:val="000000"/>
          <w:sz w:val="24"/>
          <w:szCs w:val="24"/>
        </w:rPr>
      </w:pP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b/>
          <w:bCs/>
          <w:color w:val="000000"/>
          <w:sz w:val="24"/>
          <w:szCs w:val="24"/>
        </w:rPr>
        <w:t>Classe 2. LES PHYCOMYCETES</w:t>
      </w:r>
      <w:r w:rsidRPr="00CB1100">
        <w:rPr>
          <w:rFonts w:asciiTheme="majorBidi" w:hAnsiTheme="majorBidi" w:cstheme="majorBidi"/>
          <w:b/>
          <w:bCs/>
          <w:sz w:val="24"/>
          <w:szCs w:val="24"/>
        </w:rPr>
        <w:t> </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Ils comportent un mycélium non cloisonné et plurinuclé.</w:t>
      </w:r>
    </w:p>
    <w:p w:rsidR="00CB1100" w:rsidRPr="00CB1100" w:rsidRDefault="00CB1100" w:rsidP="00CB1100">
      <w:pPr>
        <w:jc w:val="lowKashida"/>
        <w:rPr>
          <w:rFonts w:asciiTheme="majorBidi" w:hAnsiTheme="majorBidi" w:cstheme="majorBidi"/>
          <w:b/>
          <w:bCs/>
          <w:color w:val="000000"/>
          <w:sz w:val="24"/>
          <w:szCs w:val="24"/>
        </w:rPr>
      </w:pPr>
    </w:p>
    <w:p w:rsidR="00CB1100" w:rsidRPr="00CB1100" w:rsidRDefault="00CB1100" w:rsidP="00CB1100">
      <w:pPr>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6.3</w:t>
      </w:r>
      <w:r w:rsidRPr="00CB1100">
        <w:rPr>
          <w:rFonts w:asciiTheme="majorBidi" w:hAnsiTheme="majorBidi" w:cstheme="majorBidi"/>
          <w:b/>
          <w:bCs/>
          <w:color w:val="000000"/>
          <w:sz w:val="24"/>
          <w:szCs w:val="24"/>
        </w:rPr>
        <w:t>. Les facteurs écologiques qui influent sur les champignons du sol</w:t>
      </w:r>
    </w:p>
    <w:p w:rsidR="00CB1100" w:rsidRPr="00CB1100" w:rsidRDefault="00CB1100" w:rsidP="00F1547E">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La répartition des champignons et leurs activités physiologiques dépendent strictement de leurs situations dans le sol car ce site occupé est sujet à de diverses perturbations d’ordre bio-physico-chimiques agissant directement sur les populations de micro-organismes telluriques y compris les champignons </w:t>
      </w:r>
      <w:r w:rsidR="00F1547E" w:rsidRPr="00917B83">
        <w:rPr>
          <w:rFonts w:cs="Times New Roman"/>
          <w:b/>
          <w:bCs/>
          <w:sz w:val="24"/>
          <w:szCs w:val="24"/>
          <w:lang w:eastAsia="fr-FR"/>
        </w:rPr>
        <w:t>[</w:t>
      </w:r>
      <w:r w:rsidR="00F1547E">
        <w:rPr>
          <w:rFonts w:cs="Times New Roman"/>
          <w:b/>
          <w:bCs/>
          <w:sz w:val="24"/>
          <w:szCs w:val="24"/>
          <w:lang w:eastAsia="fr-FR"/>
        </w:rPr>
        <w:t>18</w:t>
      </w:r>
      <w:r w:rsidR="00F1547E" w:rsidRPr="00917B83">
        <w:rPr>
          <w:rFonts w:cs="Times New Roman"/>
          <w:b/>
          <w:bCs/>
          <w:sz w:val="24"/>
          <w:szCs w:val="24"/>
          <w:lang w:eastAsia="fr-FR"/>
        </w:rPr>
        <w:t>]</w:t>
      </w:r>
      <w:r w:rsidRPr="00CB1100">
        <w:rPr>
          <w:rFonts w:asciiTheme="majorBidi" w:hAnsiTheme="majorBidi" w:cstheme="majorBidi"/>
          <w:sz w:val="24"/>
          <w:szCs w:val="24"/>
        </w:rPr>
        <w:t xml:space="preserve"> .</w:t>
      </w:r>
      <w:r w:rsidR="00C84D53">
        <w:rPr>
          <w:rFonts w:asciiTheme="majorBidi" w:hAnsiTheme="majorBidi" w:cstheme="majorBidi"/>
          <w:sz w:val="24"/>
          <w:szCs w:val="24"/>
        </w:rPr>
        <w:t>**********</w:t>
      </w:r>
    </w:p>
    <w:p w:rsidR="00CB1100" w:rsidRPr="00CB1100" w:rsidRDefault="00CB1100" w:rsidP="005B5E0F">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La variation de ces conditions écologiques en fonction du temps pour un milieu donné, stimule forcément l’aptitude de suivre ainsi la stabilité de chaque </w:t>
      </w:r>
      <w:r w:rsidRPr="00CB1100">
        <w:rPr>
          <w:rFonts w:asciiTheme="majorBidi" w:hAnsiTheme="majorBidi" w:cstheme="majorBidi"/>
          <w:sz w:val="24"/>
          <w:szCs w:val="24"/>
        </w:rPr>
        <w:lastRenderedPageBreak/>
        <w:t>espèce de micro-organismes telluriques ce qui démontre que ces derniers contrôlent de façon continue la répartition dans le temps et dans l’espace des divers groupes de la microflore tellurique. Pami ces facteurs, l’on peut citer les plus discriminant soit:</w:t>
      </w:r>
    </w:p>
    <w:p w:rsidR="00CB1100" w:rsidRPr="00CB1100" w:rsidRDefault="00CB1100" w:rsidP="00C84D53">
      <w:pPr>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a</w:t>
      </w:r>
      <w:r w:rsidRPr="00CB1100">
        <w:rPr>
          <w:rFonts w:asciiTheme="majorBidi" w:hAnsiTheme="majorBidi" w:cstheme="majorBidi"/>
          <w:b/>
          <w:bCs/>
          <w:color w:val="000000"/>
          <w:sz w:val="24"/>
          <w:szCs w:val="24"/>
        </w:rPr>
        <w:t xml:space="preserve">. La température  </w:t>
      </w:r>
    </w:p>
    <w:p w:rsidR="00CB1100" w:rsidRPr="00CB1100" w:rsidRDefault="00CB1100" w:rsidP="00B10B3D">
      <w:pPr>
        <w:ind w:firstLine="708"/>
        <w:jc w:val="lowKashida"/>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a majorité des espèces fongiques sont mésophiles (elles supportent une température optimale comprise entre </w:t>
      </w:r>
      <w:smartTag w:uri="urn:schemas-microsoft-com:office:smarttags" w:element="metricconverter">
        <w:smartTagPr>
          <w:attr w:name="ProductID" w:val="25ﾰC"/>
        </w:smartTagPr>
        <w:r w:rsidRPr="00CB1100">
          <w:rPr>
            <w:rFonts w:asciiTheme="majorBidi" w:hAnsiTheme="majorBidi" w:cstheme="majorBidi"/>
            <w:sz w:val="24"/>
            <w:szCs w:val="24"/>
          </w:rPr>
          <w:t>25°C</w:t>
        </w:r>
      </w:smartTag>
      <w:r w:rsidRPr="00CB1100">
        <w:rPr>
          <w:rFonts w:asciiTheme="majorBidi" w:hAnsiTheme="majorBidi" w:cstheme="majorBidi"/>
          <w:sz w:val="24"/>
          <w:szCs w:val="24"/>
        </w:rPr>
        <w:t xml:space="preserve"> et </w:t>
      </w:r>
      <w:smartTag w:uri="urn:schemas-microsoft-com:office:smarttags" w:element="metricconverter">
        <w:smartTagPr>
          <w:attr w:name="ProductID" w:val="40ﾰC"/>
        </w:smartTagPr>
        <w:r w:rsidRPr="00CB1100">
          <w:rPr>
            <w:rFonts w:asciiTheme="majorBidi" w:hAnsiTheme="majorBidi" w:cstheme="majorBidi"/>
            <w:sz w:val="24"/>
            <w:szCs w:val="24"/>
          </w:rPr>
          <w:t>40°C</w:t>
        </w:r>
      </w:smartTag>
      <w:r w:rsidRPr="00CB1100">
        <w:rPr>
          <w:rFonts w:asciiTheme="majorBidi" w:hAnsiTheme="majorBidi" w:cstheme="majorBidi"/>
          <w:sz w:val="24"/>
          <w:szCs w:val="24"/>
        </w:rPr>
        <w:t xml:space="preserve">), il est rare qu’elles se développent à des températures assez élevées ;  ces espèces appelées thermophiles se trouvent surtout dans les amendements organiques et prolifèrent entre 50 et </w:t>
      </w:r>
      <w:smartTag w:uri="urn:schemas-microsoft-com:office:smarttags" w:element="metricconverter">
        <w:smartTagPr>
          <w:attr w:name="ProductID" w:val="55ﾰC"/>
        </w:smartTagPr>
        <w:r w:rsidRPr="00CB1100">
          <w:rPr>
            <w:rFonts w:asciiTheme="majorBidi" w:hAnsiTheme="majorBidi" w:cstheme="majorBidi"/>
            <w:sz w:val="24"/>
            <w:szCs w:val="24"/>
          </w:rPr>
          <w:t>55°C</w:t>
        </w:r>
      </w:smartTag>
      <w:r w:rsidRPr="00CB1100">
        <w:rPr>
          <w:rFonts w:asciiTheme="majorBidi" w:hAnsiTheme="majorBidi" w:cstheme="majorBidi"/>
          <w:sz w:val="24"/>
          <w:szCs w:val="24"/>
        </w:rPr>
        <w:t xml:space="preserve"> mais ne peuvent croître à </w:t>
      </w:r>
      <w:smartTag w:uri="urn:schemas-microsoft-com:office:smarttags" w:element="metricconverter">
        <w:smartTagPr>
          <w:attr w:name="ProductID" w:val="65ﾰC"/>
        </w:smartTagPr>
        <w:r w:rsidRPr="00CB1100">
          <w:rPr>
            <w:rFonts w:asciiTheme="majorBidi" w:hAnsiTheme="majorBidi" w:cstheme="majorBidi"/>
            <w:sz w:val="24"/>
            <w:szCs w:val="24"/>
          </w:rPr>
          <w:t>65°C</w:t>
        </w:r>
      </w:smartTag>
      <w:r w:rsidRPr="00CB1100">
        <w:rPr>
          <w:rFonts w:asciiTheme="majorBidi" w:hAnsiTheme="majorBidi" w:cstheme="majorBidi"/>
          <w:sz w:val="24"/>
          <w:szCs w:val="24"/>
        </w:rPr>
        <w:t xml:space="preserve"> telles que les genres  Mucor et Humicola </w:t>
      </w:r>
      <w:r w:rsidR="00B10B3D" w:rsidRPr="00B109E4">
        <w:rPr>
          <w:b/>
          <w:bCs/>
          <w:sz w:val="24"/>
          <w:szCs w:val="24"/>
        </w:rPr>
        <w:t xml:space="preserve"> </w:t>
      </w:r>
      <w:r w:rsidR="00B10B3D" w:rsidRPr="00917B83">
        <w:rPr>
          <w:rFonts w:cs="Times New Roman"/>
          <w:b/>
          <w:bCs/>
          <w:sz w:val="24"/>
          <w:szCs w:val="24"/>
          <w:lang w:eastAsia="fr-FR"/>
        </w:rPr>
        <w:t>[</w:t>
      </w:r>
      <w:r w:rsidR="00B10B3D">
        <w:rPr>
          <w:rFonts w:cs="Times New Roman"/>
          <w:b/>
          <w:bCs/>
          <w:sz w:val="24"/>
          <w:szCs w:val="24"/>
          <w:lang w:eastAsia="fr-FR"/>
        </w:rPr>
        <w:t>8</w:t>
      </w:r>
      <w:r w:rsidR="00B10B3D" w:rsidRPr="00917B83">
        <w:rPr>
          <w:rFonts w:cs="Times New Roman"/>
          <w:b/>
          <w:bCs/>
          <w:sz w:val="24"/>
          <w:szCs w:val="24"/>
          <w:lang w:eastAsia="fr-FR"/>
        </w:rPr>
        <w:t>]</w:t>
      </w:r>
      <w:r>
        <w:rPr>
          <w:rFonts w:asciiTheme="majorBidi" w:hAnsiTheme="majorBidi" w:cstheme="majorBidi"/>
          <w:sz w:val="24"/>
          <w:szCs w:val="24"/>
        </w:rPr>
        <w:t>.</w:t>
      </w:r>
      <w:r w:rsidRPr="00CB1100">
        <w:rPr>
          <w:rFonts w:asciiTheme="majorBidi" w:hAnsiTheme="majorBidi" w:cstheme="majorBidi"/>
          <w:sz w:val="24"/>
          <w:szCs w:val="24"/>
        </w:rPr>
        <w:t xml:space="preserve"> </w:t>
      </w:r>
      <w:r w:rsidRPr="00CB1100">
        <w:rPr>
          <w:rFonts w:asciiTheme="majorBidi" w:hAnsiTheme="majorBidi" w:cstheme="majorBidi"/>
          <w:sz w:val="24"/>
          <w:szCs w:val="24"/>
        </w:rPr>
        <w:tab/>
      </w:r>
    </w:p>
    <w:p w:rsidR="00CB1100" w:rsidRPr="00CB1100" w:rsidRDefault="00CB1100" w:rsidP="005B5E0F">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Les champignons qui se développent à 37° C  se localisent à la surface du sol  surtout pendant l’été où la température est favorable ;  dans les régions équatoriales où le rayonnement  solaire est intense, le développement des champignons thérmophiles. L’espèce </w:t>
      </w:r>
      <w:r w:rsidRPr="00CB1100">
        <w:rPr>
          <w:rFonts w:asciiTheme="majorBidi" w:hAnsiTheme="majorBidi" w:cstheme="majorBidi"/>
          <w:i/>
          <w:iCs/>
          <w:sz w:val="24"/>
          <w:szCs w:val="24"/>
        </w:rPr>
        <w:t>Penicillium  brevi-compactium</w:t>
      </w:r>
      <w:r w:rsidRPr="00CB1100">
        <w:rPr>
          <w:rFonts w:asciiTheme="majorBidi" w:hAnsiTheme="majorBidi" w:cstheme="majorBidi"/>
          <w:sz w:val="24"/>
          <w:szCs w:val="24"/>
        </w:rPr>
        <w:t xml:space="preserve"> meurt à la température </w:t>
      </w:r>
      <w:smartTag w:uri="urn:schemas-microsoft-com:office:smarttags" w:element="metricconverter">
        <w:smartTagPr>
          <w:attr w:name="ProductID" w:val="33ﾰC"/>
        </w:smartTagPr>
        <w:r w:rsidRPr="00CB1100">
          <w:rPr>
            <w:rFonts w:asciiTheme="majorBidi" w:hAnsiTheme="majorBidi" w:cstheme="majorBidi"/>
            <w:sz w:val="24"/>
            <w:szCs w:val="24"/>
          </w:rPr>
          <w:t>33°C</w:t>
        </w:r>
      </w:smartTag>
      <w:r w:rsidRPr="00CB1100">
        <w:rPr>
          <w:rFonts w:asciiTheme="majorBidi" w:hAnsiTheme="majorBidi" w:cstheme="majorBidi"/>
          <w:sz w:val="24"/>
          <w:szCs w:val="24"/>
        </w:rPr>
        <w:t xml:space="preserve"> par contre l’espèce </w:t>
      </w:r>
      <w:r w:rsidRPr="00CB1100">
        <w:rPr>
          <w:rFonts w:asciiTheme="majorBidi" w:hAnsiTheme="majorBidi" w:cstheme="majorBidi"/>
          <w:i/>
          <w:iCs/>
          <w:sz w:val="24"/>
          <w:szCs w:val="24"/>
        </w:rPr>
        <w:t>Byssochlamys fulira</w:t>
      </w:r>
      <w:r w:rsidRPr="00CB1100">
        <w:rPr>
          <w:rFonts w:asciiTheme="majorBidi" w:hAnsiTheme="majorBidi" w:cstheme="majorBidi"/>
          <w:sz w:val="24"/>
          <w:szCs w:val="24"/>
        </w:rPr>
        <w:t xml:space="preserve"> agent de contamination des conserves alimentaires peut supporter une température </w:t>
      </w:r>
      <w:smartTag w:uri="urn:schemas-microsoft-com:office:smarttags" w:element="metricconverter">
        <w:smartTagPr>
          <w:attr w:name="ProductID" w:val="90ﾰC"/>
        </w:smartTagPr>
        <w:r w:rsidRPr="00CB1100">
          <w:rPr>
            <w:rFonts w:asciiTheme="majorBidi" w:hAnsiTheme="majorBidi" w:cstheme="majorBidi"/>
            <w:sz w:val="24"/>
            <w:szCs w:val="24"/>
          </w:rPr>
          <w:t>90°C</w:t>
        </w:r>
      </w:smartTag>
      <w:r w:rsidRPr="00CB1100">
        <w:rPr>
          <w:rFonts w:asciiTheme="majorBidi" w:hAnsiTheme="majorBidi" w:cstheme="majorBidi"/>
          <w:sz w:val="24"/>
          <w:szCs w:val="24"/>
        </w:rPr>
        <w:t xml:space="preserve"> pendant un temps restreint (temps de stérilisation) comme il y a des spores de certaines espèces fongiques qui peuvent germer à des températures très basses telles que les espèces du genre Chladosporium qui peuvent germer sur de longues gelées.</w:t>
      </w:r>
    </w:p>
    <w:p w:rsidR="00CB1100" w:rsidRPr="00CB1100" w:rsidRDefault="00CB1100" w:rsidP="00CB1100">
      <w:pPr>
        <w:jc w:val="lowKashida"/>
        <w:rPr>
          <w:rFonts w:asciiTheme="majorBidi" w:hAnsiTheme="majorBidi" w:cstheme="majorBidi"/>
          <w:sz w:val="24"/>
          <w:szCs w:val="24"/>
        </w:rPr>
      </w:pPr>
      <w:r>
        <w:rPr>
          <w:rFonts w:asciiTheme="majorBidi" w:hAnsiTheme="majorBidi" w:cstheme="majorBidi"/>
          <w:b/>
          <w:bCs/>
          <w:color w:val="000000"/>
          <w:sz w:val="24"/>
          <w:szCs w:val="24"/>
        </w:rPr>
        <w:t>b</w:t>
      </w:r>
      <w:r w:rsidRPr="00CB1100">
        <w:rPr>
          <w:rFonts w:asciiTheme="majorBidi" w:hAnsiTheme="majorBidi" w:cstheme="majorBidi"/>
          <w:b/>
          <w:bCs/>
          <w:color w:val="000000"/>
          <w:sz w:val="24"/>
          <w:szCs w:val="24"/>
        </w:rPr>
        <w:t>. L’aération </w:t>
      </w:r>
      <w:r w:rsidRPr="00CB1100">
        <w:rPr>
          <w:rFonts w:asciiTheme="majorBidi" w:hAnsiTheme="majorBidi" w:cstheme="majorBidi"/>
          <w:sz w:val="24"/>
          <w:szCs w:val="24"/>
        </w:rPr>
        <w:t xml:space="preserve"> </w:t>
      </w:r>
    </w:p>
    <w:p w:rsidR="00CB1100" w:rsidRPr="00CB1100" w:rsidRDefault="00CB1100" w:rsidP="00AB1BB2">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Les champignons du sol sont considérés par la plupart des mycologues comme aérobies malgré la présence de certaines espèces qui peuvent se développer lentement en anaérobie dans  des sols argileux </w:t>
      </w:r>
      <w:r w:rsidR="00AB1BB2" w:rsidRPr="00917B83">
        <w:rPr>
          <w:rFonts w:cs="Times New Roman"/>
          <w:b/>
          <w:bCs/>
          <w:sz w:val="24"/>
          <w:szCs w:val="24"/>
          <w:lang w:eastAsia="fr-FR"/>
        </w:rPr>
        <w:t>[</w:t>
      </w:r>
      <w:r w:rsidR="00AB1BB2">
        <w:rPr>
          <w:rFonts w:cs="Times New Roman"/>
          <w:b/>
          <w:bCs/>
          <w:sz w:val="24"/>
          <w:szCs w:val="24"/>
          <w:lang w:eastAsia="fr-FR"/>
        </w:rPr>
        <w:t>10</w:t>
      </w:r>
      <w:r w:rsidR="00AB1BB2" w:rsidRPr="00917B83">
        <w:rPr>
          <w:rFonts w:cs="Times New Roman"/>
          <w:b/>
          <w:bCs/>
          <w:sz w:val="24"/>
          <w:szCs w:val="24"/>
          <w:lang w:eastAsia="fr-FR"/>
        </w:rPr>
        <w:t>]</w:t>
      </w:r>
      <w:r w:rsidRPr="00CB1100">
        <w:rPr>
          <w:rFonts w:asciiTheme="majorBidi" w:hAnsiTheme="majorBidi" w:cstheme="majorBidi"/>
          <w:sz w:val="24"/>
          <w:szCs w:val="24"/>
        </w:rPr>
        <w:t>. On a constaté que même les espèces aérobies de champignons laissent pénétrer leurs hyphes mycéliens dans des zones privées d’oxygène par contre la majorité de la masse mycélienne reste dans la zone  aérée ; cette avidité des champignons à l’oxygène explique formellement leurs abondances dans les couches superficielles du sol et leur absence dans les couches plus profondes des sols organiques d’origine végétale (forets tropicaux), des sols des étangs ainsi que des sols minéraux</w:t>
      </w:r>
      <w:r>
        <w:rPr>
          <w:rFonts w:asciiTheme="majorBidi" w:hAnsiTheme="majorBidi" w:cstheme="majorBidi"/>
          <w:sz w:val="24"/>
          <w:szCs w:val="24"/>
        </w:rPr>
        <w:t xml:space="preserve"> </w:t>
      </w:r>
      <w:r w:rsidR="005B5E0F" w:rsidRPr="00917B83">
        <w:rPr>
          <w:rFonts w:cs="Times New Roman"/>
          <w:b/>
          <w:bCs/>
          <w:sz w:val="24"/>
          <w:szCs w:val="24"/>
          <w:lang w:eastAsia="fr-FR"/>
        </w:rPr>
        <w:t>[</w:t>
      </w:r>
      <w:r w:rsidR="005B5E0F">
        <w:rPr>
          <w:rFonts w:cs="Times New Roman"/>
          <w:b/>
          <w:bCs/>
          <w:sz w:val="24"/>
          <w:szCs w:val="24"/>
          <w:lang w:eastAsia="fr-FR"/>
        </w:rPr>
        <w:t>15</w:t>
      </w:r>
      <w:r w:rsidR="005B5E0F" w:rsidRPr="00917B83">
        <w:rPr>
          <w:rFonts w:cs="Times New Roman"/>
          <w:b/>
          <w:bCs/>
          <w:sz w:val="24"/>
          <w:szCs w:val="24"/>
          <w:lang w:eastAsia="fr-FR"/>
        </w:rPr>
        <w:t>]</w:t>
      </w:r>
      <w:r w:rsidRPr="00CB1100">
        <w:rPr>
          <w:rFonts w:asciiTheme="majorBidi" w:hAnsiTheme="majorBidi" w:cstheme="majorBidi"/>
          <w:sz w:val="24"/>
          <w:szCs w:val="24"/>
        </w:rPr>
        <w:t xml:space="preserve"> .</w:t>
      </w:r>
    </w:p>
    <w:p w:rsidR="00CB1100" w:rsidRPr="00CB1100" w:rsidRDefault="00CB1100" w:rsidP="00CB1100">
      <w:pPr>
        <w:jc w:val="lowKashida"/>
        <w:rPr>
          <w:rFonts w:asciiTheme="majorBidi" w:hAnsiTheme="majorBidi" w:cstheme="majorBidi"/>
          <w:sz w:val="24"/>
          <w:szCs w:val="24"/>
        </w:rPr>
      </w:pPr>
      <w:r w:rsidRPr="00CB1100">
        <w:rPr>
          <w:rFonts w:asciiTheme="majorBidi" w:hAnsiTheme="majorBidi" w:cstheme="majorBidi"/>
          <w:sz w:val="24"/>
          <w:szCs w:val="24"/>
        </w:rPr>
        <w:t xml:space="preserve">                  </w:t>
      </w:r>
    </w:p>
    <w:p w:rsidR="00CB1100" w:rsidRPr="00CB1100" w:rsidRDefault="00CB1100" w:rsidP="00CB1100">
      <w:pPr>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c</w:t>
      </w:r>
      <w:r w:rsidRPr="00CB1100">
        <w:rPr>
          <w:rFonts w:asciiTheme="majorBidi" w:hAnsiTheme="majorBidi" w:cstheme="majorBidi"/>
          <w:b/>
          <w:bCs/>
          <w:color w:val="000000"/>
          <w:sz w:val="24"/>
          <w:szCs w:val="24"/>
        </w:rPr>
        <w:t xml:space="preserve">. Le potentiel d’hydrogène (pH)  </w:t>
      </w:r>
    </w:p>
    <w:p w:rsidR="00CB1100" w:rsidRPr="00CB1100" w:rsidRDefault="00CB1100" w:rsidP="006C72DC">
      <w:pPr>
        <w:ind w:firstLine="708"/>
        <w:jc w:val="lowKashida"/>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a majorité des champignons du sol de type saprophytes tolèrent un large spectre de concentration en proton H+ (entre la forte acidité et l’alcalinité élevée) alors que d’autres  préfèrent des concentrations bien déterminées et la variation de ces concentrations induit des perturbations au niveau de la croissance des micromycètes telluriques. Des études récentes ont affirmé que le pH influe directement sur l’activité enzymatique des champignons ainsi que le processus biosynthètique de ces derniers </w:t>
      </w:r>
      <w:r w:rsidR="00B751FD" w:rsidRPr="00A16A81">
        <w:rPr>
          <w:rFonts w:cs="Times New Roman"/>
          <w:b/>
          <w:bCs/>
          <w:sz w:val="24"/>
          <w:szCs w:val="24"/>
          <w:lang w:eastAsia="fr-FR"/>
        </w:rPr>
        <w:t>[</w:t>
      </w:r>
      <w:r w:rsidR="006C72DC">
        <w:rPr>
          <w:b/>
          <w:bCs/>
          <w:sz w:val="24"/>
        </w:rPr>
        <w:t>20</w:t>
      </w:r>
      <w:r w:rsidR="00B751FD" w:rsidRPr="00A16A81">
        <w:rPr>
          <w:rFonts w:cs="Times New Roman"/>
          <w:b/>
          <w:bCs/>
          <w:sz w:val="24"/>
          <w:szCs w:val="24"/>
          <w:lang w:eastAsia="fr-FR"/>
        </w:rPr>
        <w:t>]</w:t>
      </w:r>
      <w:r w:rsidRPr="00CB1100">
        <w:rPr>
          <w:rFonts w:asciiTheme="majorBidi" w:hAnsiTheme="majorBidi" w:cstheme="majorBidi"/>
          <w:sz w:val="24"/>
          <w:szCs w:val="24"/>
        </w:rPr>
        <w:t xml:space="preserve">.           </w:t>
      </w:r>
    </w:p>
    <w:p w:rsidR="00CB1100" w:rsidRPr="00CB1100" w:rsidRDefault="00CB1100" w:rsidP="007A10B5">
      <w:pPr>
        <w:ind w:firstLine="708"/>
        <w:jc w:val="lowKashida"/>
        <w:rPr>
          <w:rFonts w:asciiTheme="majorBidi" w:hAnsiTheme="majorBidi" w:cstheme="majorBidi"/>
          <w:sz w:val="24"/>
          <w:szCs w:val="24"/>
        </w:rPr>
      </w:pPr>
      <w:r w:rsidRPr="00CB1100">
        <w:rPr>
          <w:rFonts w:asciiTheme="majorBidi" w:hAnsiTheme="majorBidi" w:cstheme="majorBidi"/>
          <w:sz w:val="24"/>
          <w:szCs w:val="24"/>
        </w:rPr>
        <w:lastRenderedPageBreak/>
        <w:t xml:space="preserve">La germination des spores fongiques est intense en milieu acide ce qui l’encourage à germer et croître dés les premiers stades de la formation d’une colonie fongique ; par la suite, la sensibilité de la colonie diminue à cause de l’accumulation des exudats biosynthètiques dans le </w:t>
      </w:r>
      <w:r>
        <w:rPr>
          <w:rFonts w:asciiTheme="majorBidi" w:hAnsiTheme="majorBidi" w:cstheme="majorBidi"/>
          <w:sz w:val="24"/>
          <w:szCs w:val="24"/>
        </w:rPr>
        <w:t xml:space="preserve">milieu de développement </w:t>
      </w:r>
      <w:r w:rsidR="007A10B5" w:rsidRPr="00A16A81">
        <w:rPr>
          <w:rFonts w:cs="Times New Roman"/>
          <w:b/>
          <w:bCs/>
          <w:sz w:val="24"/>
          <w:szCs w:val="24"/>
          <w:lang w:eastAsia="fr-FR"/>
        </w:rPr>
        <w:t>[</w:t>
      </w:r>
      <w:r w:rsidR="007A10B5">
        <w:rPr>
          <w:b/>
          <w:bCs/>
          <w:sz w:val="24"/>
        </w:rPr>
        <w:t>12</w:t>
      </w:r>
      <w:r w:rsidR="007A10B5" w:rsidRPr="00A16A81">
        <w:rPr>
          <w:rFonts w:cs="Times New Roman"/>
          <w:b/>
          <w:bCs/>
          <w:sz w:val="24"/>
          <w:szCs w:val="24"/>
          <w:lang w:eastAsia="fr-FR"/>
        </w:rPr>
        <w:t>]</w:t>
      </w:r>
    </w:p>
    <w:p w:rsidR="00CB1100" w:rsidRPr="00CB1100" w:rsidRDefault="00CB1100" w:rsidP="006C72DC">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Certaines espèces de micromycètes secrètent dans le milieu de faibles quantités d’acides organiques dés les premiers stades de leur croissance sur milieux de culture et par la suite les consomment comme source de carbone </w:t>
      </w:r>
      <w:r w:rsidR="00B751FD" w:rsidRPr="00A16A81">
        <w:rPr>
          <w:rFonts w:cs="Times New Roman"/>
          <w:b/>
          <w:bCs/>
          <w:sz w:val="24"/>
          <w:szCs w:val="24"/>
          <w:lang w:eastAsia="fr-FR"/>
        </w:rPr>
        <w:t>[</w:t>
      </w:r>
      <w:r w:rsidR="006C72DC">
        <w:rPr>
          <w:b/>
          <w:bCs/>
          <w:sz w:val="24"/>
        </w:rPr>
        <w:t>20</w:t>
      </w:r>
      <w:r w:rsidR="00B751FD" w:rsidRPr="00A16A81">
        <w:rPr>
          <w:rFonts w:cs="Times New Roman"/>
          <w:b/>
          <w:bCs/>
          <w:sz w:val="24"/>
          <w:szCs w:val="24"/>
          <w:lang w:eastAsia="fr-FR"/>
        </w:rPr>
        <w:t>]</w:t>
      </w:r>
      <w:r w:rsidRPr="00CB1100">
        <w:rPr>
          <w:rFonts w:asciiTheme="majorBidi" w:hAnsiTheme="majorBidi" w:cstheme="majorBidi"/>
          <w:sz w:val="24"/>
          <w:szCs w:val="24"/>
        </w:rPr>
        <w:t>.</w:t>
      </w:r>
    </w:p>
    <w:p w:rsidR="00CB1100" w:rsidRPr="00CB1100" w:rsidRDefault="00CB1100" w:rsidP="006C72DC">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Les champignons dominent dans les milieux acides ( sols forestiers ou podzoliques) par rapport aux autres micro-organismes telluriques et jouent un rôle primordial dans les transformations biochimiques : l’acidité n’est pas en soi l’idéal pour la croissance des champignons mais plutôt un milieu défavorable les bactéries et les actinomycètes évitant ainsi une compétition vis à vis des substances nutritives </w:t>
      </w:r>
      <w:r w:rsidR="00E978AF">
        <w:rPr>
          <w:rFonts w:asciiTheme="majorBidi" w:hAnsiTheme="majorBidi" w:cstheme="majorBidi"/>
          <w:sz w:val="24"/>
          <w:szCs w:val="24"/>
        </w:rPr>
        <w:t xml:space="preserve">             </w:t>
      </w:r>
      <w:r w:rsidR="007A10B5" w:rsidRPr="00A16A81">
        <w:rPr>
          <w:rFonts w:cs="Times New Roman"/>
          <w:b/>
          <w:bCs/>
          <w:sz w:val="24"/>
          <w:szCs w:val="24"/>
          <w:lang w:eastAsia="fr-FR"/>
        </w:rPr>
        <w:t>[</w:t>
      </w:r>
      <w:r w:rsidR="006C72DC">
        <w:rPr>
          <w:b/>
          <w:bCs/>
          <w:sz w:val="24"/>
        </w:rPr>
        <w:t>20</w:t>
      </w:r>
      <w:r w:rsidR="007A10B5" w:rsidRPr="00A16A81">
        <w:rPr>
          <w:rFonts w:cs="Times New Roman"/>
          <w:b/>
          <w:bCs/>
          <w:sz w:val="24"/>
          <w:szCs w:val="24"/>
          <w:lang w:eastAsia="fr-FR"/>
        </w:rPr>
        <w:t>]</w:t>
      </w:r>
      <w:r w:rsidRPr="00CB1100">
        <w:rPr>
          <w:rFonts w:asciiTheme="majorBidi" w:hAnsiTheme="majorBidi" w:cstheme="majorBidi"/>
          <w:sz w:val="24"/>
          <w:szCs w:val="24"/>
        </w:rPr>
        <w:t xml:space="preserve">.  </w:t>
      </w:r>
    </w:p>
    <w:p w:rsidR="00CB1100" w:rsidRPr="00CB1100" w:rsidRDefault="00CB1100" w:rsidP="00CB1100">
      <w:pPr>
        <w:jc w:val="both"/>
        <w:rPr>
          <w:rFonts w:asciiTheme="majorBidi" w:hAnsiTheme="majorBidi" w:cstheme="majorBidi"/>
          <w:b/>
          <w:bCs/>
          <w:color w:val="000000"/>
          <w:sz w:val="24"/>
          <w:szCs w:val="24"/>
        </w:rPr>
      </w:pPr>
    </w:p>
    <w:p w:rsidR="00CB1100" w:rsidRPr="00CB1100" w:rsidRDefault="00CB1100" w:rsidP="00CB1100">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c</w:t>
      </w:r>
      <w:r w:rsidRPr="00CB1100">
        <w:rPr>
          <w:rFonts w:asciiTheme="majorBidi" w:hAnsiTheme="majorBidi" w:cstheme="majorBidi"/>
          <w:b/>
          <w:bCs/>
          <w:color w:val="000000"/>
          <w:sz w:val="24"/>
          <w:szCs w:val="24"/>
        </w:rPr>
        <w:t xml:space="preserve">.1. Les différentes catégories de champignons vis à vis du pH </w:t>
      </w:r>
    </w:p>
    <w:p w:rsidR="00CB1100" w:rsidRPr="00CB1100" w:rsidRDefault="00CB1100" w:rsidP="00CB1100">
      <w:pPr>
        <w:jc w:val="both"/>
        <w:rPr>
          <w:rFonts w:asciiTheme="majorBidi" w:hAnsiTheme="majorBidi" w:cstheme="majorBidi"/>
          <w:sz w:val="24"/>
          <w:szCs w:val="24"/>
        </w:rPr>
      </w:pPr>
      <w:r w:rsidRPr="00CB1100">
        <w:rPr>
          <w:rFonts w:asciiTheme="majorBidi" w:hAnsiTheme="majorBidi" w:cstheme="majorBidi"/>
          <w:b/>
          <w:bCs/>
          <w:color w:val="000000"/>
          <w:sz w:val="24"/>
          <w:szCs w:val="24"/>
        </w:rPr>
        <w:t xml:space="preserve">       </w:t>
      </w: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’action de la concentration de </w:t>
      </w:r>
      <w:r w:rsidRPr="00CB1100">
        <w:rPr>
          <w:rFonts w:asciiTheme="majorBidi" w:hAnsiTheme="majorBidi" w:cstheme="majorBidi"/>
          <w:color w:val="000000"/>
          <w:sz w:val="24"/>
          <w:szCs w:val="24"/>
        </w:rPr>
        <w:t>proton H+</w:t>
      </w:r>
      <w:r w:rsidRPr="00CB1100">
        <w:rPr>
          <w:rFonts w:asciiTheme="majorBidi" w:hAnsiTheme="majorBidi" w:cstheme="majorBidi"/>
          <w:color w:val="FF0000"/>
          <w:sz w:val="24"/>
          <w:szCs w:val="24"/>
        </w:rPr>
        <w:t xml:space="preserve"> </w:t>
      </w:r>
      <w:r w:rsidRPr="00CB1100">
        <w:rPr>
          <w:rFonts w:asciiTheme="majorBidi" w:hAnsiTheme="majorBidi" w:cstheme="majorBidi"/>
          <w:sz w:val="24"/>
          <w:szCs w:val="24"/>
        </w:rPr>
        <w:t>sur les champignons dépend essentiellement du niveau de tolérance  de ces derniers à ce facteur physico-chimique, pour cette raison on observe quatre (04) catégories de champignons :</w:t>
      </w:r>
    </w:p>
    <w:p w:rsidR="00CB1100" w:rsidRPr="00CB1100" w:rsidRDefault="00CB1100" w:rsidP="00CB1100">
      <w:pPr>
        <w:jc w:val="both"/>
        <w:rPr>
          <w:rFonts w:asciiTheme="majorBidi" w:hAnsiTheme="majorBidi" w:cstheme="majorBidi"/>
          <w:b/>
          <w:bCs/>
          <w:color w:val="000000"/>
          <w:sz w:val="24"/>
          <w:szCs w:val="24"/>
        </w:rPr>
      </w:pPr>
      <w:r w:rsidRPr="00CB1100">
        <w:rPr>
          <w:rFonts w:asciiTheme="majorBidi" w:hAnsiTheme="majorBidi" w:cstheme="majorBidi"/>
          <w:b/>
          <w:bCs/>
          <w:color w:val="000000"/>
          <w:sz w:val="24"/>
          <w:szCs w:val="24"/>
        </w:rPr>
        <w:t xml:space="preserve">a/ les champignons indifférents  </w:t>
      </w:r>
    </w:p>
    <w:p w:rsidR="00CB1100" w:rsidRPr="00CB1100" w:rsidRDefault="00CB1100" w:rsidP="00CB1100">
      <w:pPr>
        <w:ind w:firstLine="708"/>
        <w:jc w:val="both"/>
        <w:rPr>
          <w:rFonts w:asciiTheme="majorBidi" w:hAnsiTheme="majorBidi" w:cstheme="majorBidi"/>
          <w:color w:val="000000"/>
          <w:sz w:val="24"/>
          <w:szCs w:val="24"/>
        </w:rPr>
      </w:pPr>
      <w:r w:rsidRPr="00CB1100">
        <w:rPr>
          <w:rFonts w:asciiTheme="majorBidi" w:hAnsiTheme="majorBidi" w:cstheme="majorBidi"/>
          <w:color w:val="000000"/>
          <w:sz w:val="24"/>
          <w:szCs w:val="24"/>
        </w:rPr>
        <w:t>C</w:t>
      </w:r>
      <w:r w:rsidRPr="00CB1100">
        <w:rPr>
          <w:rFonts w:asciiTheme="majorBidi" w:hAnsiTheme="majorBidi" w:cstheme="majorBidi"/>
          <w:sz w:val="24"/>
          <w:szCs w:val="24"/>
        </w:rPr>
        <w:t xml:space="preserve">es champignons se développent dans un large spectre de pH </w:t>
      </w:r>
      <w:r w:rsidRPr="00CB1100">
        <w:rPr>
          <w:rFonts w:asciiTheme="majorBidi" w:hAnsiTheme="majorBidi" w:cstheme="majorBidi"/>
          <w:color w:val="000000"/>
          <w:sz w:val="24"/>
          <w:szCs w:val="24"/>
        </w:rPr>
        <w:t>compris</w:t>
      </w:r>
      <w:r w:rsidRPr="00CB1100">
        <w:rPr>
          <w:rFonts w:asciiTheme="majorBidi" w:hAnsiTheme="majorBidi" w:cstheme="majorBidi"/>
          <w:sz w:val="24"/>
          <w:szCs w:val="24"/>
        </w:rPr>
        <w:t xml:space="preserve"> entre 2 et 9,  le chaulage qui est une pratique agricole n’a pas d’effet </w:t>
      </w:r>
      <w:r w:rsidRPr="00CB1100">
        <w:rPr>
          <w:rFonts w:asciiTheme="majorBidi" w:hAnsiTheme="majorBidi" w:cstheme="majorBidi"/>
          <w:color w:val="000000"/>
          <w:sz w:val="24"/>
          <w:szCs w:val="24"/>
        </w:rPr>
        <w:t xml:space="preserve"> sur eux car ils tolèrent bien les fortes acidités ainsi que les alcalinités les plus élevés.   </w:t>
      </w:r>
    </w:p>
    <w:p w:rsidR="00CB1100" w:rsidRPr="00CB1100" w:rsidRDefault="00CB1100" w:rsidP="002B36C8">
      <w:pPr>
        <w:ind w:firstLine="708"/>
        <w:jc w:val="both"/>
        <w:rPr>
          <w:rFonts w:asciiTheme="majorBidi" w:hAnsiTheme="majorBidi" w:cstheme="majorBidi"/>
          <w:b/>
          <w:bCs/>
          <w:color w:val="000000"/>
          <w:sz w:val="24"/>
          <w:szCs w:val="24"/>
        </w:rPr>
      </w:pPr>
      <w:r w:rsidRPr="00CB1100">
        <w:rPr>
          <w:rFonts w:asciiTheme="majorBidi" w:hAnsiTheme="majorBidi" w:cstheme="majorBidi"/>
          <w:color w:val="000000"/>
          <w:sz w:val="24"/>
          <w:szCs w:val="24"/>
        </w:rPr>
        <w:t xml:space="preserve">D’après le tableau 01 qui précise l’influence du pH sur la croissance des micromycètes telluriques l’on remarque que </w:t>
      </w:r>
      <w:r w:rsidRPr="00CB1100">
        <w:rPr>
          <w:rFonts w:asciiTheme="majorBidi" w:hAnsiTheme="majorBidi" w:cstheme="majorBidi"/>
          <w:i/>
          <w:iCs/>
          <w:color w:val="000000"/>
          <w:sz w:val="24"/>
          <w:szCs w:val="24"/>
        </w:rPr>
        <w:t>Pénicilium aculéatum</w:t>
      </w:r>
      <w:r w:rsidRPr="00CB1100">
        <w:rPr>
          <w:rFonts w:asciiTheme="majorBidi" w:hAnsiTheme="majorBidi" w:cstheme="majorBidi"/>
          <w:color w:val="000000"/>
          <w:sz w:val="24"/>
          <w:szCs w:val="24"/>
        </w:rPr>
        <w:t xml:space="preserve"> tolère bien un pH compris entre 2 et 6, </w:t>
      </w:r>
      <w:r w:rsidRPr="00CB1100">
        <w:rPr>
          <w:rFonts w:asciiTheme="majorBidi" w:hAnsiTheme="majorBidi" w:cstheme="majorBidi"/>
          <w:i/>
          <w:iCs/>
          <w:color w:val="000000"/>
          <w:sz w:val="24"/>
          <w:szCs w:val="24"/>
        </w:rPr>
        <w:t>Trichoderma viridae</w:t>
      </w:r>
      <w:r w:rsidRPr="00CB1100">
        <w:rPr>
          <w:rFonts w:asciiTheme="majorBidi" w:hAnsiTheme="majorBidi" w:cstheme="majorBidi"/>
          <w:color w:val="000000"/>
          <w:sz w:val="24"/>
          <w:szCs w:val="24"/>
        </w:rPr>
        <w:t xml:space="preserve"> un pH compris entre</w:t>
      </w:r>
      <w:r w:rsidRPr="00CB1100">
        <w:rPr>
          <w:rFonts w:asciiTheme="majorBidi" w:hAnsiTheme="majorBidi" w:cstheme="majorBidi"/>
          <w:sz w:val="24"/>
          <w:szCs w:val="24"/>
        </w:rPr>
        <w:t xml:space="preserve"> 2 et 8 et </w:t>
      </w:r>
      <w:r w:rsidRPr="00CB1100">
        <w:rPr>
          <w:rFonts w:asciiTheme="majorBidi" w:hAnsiTheme="majorBidi" w:cstheme="majorBidi"/>
          <w:i/>
          <w:iCs/>
          <w:sz w:val="24"/>
          <w:szCs w:val="24"/>
        </w:rPr>
        <w:t>Aspergilus Fisheri</w:t>
      </w:r>
      <w:r w:rsidRPr="00CB1100">
        <w:rPr>
          <w:rFonts w:asciiTheme="majorBidi" w:hAnsiTheme="majorBidi" w:cstheme="majorBidi"/>
          <w:sz w:val="24"/>
          <w:szCs w:val="24"/>
        </w:rPr>
        <w:t xml:space="preserve"> qui tolère un pH entre 3 et 8.</w:t>
      </w:r>
    </w:p>
    <w:p w:rsidR="00CB1100" w:rsidRDefault="00CB1100" w:rsidP="00CB1100">
      <w:pPr>
        <w:jc w:val="center"/>
        <w:rPr>
          <w:b/>
          <w:bCs/>
          <w:color w:val="000000"/>
        </w:rPr>
      </w:pPr>
    </w:p>
    <w:p w:rsidR="0005697E" w:rsidRDefault="0005697E" w:rsidP="00805732">
      <w:pPr>
        <w:jc w:val="center"/>
        <w:rPr>
          <w:rFonts w:asciiTheme="majorBidi" w:hAnsiTheme="majorBidi" w:cstheme="majorBidi"/>
          <w:b/>
          <w:bCs/>
          <w:color w:val="000000"/>
          <w:sz w:val="24"/>
          <w:szCs w:val="24"/>
        </w:rPr>
      </w:pPr>
    </w:p>
    <w:p w:rsidR="0005697E" w:rsidRDefault="0005697E" w:rsidP="00805732">
      <w:pPr>
        <w:jc w:val="center"/>
        <w:rPr>
          <w:rFonts w:asciiTheme="majorBidi" w:hAnsiTheme="majorBidi" w:cstheme="majorBidi"/>
          <w:b/>
          <w:bCs/>
          <w:color w:val="000000"/>
          <w:sz w:val="24"/>
          <w:szCs w:val="24"/>
        </w:rPr>
      </w:pPr>
    </w:p>
    <w:p w:rsidR="0005697E" w:rsidRDefault="0005697E" w:rsidP="00805732">
      <w:pPr>
        <w:jc w:val="center"/>
        <w:rPr>
          <w:rFonts w:asciiTheme="majorBidi" w:hAnsiTheme="majorBidi" w:cstheme="majorBidi"/>
          <w:b/>
          <w:bCs/>
          <w:color w:val="000000"/>
          <w:sz w:val="24"/>
          <w:szCs w:val="24"/>
        </w:rPr>
      </w:pPr>
    </w:p>
    <w:p w:rsidR="0005697E" w:rsidRDefault="0005697E" w:rsidP="00805732">
      <w:pPr>
        <w:jc w:val="center"/>
        <w:rPr>
          <w:rFonts w:asciiTheme="majorBidi" w:hAnsiTheme="majorBidi" w:cstheme="majorBidi"/>
          <w:b/>
          <w:bCs/>
          <w:color w:val="000000"/>
          <w:sz w:val="24"/>
          <w:szCs w:val="24"/>
        </w:rPr>
      </w:pPr>
    </w:p>
    <w:p w:rsidR="0005697E" w:rsidRDefault="0005697E" w:rsidP="00805732">
      <w:pPr>
        <w:jc w:val="center"/>
        <w:rPr>
          <w:rFonts w:asciiTheme="majorBidi" w:hAnsiTheme="majorBidi" w:cstheme="majorBidi"/>
          <w:b/>
          <w:bCs/>
          <w:color w:val="000000"/>
          <w:sz w:val="24"/>
          <w:szCs w:val="24"/>
        </w:rPr>
      </w:pPr>
    </w:p>
    <w:p w:rsidR="00CB1100" w:rsidRPr="00CB1100" w:rsidRDefault="00CB1100" w:rsidP="00805732">
      <w:pPr>
        <w:jc w:val="center"/>
        <w:rPr>
          <w:rFonts w:asciiTheme="majorBidi" w:hAnsiTheme="majorBidi" w:cstheme="majorBidi"/>
          <w:sz w:val="24"/>
          <w:szCs w:val="24"/>
        </w:rPr>
      </w:pPr>
      <w:r w:rsidRPr="00CB1100">
        <w:rPr>
          <w:rFonts w:asciiTheme="majorBidi" w:hAnsiTheme="majorBidi" w:cstheme="majorBidi"/>
          <w:b/>
          <w:bCs/>
          <w:color w:val="000000"/>
          <w:sz w:val="24"/>
          <w:szCs w:val="24"/>
        </w:rPr>
        <w:lastRenderedPageBreak/>
        <w:t>Tableau 01 - Influence de la variation du pH sur la croissance des champignons du sol  exprimé en gramme par 100 ml de milieu  (MEYER,1963 in SWATEK F.R.,1970).</w:t>
      </w:r>
      <w:r w:rsidR="00805732" w:rsidRPr="00805732">
        <w:rPr>
          <w:rFonts w:cs="Times New Roman"/>
          <w:b/>
          <w:bCs/>
          <w:sz w:val="24"/>
          <w:szCs w:val="24"/>
          <w:lang w:eastAsia="fr-FR"/>
        </w:rPr>
        <w:t xml:space="preserve"> </w:t>
      </w:r>
      <w:r w:rsidR="00805732" w:rsidRPr="00A16A81">
        <w:rPr>
          <w:rFonts w:cs="Times New Roman"/>
          <w:b/>
          <w:bCs/>
          <w:sz w:val="24"/>
          <w:szCs w:val="24"/>
          <w:lang w:eastAsia="fr-FR"/>
        </w:rPr>
        <w:t>[</w:t>
      </w:r>
      <w:r w:rsidR="00805732">
        <w:rPr>
          <w:b/>
          <w:bCs/>
          <w:sz w:val="24"/>
        </w:rPr>
        <w:t>14</w:t>
      </w:r>
      <w:r w:rsidR="00805732" w:rsidRPr="00A16A81">
        <w:rPr>
          <w:rFonts w:cs="Times New Roman"/>
          <w:b/>
          <w:bCs/>
          <w:sz w:val="24"/>
          <w:szCs w:val="24"/>
          <w:lang w:eastAsia="fr-FR"/>
        </w:rPr>
        <w:t>]</w:t>
      </w:r>
    </w:p>
    <w:p w:rsidR="00CB1100" w:rsidRPr="007F6F14" w:rsidRDefault="00CB1100" w:rsidP="00CB1100">
      <w:pPr>
        <w:jc w:val="both"/>
        <w:rPr>
          <w:sz w:val="23"/>
          <w:szCs w:val="23"/>
        </w:rPr>
      </w:pPr>
      <w:r w:rsidRPr="00C33341">
        <w:rPr>
          <w:i/>
          <w:iCs/>
          <w:sz w:val="23"/>
          <w:szCs w:val="23"/>
        </w:rPr>
        <w:object w:dxaOrig="9268" w:dyaOrig="5632">
          <v:shape id="_x0000_i1025" type="#_x0000_t75" style="width:462.75pt;height:323.25pt" o:ole="">
            <v:imagedata r:id="rId8" o:title=""/>
          </v:shape>
          <o:OLEObject Type="Embed" ProgID="Excel.Sheet.8" ShapeID="_x0000_i1025" DrawAspect="Content" ObjectID="_1239486888" r:id="rId9"/>
        </w:object>
      </w:r>
    </w:p>
    <w:p w:rsidR="00CB1100" w:rsidRDefault="00CB1100" w:rsidP="00CB1100">
      <w:pPr>
        <w:jc w:val="lowKashida"/>
        <w:rPr>
          <w:b/>
          <w:bCs/>
          <w:color w:val="000000"/>
        </w:rPr>
      </w:pPr>
    </w:p>
    <w:p w:rsidR="00CB1100" w:rsidRPr="00CB1100" w:rsidRDefault="00CB1100" w:rsidP="00CB1100">
      <w:pPr>
        <w:jc w:val="lowKashida"/>
        <w:rPr>
          <w:rFonts w:asciiTheme="majorBidi" w:hAnsiTheme="majorBidi" w:cstheme="majorBidi"/>
          <w:b/>
          <w:bCs/>
          <w:color w:val="000000"/>
        </w:rPr>
      </w:pPr>
      <w:r w:rsidRPr="00CB1100">
        <w:rPr>
          <w:rFonts w:asciiTheme="majorBidi" w:hAnsiTheme="majorBidi" w:cstheme="majorBidi"/>
          <w:b/>
          <w:bCs/>
          <w:color w:val="000000"/>
        </w:rPr>
        <w:t>b/ Les champignons neutrophiles </w:t>
      </w:r>
    </w:p>
    <w:p w:rsidR="00CB1100" w:rsidRPr="00CB1100" w:rsidRDefault="00CB1100" w:rsidP="006C72DC">
      <w:pPr>
        <w:ind w:firstLine="708"/>
        <w:jc w:val="lowKashida"/>
        <w:rPr>
          <w:rFonts w:asciiTheme="majorBidi" w:hAnsiTheme="majorBidi" w:cstheme="majorBidi"/>
        </w:rPr>
      </w:pPr>
      <w:r w:rsidRPr="00CB1100">
        <w:rPr>
          <w:rFonts w:asciiTheme="majorBidi" w:hAnsiTheme="majorBidi" w:cstheme="majorBidi"/>
          <w:color w:val="000000"/>
        </w:rPr>
        <w:t>C</w:t>
      </w:r>
      <w:r w:rsidRPr="00CB1100">
        <w:rPr>
          <w:rFonts w:asciiTheme="majorBidi" w:hAnsiTheme="majorBidi" w:cstheme="majorBidi"/>
        </w:rPr>
        <w:t>e sont des champignons comme l’espèce phytopathogène « </w:t>
      </w:r>
      <w:r w:rsidRPr="00CB1100">
        <w:rPr>
          <w:rFonts w:asciiTheme="majorBidi" w:hAnsiTheme="majorBidi" w:cstheme="majorBidi"/>
          <w:i/>
          <w:iCs/>
        </w:rPr>
        <w:t>Chaetonium trilaterale</w:t>
      </w:r>
      <w:r w:rsidRPr="00CB1100">
        <w:rPr>
          <w:rFonts w:asciiTheme="majorBidi" w:hAnsiTheme="majorBidi" w:cstheme="majorBidi"/>
        </w:rPr>
        <w:t xml:space="preserve"> » préférant un milieu neutre ou légèrement basique pour leur développement tels que les sols de pâture qui sont caractérisés par un potentiel d’hydrogène neutre qui tend vers l’alcalinité </w:t>
      </w:r>
      <w:r w:rsidR="00B751FD" w:rsidRPr="00A16A81">
        <w:rPr>
          <w:rFonts w:cs="Times New Roman"/>
          <w:b/>
          <w:bCs/>
          <w:sz w:val="24"/>
          <w:szCs w:val="24"/>
          <w:lang w:eastAsia="fr-FR"/>
        </w:rPr>
        <w:t>[</w:t>
      </w:r>
      <w:r w:rsidR="006C72DC">
        <w:rPr>
          <w:b/>
          <w:bCs/>
          <w:sz w:val="24"/>
        </w:rPr>
        <w:t>20</w:t>
      </w:r>
      <w:r w:rsidR="00B751FD" w:rsidRPr="00A16A81">
        <w:rPr>
          <w:rFonts w:cs="Times New Roman"/>
          <w:b/>
          <w:bCs/>
          <w:sz w:val="24"/>
          <w:szCs w:val="24"/>
          <w:lang w:eastAsia="fr-FR"/>
        </w:rPr>
        <w:t>]</w:t>
      </w:r>
      <w:r w:rsidRPr="00CB1100">
        <w:rPr>
          <w:rFonts w:asciiTheme="majorBidi" w:hAnsiTheme="majorBidi" w:cstheme="majorBidi"/>
        </w:rPr>
        <w:t>.</w:t>
      </w:r>
    </w:p>
    <w:p w:rsidR="00CB1100" w:rsidRPr="00CB1100" w:rsidRDefault="00CB1100" w:rsidP="00CB1100">
      <w:pPr>
        <w:jc w:val="lowKashida"/>
        <w:rPr>
          <w:rFonts w:asciiTheme="majorBidi" w:hAnsiTheme="majorBidi" w:cstheme="majorBidi"/>
        </w:rPr>
      </w:pPr>
    </w:p>
    <w:p w:rsidR="00CB1100" w:rsidRPr="00CB1100" w:rsidRDefault="00CB1100" w:rsidP="00CB1100">
      <w:pPr>
        <w:jc w:val="lowKashida"/>
        <w:rPr>
          <w:rFonts w:asciiTheme="majorBidi" w:hAnsiTheme="majorBidi" w:cstheme="majorBidi"/>
          <w:b/>
          <w:bCs/>
          <w:color w:val="000000"/>
        </w:rPr>
      </w:pPr>
      <w:r w:rsidRPr="00CB1100">
        <w:rPr>
          <w:rFonts w:asciiTheme="majorBidi" w:hAnsiTheme="majorBidi" w:cstheme="majorBidi"/>
          <w:b/>
          <w:bCs/>
          <w:color w:val="000000"/>
        </w:rPr>
        <w:t xml:space="preserve">c/ Les champignons acidiphiles </w:t>
      </w:r>
    </w:p>
    <w:p w:rsidR="00CB1100" w:rsidRPr="00CB1100" w:rsidRDefault="00CB1100" w:rsidP="00CB1100">
      <w:pPr>
        <w:ind w:firstLine="708"/>
        <w:jc w:val="lowKashida"/>
        <w:rPr>
          <w:rFonts w:asciiTheme="majorBidi" w:hAnsiTheme="majorBidi" w:cstheme="majorBidi"/>
        </w:rPr>
      </w:pPr>
      <w:r w:rsidRPr="00CB1100">
        <w:rPr>
          <w:rFonts w:asciiTheme="majorBidi" w:hAnsiTheme="majorBidi" w:cstheme="majorBidi"/>
        </w:rPr>
        <w:t xml:space="preserve">D’après  </w:t>
      </w:r>
      <w:r w:rsidRPr="00CB1100">
        <w:rPr>
          <w:rFonts w:asciiTheme="majorBidi" w:hAnsiTheme="majorBidi" w:cstheme="majorBidi"/>
          <w:b/>
          <w:bCs/>
        </w:rPr>
        <w:t>AINSWORTH  1967</w:t>
      </w:r>
      <w:r w:rsidRPr="00CB1100">
        <w:rPr>
          <w:rFonts w:asciiTheme="majorBidi" w:hAnsiTheme="majorBidi" w:cstheme="majorBidi"/>
        </w:rPr>
        <w:t xml:space="preserve">, ces champignons ont une grande affinité envers les milieux acides pour leurs croissances ce qui explique leur abondance dans les sols podzoliques à caractère acide où la dominance revient aux champignons par rapport aux bactéries et aux actinomycètes : </w:t>
      </w:r>
      <w:r w:rsidRPr="00CB1100">
        <w:rPr>
          <w:rFonts w:asciiTheme="majorBidi" w:hAnsiTheme="majorBidi" w:cstheme="majorBidi"/>
          <w:i/>
          <w:iCs/>
        </w:rPr>
        <w:t>Chloridium condigérum</w:t>
      </w:r>
      <w:r w:rsidRPr="00CB1100">
        <w:rPr>
          <w:rFonts w:asciiTheme="majorBidi" w:hAnsiTheme="majorBidi" w:cstheme="majorBidi"/>
        </w:rPr>
        <w:t xml:space="preserve"> est une espèce caractéristique qui   se développe dans un sol à pH compris entre 2 et 4.</w:t>
      </w:r>
    </w:p>
    <w:p w:rsidR="00CB1100" w:rsidRPr="00CB1100" w:rsidRDefault="00CB1100" w:rsidP="00CB1100">
      <w:pPr>
        <w:jc w:val="lowKashida"/>
        <w:rPr>
          <w:rFonts w:asciiTheme="majorBidi" w:hAnsiTheme="majorBidi" w:cstheme="majorBidi"/>
        </w:rPr>
      </w:pPr>
    </w:p>
    <w:p w:rsidR="00CB1100" w:rsidRPr="00CB1100" w:rsidRDefault="00CB1100" w:rsidP="00CB1100">
      <w:pPr>
        <w:jc w:val="lowKashida"/>
        <w:rPr>
          <w:rFonts w:asciiTheme="majorBidi" w:hAnsiTheme="majorBidi" w:cstheme="majorBidi"/>
          <w:b/>
          <w:bCs/>
          <w:color w:val="000000"/>
        </w:rPr>
      </w:pPr>
      <w:r w:rsidRPr="00CB1100">
        <w:rPr>
          <w:rFonts w:asciiTheme="majorBidi" w:hAnsiTheme="majorBidi" w:cstheme="majorBidi"/>
          <w:b/>
          <w:bCs/>
          <w:color w:val="000000"/>
        </w:rPr>
        <w:t xml:space="preserve">d/ Les champignons basiphiles  </w:t>
      </w:r>
    </w:p>
    <w:p w:rsidR="00CB1100" w:rsidRPr="00CB1100" w:rsidRDefault="00CB1100" w:rsidP="00AB1BB2">
      <w:pPr>
        <w:ind w:firstLine="708"/>
        <w:jc w:val="lowKashida"/>
        <w:rPr>
          <w:rFonts w:asciiTheme="majorBidi" w:hAnsiTheme="majorBidi" w:cstheme="majorBidi"/>
        </w:rPr>
      </w:pPr>
      <w:r w:rsidRPr="00CB1100">
        <w:rPr>
          <w:rFonts w:asciiTheme="majorBidi" w:hAnsiTheme="majorBidi" w:cstheme="majorBidi"/>
        </w:rPr>
        <w:lastRenderedPageBreak/>
        <w:t xml:space="preserve">Ces champignons sont en compétition permanente avec la microflore tellurique qui préfère les sols alcalins; ces micromycètes se développent à </w:t>
      </w:r>
      <w:r w:rsidRPr="00CB1100">
        <w:rPr>
          <w:rFonts w:asciiTheme="majorBidi" w:hAnsiTheme="majorBidi" w:cstheme="majorBidi"/>
          <w:color w:val="000000"/>
        </w:rPr>
        <w:t>un pH supérieur</w:t>
      </w:r>
      <w:r w:rsidRPr="00CB1100">
        <w:rPr>
          <w:rFonts w:asciiTheme="majorBidi" w:hAnsiTheme="majorBidi" w:cstheme="majorBidi"/>
        </w:rPr>
        <w:t xml:space="preserve"> ou égal à 8  tel est le cas de certaines espèces phytopathogènes dont les maladies ne se propagent pas en milieux podzoliques </w:t>
      </w:r>
      <w:r w:rsidR="00AB1BB2" w:rsidRPr="00917B83">
        <w:rPr>
          <w:rFonts w:cs="Times New Roman"/>
          <w:b/>
          <w:bCs/>
          <w:sz w:val="24"/>
          <w:szCs w:val="24"/>
          <w:lang w:eastAsia="fr-FR"/>
        </w:rPr>
        <w:t>[</w:t>
      </w:r>
      <w:r w:rsidR="00AB1BB2">
        <w:rPr>
          <w:rFonts w:cs="Times New Roman"/>
          <w:b/>
          <w:bCs/>
          <w:sz w:val="24"/>
          <w:szCs w:val="24"/>
          <w:lang w:eastAsia="fr-FR"/>
        </w:rPr>
        <w:t>13</w:t>
      </w:r>
      <w:r w:rsidR="00AB1BB2" w:rsidRPr="00917B83">
        <w:rPr>
          <w:rFonts w:cs="Times New Roman"/>
          <w:b/>
          <w:bCs/>
          <w:sz w:val="24"/>
          <w:szCs w:val="24"/>
          <w:lang w:eastAsia="fr-FR"/>
        </w:rPr>
        <w:t>]</w:t>
      </w:r>
      <w:r w:rsidRPr="00CB1100">
        <w:rPr>
          <w:rFonts w:asciiTheme="majorBidi" w:hAnsiTheme="majorBidi" w:cstheme="majorBidi"/>
        </w:rPr>
        <w:t>.</w:t>
      </w:r>
    </w:p>
    <w:p w:rsidR="00CB1100" w:rsidRPr="00CB1100" w:rsidRDefault="00CB1100" w:rsidP="00CB1100">
      <w:pPr>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6.</w:t>
      </w:r>
      <w:r w:rsidRPr="00CB1100">
        <w:rPr>
          <w:rFonts w:asciiTheme="majorBidi" w:hAnsiTheme="majorBidi" w:cstheme="majorBidi"/>
          <w:b/>
          <w:bCs/>
          <w:color w:val="000000"/>
          <w:sz w:val="24"/>
          <w:szCs w:val="24"/>
        </w:rPr>
        <w:t xml:space="preserve">4. L’humidité  </w:t>
      </w:r>
    </w:p>
    <w:p w:rsidR="00CB1100" w:rsidRPr="00CB1100" w:rsidRDefault="00CB1100" w:rsidP="00CB1100">
      <w:pPr>
        <w:ind w:firstLine="708"/>
        <w:jc w:val="lowKashida"/>
        <w:rPr>
          <w:rFonts w:asciiTheme="majorBidi" w:hAnsiTheme="majorBidi" w:cstheme="majorBidi"/>
          <w:sz w:val="24"/>
          <w:szCs w:val="24"/>
        </w:rPr>
      </w:pPr>
      <w:r w:rsidRPr="00CB1100">
        <w:rPr>
          <w:rFonts w:asciiTheme="majorBidi" w:hAnsiTheme="majorBidi" w:cstheme="majorBidi"/>
          <w:sz w:val="24"/>
          <w:szCs w:val="24"/>
        </w:rPr>
        <w:t>La majorité des champignons vivant sur la matière organique dans le sol se développent très bien tant que le taux d’humidité relative est élevé ; l’élévation de l’humidité de l’air se traduit par une croissance progressive des hyphes mycéliens sur la matière organique sèche sans que les hyphes transpercent cette dernière mais seulement pour quelque centimètre de profondeur (tableau 02 ).</w:t>
      </w:r>
    </w:p>
    <w:p w:rsidR="00CB1100" w:rsidRPr="00CB1100" w:rsidRDefault="00CB1100" w:rsidP="006C72DC">
      <w:pPr>
        <w:ind w:firstLine="708"/>
        <w:jc w:val="lowKashida"/>
        <w:rPr>
          <w:rFonts w:asciiTheme="majorBidi" w:hAnsiTheme="majorBidi" w:cstheme="majorBidi"/>
          <w:sz w:val="24"/>
          <w:szCs w:val="24"/>
        </w:rPr>
      </w:pPr>
      <w:r w:rsidRPr="00CB1100">
        <w:rPr>
          <w:rFonts w:asciiTheme="majorBidi" w:hAnsiTheme="majorBidi" w:cstheme="majorBidi"/>
          <w:sz w:val="24"/>
          <w:szCs w:val="24"/>
        </w:rPr>
        <w:t xml:space="preserve">Il est remarqué aussi que certaines espèces telle que </w:t>
      </w:r>
      <w:r w:rsidRPr="00CB1100">
        <w:rPr>
          <w:rFonts w:asciiTheme="majorBidi" w:hAnsiTheme="majorBidi" w:cstheme="majorBidi"/>
          <w:i/>
          <w:iCs/>
          <w:sz w:val="24"/>
          <w:szCs w:val="24"/>
        </w:rPr>
        <w:t>A.glaucus</w:t>
      </w:r>
      <w:r w:rsidRPr="00CB1100">
        <w:rPr>
          <w:rFonts w:asciiTheme="majorBidi" w:hAnsiTheme="majorBidi" w:cstheme="majorBidi"/>
          <w:sz w:val="24"/>
          <w:szCs w:val="24"/>
        </w:rPr>
        <w:t xml:space="preserve"> peut se développer à un taux d’humidité relative faible alors que d’autres préfèrent la sécheresse : se sont les champignons xérophiles des sols des régions arides et semi-arides qui tolèrent un taux compris entre 65% et 75%  </w:t>
      </w:r>
      <w:r w:rsidR="00B751FD" w:rsidRPr="00A16A81">
        <w:rPr>
          <w:rFonts w:cs="Times New Roman"/>
          <w:b/>
          <w:bCs/>
          <w:sz w:val="24"/>
          <w:szCs w:val="24"/>
          <w:lang w:eastAsia="fr-FR"/>
        </w:rPr>
        <w:t>[</w:t>
      </w:r>
      <w:r w:rsidR="006C72DC">
        <w:rPr>
          <w:b/>
          <w:bCs/>
          <w:sz w:val="24"/>
        </w:rPr>
        <w:t>20</w:t>
      </w:r>
      <w:r w:rsidR="00B751FD" w:rsidRPr="00A16A81">
        <w:rPr>
          <w:rFonts w:cs="Times New Roman"/>
          <w:b/>
          <w:bCs/>
          <w:sz w:val="24"/>
          <w:szCs w:val="24"/>
          <w:lang w:eastAsia="fr-FR"/>
        </w:rPr>
        <w:t>]</w:t>
      </w:r>
      <w:r w:rsidRPr="00CB1100">
        <w:rPr>
          <w:rFonts w:asciiTheme="majorBidi" w:hAnsiTheme="majorBidi" w:cstheme="majorBidi"/>
          <w:sz w:val="24"/>
          <w:szCs w:val="24"/>
        </w:rPr>
        <w:t xml:space="preserve">.    </w:t>
      </w:r>
    </w:p>
    <w:p w:rsidR="00CB1100" w:rsidRPr="00CB1100" w:rsidRDefault="00CB1100" w:rsidP="00CB1100">
      <w:pPr>
        <w:jc w:val="lowKashida"/>
        <w:rPr>
          <w:rFonts w:asciiTheme="majorBidi" w:hAnsiTheme="majorBidi" w:cstheme="majorBidi"/>
          <w:sz w:val="24"/>
          <w:szCs w:val="24"/>
        </w:rPr>
      </w:pPr>
    </w:p>
    <w:p w:rsidR="00CB1100" w:rsidRPr="00CB1100" w:rsidRDefault="00CB1100" w:rsidP="008B353D">
      <w:pPr>
        <w:jc w:val="center"/>
        <w:rPr>
          <w:rFonts w:asciiTheme="majorBidi" w:hAnsiTheme="majorBidi" w:cstheme="majorBidi"/>
          <w:b/>
          <w:bCs/>
          <w:color w:val="000000"/>
          <w:sz w:val="24"/>
          <w:szCs w:val="24"/>
        </w:rPr>
      </w:pPr>
      <w:r w:rsidRPr="00CB1100">
        <w:rPr>
          <w:rFonts w:asciiTheme="majorBidi" w:hAnsiTheme="majorBidi" w:cstheme="majorBidi"/>
          <w:b/>
          <w:bCs/>
          <w:color w:val="000000"/>
          <w:sz w:val="24"/>
          <w:szCs w:val="24"/>
        </w:rPr>
        <w:t>Tableau 02 : Variation du  nombre d’hyphes mycéliens dans les sols de pâtures en fonction de la moyenne du pourcentage d’humidité (E</w:t>
      </w:r>
      <w:r w:rsidR="008B353D" w:rsidRPr="00CB1100">
        <w:rPr>
          <w:rFonts w:asciiTheme="majorBidi" w:hAnsiTheme="majorBidi" w:cstheme="majorBidi"/>
          <w:b/>
          <w:bCs/>
          <w:color w:val="000000"/>
          <w:sz w:val="24"/>
          <w:szCs w:val="24"/>
        </w:rPr>
        <w:t>gglton</w:t>
      </w:r>
      <w:r w:rsidRPr="00CB1100">
        <w:rPr>
          <w:rFonts w:asciiTheme="majorBidi" w:hAnsiTheme="majorBidi" w:cstheme="majorBidi"/>
          <w:b/>
          <w:bCs/>
          <w:color w:val="000000"/>
          <w:sz w:val="24"/>
          <w:szCs w:val="24"/>
        </w:rPr>
        <w:t xml:space="preserve">, </w:t>
      </w:r>
      <w:smartTag w:uri="urn:schemas-microsoft-com:office:smarttags" w:element="metricconverter">
        <w:smartTagPr>
          <w:attr w:name="ProductID" w:val="1934 in"/>
        </w:smartTagPr>
        <w:r w:rsidRPr="00CB1100">
          <w:rPr>
            <w:rFonts w:asciiTheme="majorBidi" w:hAnsiTheme="majorBidi" w:cstheme="majorBidi"/>
            <w:b/>
            <w:bCs/>
            <w:color w:val="000000"/>
            <w:sz w:val="24"/>
            <w:szCs w:val="24"/>
          </w:rPr>
          <w:t>1934 in</w:t>
        </w:r>
      </w:smartTag>
      <w:r w:rsidRPr="00CB1100">
        <w:rPr>
          <w:rFonts w:asciiTheme="majorBidi" w:hAnsiTheme="majorBidi" w:cstheme="majorBidi"/>
          <w:b/>
          <w:bCs/>
          <w:color w:val="000000"/>
          <w:sz w:val="24"/>
          <w:szCs w:val="24"/>
        </w:rPr>
        <w:t xml:space="preserve"> A</w:t>
      </w:r>
      <w:r w:rsidR="008B353D" w:rsidRPr="00CB1100">
        <w:rPr>
          <w:rFonts w:asciiTheme="majorBidi" w:hAnsiTheme="majorBidi" w:cstheme="majorBidi"/>
          <w:b/>
          <w:bCs/>
          <w:color w:val="000000"/>
          <w:sz w:val="24"/>
          <w:szCs w:val="24"/>
        </w:rPr>
        <w:t>lexander</w:t>
      </w:r>
      <w:r w:rsidRPr="00CB1100">
        <w:rPr>
          <w:rFonts w:asciiTheme="majorBidi" w:hAnsiTheme="majorBidi" w:cstheme="majorBidi"/>
          <w:b/>
          <w:bCs/>
          <w:color w:val="000000"/>
          <w:sz w:val="24"/>
          <w:szCs w:val="24"/>
        </w:rPr>
        <w:t xml:space="preserve">  ,1982).</w:t>
      </w:r>
      <w:r w:rsidR="00C902C4" w:rsidRPr="00C902C4">
        <w:rPr>
          <w:rFonts w:cs="Times New Roman"/>
          <w:b/>
          <w:bCs/>
          <w:sz w:val="24"/>
          <w:szCs w:val="24"/>
          <w:lang w:eastAsia="fr-FR"/>
        </w:rPr>
        <w:t xml:space="preserve"> </w:t>
      </w:r>
      <w:r w:rsidR="00C902C4" w:rsidRPr="00917B83">
        <w:rPr>
          <w:rFonts w:cs="Times New Roman"/>
          <w:b/>
          <w:bCs/>
          <w:sz w:val="24"/>
          <w:szCs w:val="24"/>
          <w:lang w:eastAsia="fr-FR"/>
        </w:rPr>
        <w:t>[</w:t>
      </w:r>
      <w:r w:rsidR="00C902C4">
        <w:rPr>
          <w:rFonts w:cs="Times New Roman"/>
          <w:b/>
          <w:bCs/>
          <w:sz w:val="24"/>
          <w:szCs w:val="24"/>
          <w:lang w:eastAsia="fr-FR"/>
        </w:rPr>
        <w:t>18</w:t>
      </w:r>
      <w:r w:rsidR="00C902C4" w:rsidRPr="00917B83">
        <w:rPr>
          <w:rFonts w:cs="Times New Roman"/>
          <w:b/>
          <w:bCs/>
          <w:sz w:val="24"/>
          <w:szCs w:val="24"/>
          <w:lang w:eastAsia="fr-FR"/>
        </w:rPr>
        <w:t>]</w:t>
      </w:r>
    </w:p>
    <w:p w:rsidR="00CB1100" w:rsidRPr="00CB1100" w:rsidRDefault="00CB1100" w:rsidP="00CB1100">
      <w:pPr>
        <w:jc w:val="center"/>
        <w:rPr>
          <w:rFonts w:asciiTheme="majorBidi" w:hAnsiTheme="majorBidi" w:cstheme="majorBidi"/>
          <w:b/>
          <w:bCs/>
          <w:color w:val="000000"/>
          <w:sz w:val="24"/>
          <w:szCs w:val="24"/>
        </w:rPr>
      </w:pPr>
    </w:p>
    <w:tbl>
      <w:tblPr>
        <w:tblStyle w:val="Grilleclaire-Accent2"/>
        <w:tblW w:w="0" w:type="auto"/>
        <w:tblLook w:val="0000"/>
      </w:tblPr>
      <w:tblGrid>
        <w:gridCol w:w="1692"/>
        <w:gridCol w:w="1709"/>
        <w:gridCol w:w="1692"/>
        <w:gridCol w:w="1651"/>
        <w:gridCol w:w="1778"/>
      </w:tblGrid>
      <w:tr w:rsidR="00CB1100" w:rsidRPr="00CB1100" w:rsidTr="00CB1100">
        <w:trPr>
          <w:cnfStyle w:val="000000100000"/>
        </w:trPr>
        <w:tc>
          <w:tcPr>
            <w:cnfStyle w:val="000010000000"/>
            <w:tcW w:w="5526" w:type="dxa"/>
            <w:gridSpan w:val="3"/>
          </w:tcPr>
          <w:p w:rsidR="00CB1100" w:rsidRPr="00CB1100" w:rsidRDefault="00CB1100" w:rsidP="00D21929">
            <w:pPr>
              <w:jc w:val="center"/>
              <w:rPr>
                <w:rFonts w:asciiTheme="majorBidi" w:hAnsiTheme="majorBidi" w:cstheme="majorBidi"/>
                <w:sz w:val="24"/>
                <w:szCs w:val="24"/>
              </w:rPr>
            </w:pPr>
            <w:r w:rsidRPr="00CB1100">
              <w:rPr>
                <w:rFonts w:asciiTheme="majorBidi" w:hAnsiTheme="majorBidi" w:cstheme="majorBidi"/>
                <w:sz w:val="24"/>
                <w:szCs w:val="24"/>
              </w:rPr>
              <w:t>Nombre des champignons en 1000/g de sol</w:t>
            </w:r>
          </w:p>
        </w:tc>
        <w:tc>
          <w:tcPr>
            <w:tcW w:w="3684" w:type="dxa"/>
            <w:gridSpan w:val="2"/>
          </w:tcPr>
          <w:p w:rsidR="00CB1100" w:rsidRPr="00CB1100" w:rsidRDefault="00CB1100" w:rsidP="00D21929">
            <w:pPr>
              <w:jc w:val="center"/>
              <w:cnfStyle w:val="000000100000"/>
              <w:rPr>
                <w:rFonts w:asciiTheme="majorBidi" w:hAnsiTheme="majorBidi" w:cstheme="majorBidi"/>
                <w:sz w:val="24"/>
                <w:szCs w:val="24"/>
              </w:rPr>
            </w:pPr>
            <w:r w:rsidRPr="00CB1100">
              <w:rPr>
                <w:rFonts w:asciiTheme="majorBidi" w:hAnsiTheme="majorBidi" w:cstheme="majorBidi"/>
                <w:sz w:val="24"/>
                <w:szCs w:val="24"/>
              </w:rPr>
              <w:t>Pourcentage</w:t>
            </w:r>
          </w:p>
        </w:tc>
      </w:tr>
      <w:tr w:rsidR="00CB1100" w:rsidRPr="00CB1100" w:rsidTr="00CB1100">
        <w:trPr>
          <w:cnfStyle w:val="000000010000"/>
        </w:trPr>
        <w:tc>
          <w:tcPr>
            <w:cnfStyle w:val="000010000000"/>
            <w:tcW w:w="1842" w:type="dxa"/>
          </w:tcPr>
          <w:p w:rsidR="00CB1100" w:rsidRPr="00CB1100" w:rsidRDefault="00CB1100" w:rsidP="00D21929">
            <w:pPr>
              <w:jc w:val="center"/>
              <w:rPr>
                <w:rFonts w:asciiTheme="majorBidi" w:hAnsiTheme="majorBidi" w:cstheme="majorBidi"/>
                <w:sz w:val="24"/>
                <w:szCs w:val="24"/>
              </w:rPr>
            </w:pPr>
            <w:r w:rsidRPr="00CB1100">
              <w:rPr>
                <w:rFonts w:asciiTheme="majorBidi" w:hAnsiTheme="majorBidi" w:cstheme="majorBidi"/>
                <w:sz w:val="24"/>
                <w:szCs w:val="24"/>
              </w:rPr>
              <w:t>Nombre</w:t>
            </w:r>
          </w:p>
          <w:p w:rsidR="00CB1100" w:rsidRPr="00CB1100" w:rsidRDefault="00CB1100" w:rsidP="00D21929">
            <w:pPr>
              <w:jc w:val="center"/>
              <w:rPr>
                <w:rFonts w:asciiTheme="majorBidi" w:hAnsiTheme="majorBidi" w:cstheme="majorBidi"/>
                <w:sz w:val="24"/>
                <w:szCs w:val="24"/>
              </w:rPr>
            </w:pPr>
            <w:r w:rsidRPr="00CB1100">
              <w:rPr>
                <w:rFonts w:asciiTheme="majorBidi" w:hAnsiTheme="majorBidi" w:cstheme="majorBidi"/>
                <w:sz w:val="24"/>
                <w:szCs w:val="24"/>
              </w:rPr>
              <w:t>de spores</w:t>
            </w:r>
          </w:p>
        </w:tc>
        <w:tc>
          <w:tcPr>
            <w:tcW w:w="1842" w:type="dxa"/>
          </w:tcPr>
          <w:p w:rsidR="00CB1100" w:rsidRPr="00CB1100" w:rsidRDefault="00CB1100" w:rsidP="00D21929">
            <w:pPr>
              <w:jc w:val="center"/>
              <w:cnfStyle w:val="000000010000"/>
              <w:rPr>
                <w:rFonts w:asciiTheme="majorBidi" w:hAnsiTheme="majorBidi" w:cstheme="majorBidi"/>
                <w:sz w:val="24"/>
                <w:szCs w:val="24"/>
              </w:rPr>
            </w:pPr>
            <w:r w:rsidRPr="00CB1100">
              <w:rPr>
                <w:rFonts w:asciiTheme="majorBidi" w:hAnsiTheme="majorBidi" w:cstheme="majorBidi"/>
                <w:sz w:val="24"/>
                <w:szCs w:val="24"/>
              </w:rPr>
              <w:t>Unité</w:t>
            </w:r>
          </w:p>
          <w:p w:rsidR="00CB1100" w:rsidRPr="00CB1100" w:rsidRDefault="00CB1100" w:rsidP="00D21929">
            <w:pPr>
              <w:jc w:val="center"/>
              <w:cnfStyle w:val="000000010000"/>
              <w:rPr>
                <w:rFonts w:asciiTheme="majorBidi" w:hAnsiTheme="majorBidi" w:cstheme="majorBidi"/>
                <w:sz w:val="24"/>
                <w:szCs w:val="24"/>
              </w:rPr>
            </w:pPr>
            <w:r w:rsidRPr="00CB1100">
              <w:rPr>
                <w:rFonts w:asciiTheme="majorBidi" w:hAnsiTheme="majorBidi" w:cstheme="majorBidi"/>
                <w:sz w:val="24"/>
                <w:szCs w:val="24"/>
              </w:rPr>
              <w:t>d’hyphes</w:t>
            </w:r>
          </w:p>
        </w:tc>
        <w:tc>
          <w:tcPr>
            <w:cnfStyle w:val="000010000000"/>
            <w:tcW w:w="1842" w:type="dxa"/>
          </w:tcPr>
          <w:p w:rsidR="00CB1100" w:rsidRPr="00CB1100" w:rsidRDefault="00CB1100" w:rsidP="00D21929">
            <w:pPr>
              <w:jc w:val="center"/>
              <w:rPr>
                <w:rFonts w:asciiTheme="majorBidi" w:hAnsiTheme="majorBidi" w:cstheme="majorBidi"/>
                <w:sz w:val="24"/>
                <w:szCs w:val="24"/>
              </w:rPr>
            </w:pPr>
            <w:r w:rsidRPr="00CB1100">
              <w:rPr>
                <w:rFonts w:asciiTheme="majorBidi" w:hAnsiTheme="majorBidi" w:cstheme="majorBidi"/>
                <w:sz w:val="24"/>
                <w:szCs w:val="24"/>
              </w:rPr>
              <w:t>Nombre</w:t>
            </w:r>
          </w:p>
          <w:p w:rsidR="00CB1100" w:rsidRPr="00CB1100" w:rsidRDefault="00CB1100" w:rsidP="00D21929">
            <w:pPr>
              <w:jc w:val="center"/>
              <w:rPr>
                <w:rFonts w:asciiTheme="majorBidi" w:hAnsiTheme="majorBidi" w:cstheme="majorBidi"/>
                <w:sz w:val="24"/>
                <w:szCs w:val="24"/>
              </w:rPr>
            </w:pPr>
            <w:r w:rsidRPr="00CB1100">
              <w:rPr>
                <w:rFonts w:asciiTheme="majorBidi" w:hAnsiTheme="majorBidi" w:cstheme="majorBidi"/>
                <w:sz w:val="24"/>
                <w:szCs w:val="24"/>
              </w:rPr>
              <w:t>total</w:t>
            </w:r>
          </w:p>
        </w:tc>
        <w:tc>
          <w:tcPr>
            <w:tcW w:w="1842" w:type="dxa"/>
          </w:tcPr>
          <w:p w:rsidR="00CB1100" w:rsidRPr="00CB1100" w:rsidRDefault="00CB1100" w:rsidP="00D21929">
            <w:pPr>
              <w:jc w:val="center"/>
              <w:cnfStyle w:val="000000010000"/>
              <w:rPr>
                <w:rFonts w:asciiTheme="majorBidi" w:hAnsiTheme="majorBidi" w:cstheme="majorBidi"/>
                <w:sz w:val="24"/>
                <w:szCs w:val="24"/>
              </w:rPr>
            </w:pPr>
            <w:r w:rsidRPr="00CB1100">
              <w:rPr>
                <w:rFonts w:asciiTheme="majorBidi" w:hAnsiTheme="majorBidi" w:cstheme="majorBidi"/>
                <w:sz w:val="24"/>
                <w:szCs w:val="24"/>
              </w:rPr>
              <w:t>Spore (%)</w:t>
            </w:r>
          </w:p>
        </w:tc>
        <w:tc>
          <w:tcPr>
            <w:cnfStyle w:val="000010000000"/>
            <w:tcW w:w="1842" w:type="dxa"/>
          </w:tcPr>
          <w:p w:rsidR="00CB1100" w:rsidRPr="00CB1100" w:rsidRDefault="00CB1100" w:rsidP="00D21929">
            <w:pPr>
              <w:jc w:val="center"/>
              <w:rPr>
                <w:rFonts w:asciiTheme="majorBidi" w:hAnsiTheme="majorBidi" w:cstheme="majorBidi"/>
                <w:sz w:val="24"/>
                <w:szCs w:val="24"/>
              </w:rPr>
            </w:pPr>
            <w:r w:rsidRPr="00CB1100">
              <w:rPr>
                <w:rFonts w:asciiTheme="majorBidi" w:hAnsiTheme="majorBidi" w:cstheme="majorBidi"/>
                <w:sz w:val="24"/>
                <w:szCs w:val="24"/>
              </w:rPr>
              <w:t>Humidité(%)</w:t>
            </w:r>
          </w:p>
        </w:tc>
      </w:tr>
      <w:tr w:rsidR="00CB1100" w:rsidRPr="00CB1100" w:rsidTr="00CB1100">
        <w:trPr>
          <w:cnfStyle w:val="000000100000"/>
        </w:trPr>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39</w:t>
            </w:r>
          </w:p>
        </w:tc>
        <w:tc>
          <w:tcPr>
            <w:tcW w:w="1842" w:type="dxa"/>
          </w:tcPr>
          <w:p w:rsidR="00CB1100" w:rsidRPr="00CB1100" w:rsidRDefault="00CB1100" w:rsidP="00D21929">
            <w:pPr>
              <w:jc w:val="center"/>
              <w:cnfStyle w:val="000000100000"/>
              <w:rPr>
                <w:rFonts w:asciiTheme="majorBidi" w:hAnsiTheme="majorBidi" w:cstheme="majorBidi"/>
                <w:b/>
                <w:bCs/>
                <w:sz w:val="24"/>
                <w:szCs w:val="24"/>
              </w:rPr>
            </w:pPr>
            <w:r w:rsidRPr="00CB1100">
              <w:rPr>
                <w:rFonts w:asciiTheme="majorBidi" w:hAnsiTheme="majorBidi" w:cstheme="majorBidi"/>
                <w:b/>
                <w:bCs/>
                <w:sz w:val="24"/>
                <w:szCs w:val="24"/>
              </w:rPr>
              <w:t>60</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99</w:t>
            </w:r>
          </w:p>
        </w:tc>
        <w:tc>
          <w:tcPr>
            <w:tcW w:w="1842" w:type="dxa"/>
          </w:tcPr>
          <w:p w:rsidR="00CB1100" w:rsidRPr="00CB1100" w:rsidRDefault="00CB1100" w:rsidP="00D21929">
            <w:pPr>
              <w:jc w:val="center"/>
              <w:cnfStyle w:val="000000100000"/>
              <w:rPr>
                <w:rFonts w:asciiTheme="majorBidi" w:hAnsiTheme="majorBidi" w:cstheme="majorBidi"/>
                <w:b/>
                <w:bCs/>
                <w:sz w:val="24"/>
                <w:szCs w:val="24"/>
              </w:rPr>
            </w:pPr>
            <w:r w:rsidRPr="00CB1100">
              <w:rPr>
                <w:rFonts w:asciiTheme="majorBidi" w:hAnsiTheme="majorBidi" w:cstheme="majorBidi"/>
                <w:b/>
                <w:bCs/>
                <w:sz w:val="24"/>
                <w:szCs w:val="24"/>
              </w:rPr>
              <w:t>39</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8.9</w:t>
            </w:r>
          </w:p>
        </w:tc>
      </w:tr>
      <w:tr w:rsidR="00CB1100" w:rsidRPr="00CB1100" w:rsidTr="00CB1100">
        <w:trPr>
          <w:cnfStyle w:val="000000010000"/>
        </w:trPr>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32</w:t>
            </w:r>
          </w:p>
        </w:tc>
        <w:tc>
          <w:tcPr>
            <w:tcW w:w="1842" w:type="dxa"/>
          </w:tcPr>
          <w:p w:rsidR="00CB1100" w:rsidRPr="00CB1100" w:rsidRDefault="00CB1100" w:rsidP="00D21929">
            <w:pPr>
              <w:jc w:val="center"/>
              <w:cnfStyle w:val="000000010000"/>
              <w:rPr>
                <w:rFonts w:asciiTheme="majorBidi" w:hAnsiTheme="majorBidi" w:cstheme="majorBidi"/>
                <w:b/>
                <w:bCs/>
                <w:sz w:val="24"/>
                <w:szCs w:val="24"/>
              </w:rPr>
            </w:pPr>
            <w:r w:rsidRPr="00CB1100">
              <w:rPr>
                <w:rFonts w:asciiTheme="majorBidi" w:hAnsiTheme="majorBidi" w:cstheme="majorBidi"/>
                <w:b/>
                <w:bCs/>
                <w:sz w:val="24"/>
                <w:szCs w:val="24"/>
              </w:rPr>
              <w:t>57</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89</w:t>
            </w:r>
          </w:p>
        </w:tc>
        <w:tc>
          <w:tcPr>
            <w:tcW w:w="1842" w:type="dxa"/>
          </w:tcPr>
          <w:p w:rsidR="00CB1100" w:rsidRPr="00CB1100" w:rsidRDefault="00CB1100" w:rsidP="00D21929">
            <w:pPr>
              <w:jc w:val="center"/>
              <w:cnfStyle w:val="000000010000"/>
              <w:rPr>
                <w:rFonts w:asciiTheme="majorBidi" w:hAnsiTheme="majorBidi" w:cstheme="majorBidi"/>
                <w:b/>
                <w:bCs/>
                <w:sz w:val="24"/>
                <w:szCs w:val="24"/>
              </w:rPr>
            </w:pPr>
            <w:r w:rsidRPr="00CB1100">
              <w:rPr>
                <w:rFonts w:asciiTheme="majorBidi" w:hAnsiTheme="majorBidi" w:cstheme="majorBidi"/>
                <w:b/>
                <w:bCs/>
                <w:sz w:val="24"/>
                <w:szCs w:val="24"/>
              </w:rPr>
              <w:t>36</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11.2</w:t>
            </w:r>
          </w:p>
        </w:tc>
      </w:tr>
      <w:tr w:rsidR="00CB1100" w:rsidRPr="00CB1100" w:rsidTr="00CB1100">
        <w:trPr>
          <w:cnfStyle w:val="000000100000"/>
        </w:trPr>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29</w:t>
            </w:r>
          </w:p>
        </w:tc>
        <w:tc>
          <w:tcPr>
            <w:tcW w:w="1842" w:type="dxa"/>
          </w:tcPr>
          <w:p w:rsidR="00CB1100" w:rsidRPr="00CB1100" w:rsidRDefault="00CB1100" w:rsidP="00D21929">
            <w:pPr>
              <w:jc w:val="center"/>
              <w:cnfStyle w:val="000000100000"/>
              <w:rPr>
                <w:rFonts w:asciiTheme="majorBidi" w:hAnsiTheme="majorBidi" w:cstheme="majorBidi"/>
                <w:b/>
                <w:bCs/>
                <w:sz w:val="24"/>
                <w:szCs w:val="24"/>
              </w:rPr>
            </w:pPr>
            <w:r w:rsidRPr="00CB1100">
              <w:rPr>
                <w:rFonts w:asciiTheme="majorBidi" w:hAnsiTheme="majorBidi" w:cstheme="majorBidi"/>
                <w:b/>
                <w:bCs/>
                <w:sz w:val="24"/>
                <w:szCs w:val="24"/>
              </w:rPr>
              <w:t>113</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142</w:t>
            </w:r>
          </w:p>
        </w:tc>
        <w:tc>
          <w:tcPr>
            <w:tcW w:w="1842" w:type="dxa"/>
          </w:tcPr>
          <w:p w:rsidR="00CB1100" w:rsidRPr="00CB1100" w:rsidRDefault="00CB1100" w:rsidP="00D21929">
            <w:pPr>
              <w:jc w:val="center"/>
              <w:cnfStyle w:val="000000100000"/>
              <w:rPr>
                <w:rFonts w:asciiTheme="majorBidi" w:hAnsiTheme="majorBidi" w:cstheme="majorBidi"/>
                <w:b/>
                <w:bCs/>
                <w:sz w:val="24"/>
                <w:szCs w:val="24"/>
              </w:rPr>
            </w:pPr>
            <w:r w:rsidRPr="00CB1100">
              <w:rPr>
                <w:rFonts w:asciiTheme="majorBidi" w:hAnsiTheme="majorBidi" w:cstheme="majorBidi"/>
                <w:b/>
                <w:bCs/>
                <w:sz w:val="24"/>
                <w:szCs w:val="24"/>
              </w:rPr>
              <w:t>20</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18.5</w:t>
            </w:r>
          </w:p>
        </w:tc>
      </w:tr>
      <w:tr w:rsidR="00CB1100" w:rsidRPr="00CB1100" w:rsidTr="00CB1100">
        <w:trPr>
          <w:cnfStyle w:val="000000010000"/>
        </w:trPr>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16</w:t>
            </w:r>
          </w:p>
        </w:tc>
        <w:tc>
          <w:tcPr>
            <w:tcW w:w="1842" w:type="dxa"/>
          </w:tcPr>
          <w:p w:rsidR="00CB1100" w:rsidRPr="00CB1100" w:rsidRDefault="00CB1100" w:rsidP="00D21929">
            <w:pPr>
              <w:jc w:val="center"/>
              <w:cnfStyle w:val="000000010000"/>
              <w:rPr>
                <w:rFonts w:asciiTheme="majorBidi" w:hAnsiTheme="majorBidi" w:cstheme="majorBidi"/>
                <w:b/>
                <w:bCs/>
                <w:sz w:val="24"/>
                <w:szCs w:val="24"/>
              </w:rPr>
            </w:pPr>
            <w:r w:rsidRPr="00CB1100">
              <w:rPr>
                <w:rFonts w:asciiTheme="majorBidi" w:hAnsiTheme="majorBidi" w:cstheme="majorBidi"/>
                <w:b/>
                <w:bCs/>
                <w:sz w:val="24"/>
                <w:szCs w:val="24"/>
              </w:rPr>
              <w:t>133</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149</w:t>
            </w:r>
          </w:p>
        </w:tc>
        <w:tc>
          <w:tcPr>
            <w:tcW w:w="1842" w:type="dxa"/>
          </w:tcPr>
          <w:p w:rsidR="00CB1100" w:rsidRPr="00CB1100" w:rsidRDefault="00CB1100" w:rsidP="00D21929">
            <w:pPr>
              <w:jc w:val="center"/>
              <w:cnfStyle w:val="000000010000"/>
              <w:rPr>
                <w:rFonts w:asciiTheme="majorBidi" w:hAnsiTheme="majorBidi" w:cstheme="majorBidi"/>
                <w:b/>
                <w:bCs/>
                <w:sz w:val="24"/>
                <w:szCs w:val="24"/>
              </w:rPr>
            </w:pPr>
            <w:r w:rsidRPr="00CB1100">
              <w:rPr>
                <w:rFonts w:asciiTheme="majorBidi" w:hAnsiTheme="majorBidi" w:cstheme="majorBidi"/>
                <w:b/>
                <w:bCs/>
                <w:sz w:val="24"/>
                <w:szCs w:val="24"/>
              </w:rPr>
              <w:t>10</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24.2</w:t>
            </w:r>
          </w:p>
        </w:tc>
      </w:tr>
      <w:tr w:rsidR="00CB1100" w:rsidRPr="00CB1100" w:rsidTr="00CB1100">
        <w:trPr>
          <w:cnfStyle w:val="000000100000"/>
        </w:trPr>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20</w:t>
            </w:r>
          </w:p>
        </w:tc>
        <w:tc>
          <w:tcPr>
            <w:tcW w:w="1842" w:type="dxa"/>
          </w:tcPr>
          <w:p w:rsidR="00CB1100" w:rsidRPr="00CB1100" w:rsidRDefault="00CB1100" w:rsidP="00D21929">
            <w:pPr>
              <w:jc w:val="center"/>
              <w:cnfStyle w:val="000000100000"/>
              <w:rPr>
                <w:rFonts w:asciiTheme="majorBidi" w:hAnsiTheme="majorBidi" w:cstheme="majorBidi"/>
                <w:b/>
                <w:bCs/>
                <w:sz w:val="24"/>
                <w:szCs w:val="24"/>
              </w:rPr>
            </w:pPr>
            <w:r w:rsidRPr="00CB1100">
              <w:rPr>
                <w:rFonts w:asciiTheme="majorBidi" w:hAnsiTheme="majorBidi" w:cstheme="majorBidi"/>
                <w:b/>
                <w:bCs/>
                <w:sz w:val="24"/>
                <w:szCs w:val="24"/>
              </w:rPr>
              <w:t>153</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173</w:t>
            </w:r>
          </w:p>
        </w:tc>
        <w:tc>
          <w:tcPr>
            <w:tcW w:w="1842" w:type="dxa"/>
          </w:tcPr>
          <w:p w:rsidR="00CB1100" w:rsidRPr="00CB1100" w:rsidRDefault="00CB1100" w:rsidP="00D21929">
            <w:pPr>
              <w:jc w:val="center"/>
              <w:cnfStyle w:val="000000100000"/>
              <w:rPr>
                <w:rFonts w:asciiTheme="majorBidi" w:hAnsiTheme="majorBidi" w:cstheme="majorBidi"/>
                <w:b/>
                <w:bCs/>
                <w:sz w:val="24"/>
                <w:szCs w:val="24"/>
              </w:rPr>
            </w:pPr>
            <w:r w:rsidRPr="00CB1100">
              <w:rPr>
                <w:rFonts w:asciiTheme="majorBidi" w:hAnsiTheme="majorBidi" w:cstheme="majorBidi"/>
                <w:b/>
                <w:bCs/>
                <w:sz w:val="24"/>
                <w:szCs w:val="24"/>
              </w:rPr>
              <w:t>12</w:t>
            </w:r>
          </w:p>
        </w:tc>
        <w:tc>
          <w:tcPr>
            <w:cnfStyle w:val="000010000000"/>
            <w:tcW w:w="1842" w:type="dxa"/>
          </w:tcPr>
          <w:p w:rsidR="00CB1100" w:rsidRPr="00CB1100" w:rsidRDefault="00CB1100" w:rsidP="00D21929">
            <w:pPr>
              <w:jc w:val="center"/>
              <w:rPr>
                <w:rFonts w:asciiTheme="majorBidi" w:hAnsiTheme="majorBidi" w:cstheme="majorBidi"/>
                <w:b/>
                <w:bCs/>
                <w:sz w:val="24"/>
                <w:szCs w:val="24"/>
              </w:rPr>
            </w:pPr>
            <w:r w:rsidRPr="00CB1100">
              <w:rPr>
                <w:rFonts w:asciiTheme="majorBidi" w:hAnsiTheme="majorBidi" w:cstheme="majorBidi"/>
                <w:b/>
                <w:bCs/>
                <w:sz w:val="24"/>
                <w:szCs w:val="24"/>
              </w:rPr>
              <w:t>27.1</w:t>
            </w:r>
          </w:p>
        </w:tc>
      </w:tr>
    </w:tbl>
    <w:p w:rsidR="00CB1100" w:rsidRPr="00CB1100" w:rsidRDefault="00CB1100" w:rsidP="00CB1100">
      <w:pPr>
        <w:jc w:val="center"/>
        <w:rPr>
          <w:rFonts w:asciiTheme="majorBidi" w:hAnsiTheme="majorBidi" w:cstheme="majorBidi"/>
          <w:b/>
          <w:bCs/>
          <w:color w:val="000000"/>
          <w:sz w:val="24"/>
          <w:szCs w:val="24"/>
        </w:rPr>
      </w:pPr>
    </w:p>
    <w:p w:rsidR="00CB1100" w:rsidRPr="00CB1100" w:rsidRDefault="00CB1100" w:rsidP="00CB1100">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6</w:t>
      </w:r>
      <w:r w:rsidRPr="00CB1100">
        <w:rPr>
          <w:rFonts w:asciiTheme="majorBidi" w:hAnsiTheme="majorBidi" w:cstheme="majorBidi"/>
          <w:b/>
          <w:bCs/>
          <w:color w:val="000000"/>
          <w:sz w:val="24"/>
          <w:szCs w:val="24"/>
        </w:rPr>
        <w:t>.5. L’éclairement </w:t>
      </w:r>
    </w:p>
    <w:p w:rsidR="00CB1100" w:rsidRPr="00CB1100" w:rsidRDefault="00CB1100" w:rsidP="002B4917">
      <w:pPr>
        <w:ind w:firstLine="708"/>
        <w:jc w:val="both"/>
        <w:rPr>
          <w:rFonts w:asciiTheme="majorBidi" w:hAnsiTheme="majorBidi" w:cstheme="majorBidi"/>
          <w:sz w:val="24"/>
          <w:szCs w:val="24"/>
        </w:rPr>
      </w:pPr>
      <w:r w:rsidRPr="00CB1100">
        <w:rPr>
          <w:rFonts w:asciiTheme="majorBidi" w:hAnsiTheme="majorBidi" w:cstheme="majorBidi"/>
          <w:sz w:val="24"/>
          <w:szCs w:val="24"/>
        </w:rPr>
        <w:t xml:space="preserve">Il est démontré que la lumière ou le taux de luminosité n’influent pas directement sur la croissance des hyphes mycéliens cependant néanmoins, l’espèce </w:t>
      </w:r>
      <w:r w:rsidRPr="00CB1100">
        <w:rPr>
          <w:rFonts w:asciiTheme="majorBidi" w:hAnsiTheme="majorBidi" w:cstheme="majorBidi"/>
          <w:i/>
          <w:iCs/>
          <w:sz w:val="24"/>
          <w:szCs w:val="24"/>
        </w:rPr>
        <w:t>Rhizopus stolonifer</w:t>
      </w:r>
      <w:r w:rsidRPr="00CB1100">
        <w:rPr>
          <w:rFonts w:asciiTheme="majorBidi" w:hAnsiTheme="majorBidi" w:cstheme="majorBidi"/>
          <w:sz w:val="24"/>
          <w:szCs w:val="24"/>
        </w:rPr>
        <w:t xml:space="preserve"> se développe de façon normale en milieu éclairé mieux qu’en obscurité. Aussi l’espèce </w:t>
      </w:r>
      <w:r w:rsidRPr="00CB1100">
        <w:rPr>
          <w:rFonts w:asciiTheme="majorBidi" w:hAnsiTheme="majorBidi" w:cstheme="majorBidi"/>
          <w:i/>
          <w:iCs/>
          <w:sz w:val="24"/>
          <w:szCs w:val="24"/>
        </w:rPr>
        <w:t>Phycomyces blakes-leanus</w:t>
      </w:r>
      <w:r w:rsidRPr="00CB1100">
        <w:rPr>
          <w:rFonts w:asciiTheme="majorBidi" w:hAnsiTheme="majorBidi" w:cstheme="majorBidi"/>
          <w:sz w:val="24"/>
          <w:szCs w:val="24"/>
        </w:rPr>
        <w:t xml:space="preserve"> qui présente un phototropisme positif car ces individus forment des sporanges relativement courts lors de l’éclairage des colonies, la mise de ces colonies dans un récipient obscur ne laissant passer la lumière qu’à partir du  couvercle supérieur se traduit par des columelles s’allongeant vers le haut atteignant 20 à </w:t>
      </w:r>
      <w:smartTag w:uri="urn:schemas-microsoft-com:office:smarttags" w:element="metricconverter">
        <w:smartTagPr>
          <w:attr w:name="ProductID" w:val="30 cm"/>
        </w:smartTagPr>
        <w:r w:rsidRPr="00CB1100">
          <w:rPr>
            <w:rFonts w:asciiTheme="majorBidi" w:hAnsiTheme="majorBidi" w:cstheme="majorBidi"/>
            <w:sz w:val="24"/>
            <w:szCs w:val="24"/>
          </w:rPr>
          <w:t>30 cm</w:t>
        </w:r>
      </w:smartTag>
      <w:r w:rsidRPr="00CB1100">
        <w:rPr>
          <w:rFonts w:asciiTheme="majorBidi" w:hAnsiTheme="majorBidi" w:cstheme="majorBidi"/>
          <w:sz w:val="24"/>
          <w:szCs w:val="24"/>
        </w:rPr>
        <w:t xml:space="preserve"> de hauteur : la lumière joue un rôle important dans la production des spores </w:t>
      </w:r>
      <w:r w:rsidR="007A10B5" w:rsidRPr="00A16A81">
        <w:rPr>
          <w:rFonts w:cs="Times New Roman"/>
          <w:b/>
          <w:bCs/>
          <w:sz w:val="24"/>
          <w:szCs w:val="24"/>
          <w:lang w:eastAsia="fr-FR"/>
        </w:rPr>
        <w:t>[</w:t>
      </w:r>
      <w:r w:rsidR="007A10B5">
        <w:rPr>
          <w:b/>
          <w:bCs/>
          <w:sz w:val="24"/>
        </w:rPr>
        <w:t>1</w:t>
      </w:r>
      <w:r w:rsidR="002B4917">
        <w:rPr>
          <w:b/>
          <w:bCs/>
          <w:sz w:val="24"/>
        </w:rPr>
        <w:t>1</w:t>
      </w:r>
      <w:r w:rsidR="007A10B5" w:rsidRPr="00A16A81">
        <w:rPr>
          <w:rFonts w:cs="Times New Roman"/>
          <w:b/>
          <w:bCs/>
          <w:sz w:val="24"/>
          <w:szCs w:val="24"/>
          <w:lang w:eastAsia="fr-FR"/>
        </w:rPr>
        <w:t>]</w:t>
      </w:r>
      <w:r w:rsidRPr="00CB1100">
        <w:rPr>
          <w:rFonts w:asciiTheme="majorBidi" w:hAnsiTheme="majorBidi" w:cstheme="majorBidi"/>
          <w:sz w:val="24"/>
          <w:szCs w:val="24"/>
        </w:rPr>
        <w:t>.</w:t>
      </w:r>
    </w:p>
    <w:p w:rsidR="00CB1100" w:rsidRPr="00CB1100" w:rsidRDefault="00CB1100" w:rsidP="00CB1100">
      <w:pPr>
        <w:jc w:val="both"/>
        <w:rPr>
          <w:rFonts w:asciiTheme="majorBidi" w:hAnsiTheme="majorBidi" w:cstheme="majorBidi"/>
          <w:sz w:val="24"/>
          <w:szCs w:val="24"/>
        </w:rPr>
      </w:pPr>
    </w:p>
    <w:p w:rsidR="00CB1100" w:rsidRPr="00CB1100" w:rsidRDefault="00CB1100" w:rsidP="00CB1100">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6</w:t>
      </w:r>
      <w:r w:rsidRPr="00CB1100">
        <w:rPr>
          <w:rFonts w:asciiTheme="majorBidi" w:hAnsiTheme="majorBidi" w:cstheme="majorBidi"/>
          <w:b/>
          <w:bCs/>
          <w:color w:val="000000"/>
          <w:sz w:val="24"/>
          <w:szCs w:val="24"/>
        </w:rPr>
        <w:t xml:space="preserve">.7. Le phénomène d’antagonisme entre champignons  </w:t>
      </w:r>
    </w:p>
    <w:p w:rsidR="00CB1100" w:rsidRPr="00CB1100" w:rsidRDefault="00CB1100" w:rsidP="002B4917">
      <w:pPr>
        <w:ind w:firstLine="708"/>
        <w:jc w:val="both"/>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es champignons en tant que microorganismes telluriques forment un groupe important de l’edaphon parmi d’autres espèces telle que les bactéries et les actinomycètes, ces micromycètes sont influencées par diverses espèces de la microflore avoisinante dans le milieu </w:t>
      </w:r>
      <w:r w:rsidR="00F1547E" w:rsidRPr="00917B83">
        <w:rPr>
          <w:rFonts w:cs="Times New Roman"/>
          <w:b/>
          <w:bCs/>
          <w:sz w:val="24"/>
          <w:szCs w:val="24"/>
          <w:lang w:eastAsia="fr-FR"/>
        </w:rPr>
        <w:t>[</w:t>
      </w:r>
      <w:r w:rsidR="00F1547E">
        <w:rPr>
          <w:rFonts w:cs="Times New Roman"/>
          <w:b/>
          <w:bCs/>
          <w:sz w:val="24"/>
          <w:szCs w:val="24"/>
          <w:lang w:eastAsia="fr-FR"/>
        </w:rPr>
        <w:t>1</w:t>
      </w:r>
      <w:r w:rsidR="002B4917">
        <w:rPr>
          <w:rFonts w:cs="Times New Roman"/>
          <w:b/>
          <w:bCs/>
          <w:sz w:val="24"/>
          <w:szCs w:val="24"/>
          <w:lang w:eastAsia="fr-FR"/>
        </w:rPr>
        <w:t>2</w:t>
      </w:r>
      <w:r w:rsidR="00F1547E" w:rsidRPr="00917B83">
        <w:rPr>
          <w:rFonts w:cs="Times New Roman"/>
          <w:b/>
          <w:bCs/>
          <w:sz w:val="24"/>
          <w:szCs w:val="24"/>
          <w:lang w:eastAsia="fr-FR"/>
        </w:rPr>
        <w:t>]</w:t>
      </w:r>
      <w:r w:rsidRPr="00CB1100">
        <w:rPr>
          <w:rFonts w:asciiTheme="majorBidi" w:hAnsiTheme="majorBidi" w:cstheme="majorBidi"/>
          <w:sz w:val="24"/>
          <w:szCs w:val="24"/>
        </w:rPr>
        <w:t>.</w:t>
      </w:r>
    </w:p>
    <w:p w:rsidR="00CB1100" w:rsidRPr="00CB1100" w:rsidRDefault="00CB1100" w:rsidP="00CB1100">
      <w:pPr>
        <w:jc w:val="both"/>
        <w:rPr>
          <w:rFonts w:asciiTheme="majorBidi" w:hAnsiTheme="majorBidi" w:cstheme="majorBidi"/>
          <w:sz w:val="24"/>
          <w:szCs w:val="24"/>
        </w:rPr>
      </w:pPr>
      <w:r w:rsidRPr="00CB1100">
        <w:rPr>
          <w:rFonts w:asciiTheme="majorBidi" w:hAnsiTheme="majorBidi" w:cstheme="majorBidi"/>
          <w:sz w:val="24"/>
          <w:szCs w:val="24"/>
        </w:rPr>
        <w:t xml:space="preserve"> </w:t>
      </w:r>
      <w:r w:rsidRPr="00CB1100">
        <w:rPr>
          <w:rFonts w:asciiTheme="majorBidi" w:hAnsiTheme="majorBidi" w:cstheme="majorBidi"/>
          <w:sz w:val="24"/>
          <w:szCs w:val="24"/>
        </w:rPr>
        <w:tab/>
      </w:r>
    </w:p>
    <w:p w:rsidR="00CB1100" w:rsidRPr="00CB1100" w:rsidRDefault="00CB1100" w:rsidP="006C72DC">
      <w:pPr>
        <w:ind w:firstLine="708"/>
        <w:jc w:val="both"/>
        <w:rPr>
          <w:rFonts w:asciiTheme="majorBidi" w:hAnsiTheme="majorBidi" w:cstheme="majorBidi"/>
          <w:sz w:val="24"/>
          <w:szCs w:val="24"/>
        </w:rPr>
      </w:pPr>
      <w:r w:rsidRPr="00CB1100">
        <w:rPr>
          <w:rFonts w:asciiTheme="majorBidi" w:hAnsiTheme="majorBidi" w:cstheme="majorBidi"/>
          <w:sz w:val="24"/>
          <w:szCs w:val="24"/>
        </w:rPr>
        <w:t>Certaines espèces de champignons dominent sur les autres espèces fongiques si les substances nutritives se font rare dans l’edaphon par conséquent certaines espèces se développent de manière interspécifique avec d’autres provoquant ainsi des proliférations mycéliennes anormales telles que des structures sporales inconnues ou même de</w:t>
      </w:r>
      <w:r w:rsidR="00B751FD">
        <w:rPr>
          <w:rFonts w:asciiTheme="majorBidi" w:hAnsiTheme="majorBidi" w:cstheme="majorBidi"/>
          <w:sz w:val="24"/>
          <w:szCs w:val="24"/>
        </w:rPr>
        <w:t>s  structures d’hyphes stériles</w:t>
      </w:r>
      <w:r w:rsidRPr="00CB1100">
        <w:rPr>
          <w:rFonts w:asciiTheme="majorBidi" w:hAnsiTheme="majorBidi" w:cstheme="majorBidi"/>
          <w:sz w:val="24"/>
          <w:szCs w:val="24"/>
        </w:rPr>
        <w:t xml:space="preserve"> </w:t>
      </w:r>
      <w:r w:rsidR="00B751FD" w:rsidRPr="00A16A81">
        <w:rPr>
          <w:rFonts w:cs="Times New Roman"/>
          <w:b/>
          <w:bCs/>
          <w:sz w:val="24"/>
          <w:szCs w:val="24"/>
          <w:lang w:eastAsia="fr-FR"/>
        </w:rPr>
        <w:t>[</w:t>
      </w:r>
      <w:r w:rsidR="006C72DC">
        <w:rPr>
          <w:b/>
          <w:bCs/>
          <w:sz w:val="24"/>
        </w:rPr>
        <w:t>20</w:t>
      </w:r>
      <w:r w:rsidR="00B751FD" w:rsidRPr="00A16A81">
        <w:rPr>
          <w:rFonts w:cs="Times New Roman"/>
          <w:b/>
          <w:bCs/>
          <w:sz w:val="24"/>
          <w:szCs w:val="24"/>
          <w:lang w:eastAsia="fr-FR"/>
        </w:rPr>
        <w:t>]</w:t>
      </w:r>
      <w:r w:rsidRPr="00CB1100">
        <w:rPr>
          <w:rFonts w:asciiTheme="majorBidi" w:hAnsiTheme="majorBidi" w:cstheme="majorBidi"/>
          <w:sz w:val="24"/>
          <w:szCs w:val="24"/>
        </w:rPr>
        <w:t>.</w:t>
      </w:r>
    </w:p>
    <w:p w:rsidR="00CB1100" w:rsidRPr="00CB1100" w:rsidRDefault="00CB1100" w:rsidP="00CB1100">
      <w:pPr>
        <w:jc w:val="both"/>
        <w:rPr>
          <w:rFonts w:asciiTheme="majorBidi" w:hAnsiTheme="majorBidi" w:cstheme="majorBidi"/>
          <w:sz w:val="24"/>
          <w:szCs w:val="24"/>
        </w:rPr>
      </w:pPr>
    </w:p>
    <w:p w:rsidR="00CB1100" w:rsidRPr="00CB1100" w:rsidRDefault="00CB1100" w:rsidP="00CB1100">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6.8.</w:t>
      </w:r>
      <w:r w:rsidRPr="00CB1100">
        <w:rPr>
          <w:rFonts w:asciiTheme="majorBidi" w:hAnsiTheme="majorBidi" w:cstheme="majorBidi"/>
          <w:b/>
          <w:bCs/>
          <w:color w:val="000000"/>
          <w:sz w:val="24"/>
          <w:szCs w:val="24"/>
        </w:rPr>
        <w:t xml:space="preserve"> Les besoins nutritifs nécessaires aux micromycètes telluriques </w:t>
      </w:r>
    </w:p>
    <w:p w:rsidR="00CB1100" w:rsidRPr="00CB1100" w:rsidRDefault="00CB1100" w:rsidP="006C72DC">
      <w:pPr>
        <w:ind w:firstLine="708"/>
        <w:jc w:val="both"/>
        <w:rPr>
          <w:rFonts w:asciiTheme="majorBidi" w:hAnsiTheme="majorBidi" w:cstheme="majorBidi"/>
          <w:sz w:val="24"/>
          <w:szCs w:val="24"/>
        </w:rPr>
      </w:pPr>
      <w:r w:rsidRPr="00CB1100">
        <w:rPr>
          <w:rFonts w:asciiTheme="majorBidi" w:hAnsiTheme="majorBidi" w:cstheme="majorBidi"/>
          <w:sz w:val="24"/>
          <w:szCs w:val="24"/>
        </w:rPr>
        <w:t>Les champignons sont très sensibles  aux différents facteurs écologiques (édaphiques, climatiques)</w:t>
      </w:r>
      <w:r w:rsidRPr="00CB1100">
        <w:rPr>
          <w:rFonts w:asciiTheme="majorBidi" w:hAnsiTheme="majorBidi" w:cstheme="majorBidi"/>
          <w:color w:val="FF0000"/>
          <w:sz w:val="24"/>
          <w:szCs w:val="24"/>
        </w:rPr>
        <w:t xml:space="preserve"> </w:t>
      </w:r>
      <w:r w:rsidRPr="00CB1100">
        <w:rPr>
          <w:rFonts w:asciiTheme="majorBidi" w:hAnsiTheme="majorBidi" w:cstheme="majorBidi"/>
          <w:sz w:val="24"/>
          <w:szCs w:val="24"/>
        </w:rPr>
        <w:t xml:space="preserve">tout comme les autres êtres vivants ; ces derniers  ces  peuvent influencer sur le taux de croissance des fructifications fongiques comme ils peuvent perturber la stabilité biochimique de leurs hyphes mycéliens en croissance </w:t>
      </w:r>
      <w:r w:rsidR="00B751FD" w:rsidRPr="00A16A81">
        <w:rPr>
          <w:rFonts w:cs="Times New Roman"/>
          <w:b/>
          <w:bCs/>
          <w:sz w:val="24"/>
          <w:szCs w:val="24"/>
          <w:lang w:eastAsia="fr-FR"/>
        </w:rPr>
        <w:t>[</w:t>
      </w:r>
      <w:r w:rsidR="006C72DC">
        <w:rPr>
          <w:b/>
          <w:bCs/>
          <w:sz w:val="24"/>
        </w:rPr>
        <w:t>20</w:t>
      </w:r>
      <w:r w:rsidR="00B751FD" w:rsidRPr="00A16A81">
        <w:rPr>
          <w:rFonts w:cs="Times New Roman"/>
          <w:b/>
          <w:bCs/>
          <w:sz w:val="24"/>
          <w:szCs w:val="24"/>
          <w:lang w:eastAsia="fr-FR"/>
        </w:rPr>
        <w:t>]</w:t>
      </w:r>
      <w:r w:rsidRPr="00CB1100">
        <w:rPr>
          <w:rFonts w:asciiTheme="majorBidi" w:hAnsiTheme="majorBidi" w:cstheme="majorBidi"/>
          <w:sz w:val="24"/>
          <w:szCs w:val="24"/>
        </w:rPr>
        <w:t>. Ces facteurs écologiques modifient la physiologie du phénomène de croissance des individus de la même espèce.</w:t>
      </w:r>
    </w:p>
    <w:p w:rsidR="00CB1100" w:rsidRPr="00CB1100" w:rsidRDefault="00CB1100" w:rsidP="00CB1100">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w:t>
      </w:r>
      <w:r w:rsidRPr="00CB1100">
        <w:rPr>
          <w:rFonts w:asciiTheme="majorBidi" w:hAnsiTheme="majorBidi" w:cstheme="majorBidi"/>
          <w:b/>
          <w:bCs/>
          <w:color w:val="000000"/>
          <w:sz w:val="24"/>
          <w:szCs w:val="24"/>
        </w:rPr>
        <w:t xml:space="preserve">. La matière organique  </w:t>
      </w:r>
    </w:p>
    <w:p w:rsidR="00CB1100" w:rsidRPr="00CB1100" w:rsidRDefault="00CB1100" w:rsidP="005A2569">
      <w:pPr>
        <w:ind w:firstLine="708"/>
        <w:jc w:val="both"/>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e recyclage de la matière organique dans le sol est étroitement lié aux facteurs édaphiques, les éléments de l’edaphon les plus efficaces dans ce processus sont les bactéries aérobies et les micromycètes ;  ces derniers sont les premiers qui se mettent à l’ouvrage par leurs ramifications mycéliennes </w:t>
      </w:r>
      <w:r w:rsidR="005A2569" w:rsidRPr="00917B83">
        <w:rPr>
          <w:rFonts w:cs="Times New Roman"/>
          <w:b/>
          <w:bCs/>
          <w:sz w:val="24"/>
          <w:szCs w:val="24"/>
          <w:lang w:eastAsia="fr-FR"/>
        </w:rPr>
        <w:t xml:space="preserve"> [</w:t>
      </w:r>
      <w:r w:rsidR="005A2569">
        <w:rPr>
          <w:rFonts w:cs="Times New Roman"/>
          <w:b/>
          <w:bCs/>
          <w:sz w:val="24"/>
          <w:szCs w:val="24"/>
          <w:lang w:eastAsia="fr-FR"/>
        </w:rPr>
        <w:t>11</w:t>
      </w:r>
      <w:r w:rsidR="005A2569" w:rsidRPr="00917B83">
        <w:rPr>
          <w:rFonts w:cs="Times New Roman"/>
          <w:b/>
          <w:bCs/>
          <w:sz w:val="24"/>
          <w:szCs w:val="24"/>
          <w:lang w:eastAsia="fr-FR"/>
        </w:rPr>
        <w:t>]</w:t>
      </w:r>
      <w:r w:rsidR="005A2569">
        <w:rPr>
          <w:rFonts w:cs="Times New Roman"/>
          <w:b/>
          <w:bCs/>
          <w:sz w:val="24"/>
          <w:szCs w:val="24"/>
          <w:lang w:eastAsia="fr-FR"/>
        </w:rPr>
        <w:t>.</w:t>
      </w:r>
    </w:p>
    <w:p w:rsidR="00CB1100" w:rsidRPr="00CB1100" w:rsidRDefault="00CB1100" w:rsidP="005A2569">
      <w:pPr>
        <w:ind w:firstLine="708"/>
        <w:jc w:val="both"/>
        <w:rPr>
          <w:rFonts w:asciiTheme="majorBidi" w:hAnsiTheme="majorBidi" w:cstheme="majorBidi"/>
          <w:sz w:val="24"/>
          <w:szCs w:val="24"/>
        </w:rPr>
      </w:pPr>
      <w:r w:rsidRPr="00CB1100">
        <w:rPr>
          <w:rFonts w:asciiTheme="majorBidi" w:hAnsiTheme="majorBidi" w:cstheme="majorBidi"/>
          <w:sz w:val="24"/>
          <w:szCs w:val="24"/>
        </w:rPr>
        <w:t xml:space="preserve">La première nécessité pour les microorganismes y compris les micromycètes du sol est d’exiger certaines  substances vitales pour leurs métabolismes, la chute des feuilles et les débris végétaux forment une litière plus ou moins épaisse qui représente dans un écosystème forestier la principale source de carbone qui alimente la microflore tellurique. Les vers de terre et les arthropodes se chargent du processus de fragmentation de cette matière organique naturelle morte tout en pulvérisant la microflore dans le sol </w:t>
      </w:r>
      <w:r w:rsidR="005A2569" w:rsidRPr="00917B83">
        <w:rPr>
          <w:rFonts w:cs="Times New Roman"/>
          <w:b/>
          <w:bCs/>
          <w:sz w:val="24"/>
          <w:szCs w:val="24"/>
          <w:lang w:eastAsia="fr-FR"/>
        </w:rPr>
        <w:t xml:space="preserve"> [</w:t>
      </w:r>
      <w:r w:rsidR="005A2569">
        <w:rPr>
          <w:rFonts w:cs="Times New Roman"/>
          <w:b/>
          <w:bCs/>
          <w:sz w:val="24"/>
          <w:szCs w:val="24"/>
          <w:lang w:eastAsia="fr-FR"/>
        </w:rPr>
        <w:t>11</w:t>
      </w:r>
      <w:r w:rsidR="005A2569" w:rsidRPr="00917B83">
        <w:rPr>
          <w:rFonts w:cs="Times New Roman"/>
          <w:b/>
          <w:bCs/>
          <w:sz w:val="24"/>
          <w:szCs w:val="24"/>
          <w:lang w:eastAsia="fr-FR"/>
        </w:rPr>
        <w:t>]</w:t>
      </w:r>
      <w:r w:rsidR="005A2569">
        <w:rPr>
          <w:rFonts w:cs="Times New Roman"/>
          <w:b/>
          <w:bCs/>
          <w:sz w:val="24"/>
          <w:szCs w:val="24"/>
          <w:lang w:eastAsia="fr-FR"/>
        </w:rPr>
        <w:t>.</w:t>
      </w:r>
    </w:p>
    <w:p w:rsidR="00CB1100" w:rsidRPr="00CB1100" w:rsidRDefault="00CB1100" w:rsidP="00CB1100">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w:t>
      </w:r>
      <w:r w:rsidRPr="00CB1100">
        <w:rPr>
          <w:rFonts w:asciiTheme="majorBidi" w:hAnsiTheme="majorBidi" w:cstheme="majorBidi"/>
          <w:b/>
          <w:bCs/>
          <w:color w:val="000000"/>
          <w:sz w:val="24"/>
          <w:szCs w:val="24"/>
        </w:rPr>
        <w:t xml:space="preserve">.1. Les facteurs influençant  la vitesse de décomposition des substrats organiques  </w:t>
      </w:r>
    </w:p>
    <w:p w:rsidR="00CB1100" w:rsidRPr="00CB1100" w:rsidRDefault="00CB1100" w:rsidP="00F1547E">
      <w:pPr>
        <w:ind w:firstLine="708"/>
        <w:jc w:val="both"/>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a composition chimique du substrat ainsi que les propriétés physico-chimiques du sol influencent la vitesse de décomposition de ce même substrat </w:t>
      </w:r>
      <w:r w:rsidRPr="00CB1100">
        <w:rPr>
          <w:rFonts w:asciiTheme="majorBidi" w:hAnsiTheme="majorBidi" w:cstheme="majorBidi"/>
          <w:sz w:val="24"/>
          <w:szCs w:val="24"/>
        </w:rPr>
        <w:lastRenderedPageBreak/>
        <w:t xml:space="preserve">organique d’où son action positive ou négative sur l’activité biologique de la microflore tellurique. De ce fait,  c’est la nature physico-chimique du sol qui détermine le nombre et les espèces typiques de microorganismes capables de bio dégrader le substrat organique </w:t>
      </w:r>
      <w:r w:rsidR="00F1547E" w:rsidRPr="00917B83">
        <w:rPr>
          <w:rFonts w:cs="Times New Roman"/>
          <w:b/>
          <w:bCs/>
          <w:sz w:val="24"/>
          <w:szCs w:val="24"/>
          <w:lang w:eastAsia="fr-FR"/>
        </w:rPr>
        <w:t>[</w:t>
      </w:r>
      <w:r w:rsidR="00F1547E">
        <w:rPr>
          <w:rFonts w:cs="Times New Roman"/>
          <w:b/>
          <w:bCs/>
          <w:sz w:val="24"/>
          <w:szCs w:val="24"/>
          <w:lang w:eastAsia="fr-FR"/>
        </w:rPr>
        <w:t>11</w:t>
      </w:r>
      <w:r w:rsidR="00F1547E" w:rsidRPr="00917B83">
        <w:rPr>
          <w:rFonts w:cs="Times New Roman"/>
          <w:b/>
          <w:bCs/>
          <w:sz w:val="24"/>
          <w:szCs w:val="24"/>
          <w:lang w:eastAsia="fr-FR"/>
        </w:rPr>
        <w:t>]</w:t>
      </w:r>
      <w:r w:rsidRPr="00CB1100">
        <w:rPr>
          <w:rFonts w:asciiTheme="majorBidi" w:hAnsiTheme="majorBidi" w:cstheme="majorBidi"/>
          <w:sz w:val="24"/>
          <w:szCs w:val="24"/>
        </w:rPr>
        <w:t>. Les deux principaux facteurs physico-chimiques spécifiques qui modifient  la vitesse et le degré de la composition des substrats organiques sont:</w:t>
      </w:r>
    </w:p>
    <w:p w:rsidR="00CB1100" w:rsidRPr="00CB1100" w:rsidRDefault="00CB1100" w:rsidP="00CB1100">
      <w:pPr>
        <w:jc w:val="both"/>
        <w:rPr>
          <w:rFonts w:asciiTheme="majorBidi" w:hAnsiTheme="majorBidi" w:cstheme="majorBidi"/>
          <w:sz w:val="24"/>
          <w:szCs w:val="24"/>
        </w:rPr>
      </w:pPr>
      <w:r w:rsidRPr="00CB1100">
        <w:rPr>
          <w:rFonts w:asciiTheme="majorBidi" w:hAnsiTheme="majorBidi" w:cstheme="majorBidi"/>
          <w:b/>
          <w:bCs/>
          <w:color w:val="000000"/>
          <w:sz w:val="24"/>
          <w:szCs w:val="24"/>
        </w:rPr>
        <w:t xml:space="preserve">Le rapport C/N  </w:t>
      </w:r>
    </w:p>
    <w:p w:rsidR="00CB1100" w:rsidRPr="00CB1100" w:rsidRDefault="00CB1100" w:rsidP="00F1547E">
      <w:pPr>
        <w:pStyle w:val="Titre1"/>
        <w:ind w:firstLine="708"/>
        <w:jc w:val="lowKashida"/>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’activité biologique  dans le sol est étroitement liée au rapport C/N : un C/N bas favorise la minéralisation de l’azote par contre si ce rapport est élevé, la microflore tellurique </w:t>
      </w:r>
      <w:r w:rsidRPr="00CB1100">
        <w:rPr>
          <w:rFonts w:asciiTheme="majorBidi" w:hAnsiTheme="majorBidi" w:cstheme="majorBidi"/>
          <w:sz w:val="24"/>
          <w:szCs w:val="24"/>
          <w:u w:val="single"/>
        </w:rPr>
        <w:t>est immobilisée ou stabilisée</w:t>
      </w:r>
      <w:r w:rsidRPr="00CB1100">
        <w:rPr>
          <w:rFonts w:asciiTheme="majorBidi" w:hAnsiTheme="majorBidi" w:cstheme="majorBidi"/>
          <w:sz w:val="24"/>
          <w:szCs w:val="24"/>
        </w:rPr>
        <w:t xml:space="preserve">. Par ailleurs, le rapport C/N nous renseigne sur la minéralisation nette qui est en faite un rapport du carbone facilement minéralisable par l’azote total facilement minéralisable  présenté par  le quotient (Cm / Nm) </w:t>
      </w:r>
      <w:r w:rsidR="00F1547E" w:rsidRPr="00917B83">
        <w:rPr>
          <w:b/>
          <w:bCs/>
          <w:sz w:val="24"/>
          <w:szCs w:val="24"/>
        </w:rPr>
        <w:t>[</w:t>
      </w:r>
      <w:r w:rsidR="00F1547E">
        <w:rPr>
          <w:b/>
          <w:bCs/>
          <w:sz w:val="24"/>
          <w:szCs w:val="24"/>
        </w:rPr>
        <w:t>11</w:t>
      </w:r>
      <w:r w:rsidR="00F1547E" w:rsidRPr="00917B83">
        <w:rPr>
          <w:b/>
          <w:bCs/>
          <w:sz w:val="24"/>
          <w:szCs w:val="24"/>
        </w:rPr>
        <w:t>]</w:t>
      </w:r>
      <w:r w:rsidRPr="00CB1100">
        <w:rPr>
          <w:rFonts w:asciiTheme="majorBidi" w:hAnsiTheme="majorBidi" w:cstheme="majorBidi"/>
          <w:sz w:val="24"/>
          <w:szCs w:val="24"/>
        </w:rPr>
        <w:t>.</w:t>
      </w:r>
    </w:p>
    <w:p w:rsidR="00CB1100" w:rsidRPr="00CB1100" w:rsidRDefault="00CB1100" w:rsidP="00CB1100">
      <w:pPr>
        <w:pStyle w:val="Titre1"/>
        <w:jc w:val="lowKashida"/>
        <w:rPr>
          <w:rFonts w:asciiTheme="majorBidi" w:hAnsiTheme="majorBidi" w:cstheme="majorBidi"/>
          <w:b/>
          <w:bCs/>
          <w:color w:val="000000"/>
          <w:sz w:val="24"/>
          <w:szCs w:val="24"/>
        </w:rPr>
      </w:pPr>
    </w:p>
    <w:p w:rsidR="00CB1100" w:rsidRPr="00CB1100" w:rsidRDefault="00CB1100" w:rsidP="00CB1100">
      <w:pPr>
        <w:pStyle w:val="Titre1"/>
        <w:jc w:val="lowKashida"/>
        <w:rPr>
          <w:rFonts w:asciiTheme="majorBidi" w:hAnsiTheme="majorBidi" w:cstheme="majorBidi"/>
          <w:b/>
          <w:bCs/>
          <w:color w:val="000000"/>
          <w:sz w:val="24"/>
          <w:szCs w:val="24"/>
        </w:rPr>
      </w:pPr>
      <w:r w:rsidRPr="00CB1100">
        <w:rPr>
          <w:rFonts w:asciiTheme="majorBidi" w:hAnsiTheme="majorBidi" w:cstheme="majorBidi"/>
          <w:b/>
          <w:bCs/>
          <w:color w:val="000000"/>
          <w:sz w:val="24"/>
          <w:szCs w:val="24"/>
        </w:rPr>
        <w:t xml:space="preserve">Teneur en lignine  </w:t>
      </w:r>
    </w:p>
    <w:p w:rsidR="00CB1100" w:rsidRPr="00CB1100" w:rsidRDefault="00AB1BB2" w:rsidP="00CB1100">
      <w:pPr>
        <w:pStyle w:val="Titre1"/>
        <w:ind w:firstLine="708"/>
        <w:jc w:val="lowKashida"/>
        <w:rPr>
          <w:rFonts w:asciiTheme="majorBidi" w:hAnsiTheme="majorBidi" w:cstheme="majorBidi"/>
          <w:sz w:val="24"/>
          <w:szCs w:val="24"/>
        </w:rPr>
      </w:pPr>
      <w:r>
        <w:rPr>
          <w:rFonts w:asciiTheme="majorBidi" w:hAnsiTheme="majorBidi" w:cstheme="majorBidi"/>
          <w:sz w:val="24"/>
          <w:szCs w:val="24"/>
        </w:rPr>
        <w:t>L</w:t>
      </w:r>
      <w:r w:rsidR="00CB1100" w:rsidRPr="00CB1100">
        <w:rPr>
          <w:rFonts w:asciiTheme="majorBidi" w:hAnsiTheme="majorBidi" w:cstheme="majorBidi"/>
          <w:sz w:val="24"/>
          <w:szCs w:val="24"/>
        </w:rPr>
        <w:t xml:space="preserve">a teneur en lignine de certains substrats organiques est considérée comme un paramètre plus précis que le rapport C/N pour l’évolution de la vitesse de décomposition des substrats : plus le substrat est riche en lignine plus la décomposition de ce dernier est lente et vis versa.  </w:t>
      </w:r>
    </w:p>
    <w:p w:rsidR="00CB1100" w:rsidRPr="00CB1100" w:rsidRDefault="00CB1100" w:rsidP="00CB1100">
      <w:pPr>
        <w:jc w:val="lowKashida"/>
        <w:rPr>
          <w:rFonts w:asciiTheme="majorBidi" w:hAnsiTheme="majorBidi" w:cstheme="majorBidi"/>
          <w:b/>
          <w:bCs/>
          <w:color w:val="000000"/>
          <w:sz w:val="24"/>
          <w:szCs w:val="24"/>
        </w:rPr>
      </w:pPr>
    </w:p>
    <w:p w:rsidR="00CB1100" w:rsidRPr="00CB1100" w:rsidRDefault="00CB1100" w:rsidP="00CB1100">
      <w:pPr>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a</w:t>
      </w:r>
      <w:r w:rsidRPr="00CB1100">
        <w:rPr>
          <w:rFonts w:asciiTheme="majorBidi" w:hAnsiTheme="majorBidi" w:cstheme="majorBidi"/>
          <w:b/>
          <w:bCs/>
          <w:color w:val="000000"/>
          <w:sz w:val="24"/>
          <w:szCs w:val="24"/>
        </w:rPr>
        <w:t xml:space="preserve">.2. Source de carbone  </w:t>
      </w:r>
    </w:p>
    <w:p w:rsidR="00CB1100" w:rsidRPr="00CB1100" w:rsidRDefault="00CB1100" w:rsidP="00F1547E">
      <w:pPr>
        <w:ind w:firstLine="708"/>
        <w:jc w:val="lowKashida"/>
        <w:rPr>
          <w:rFonts w:asciiTheme="majorBidi" w:hAnsiTheme="majorBidi" w:cstheme="majorBidi"/>
          <w:sz w:val="24"/>
          <w:szCs w:val="24"/>
        </w:rPr>
      </w:pPr>
      <w:r w:rsidRPr="00CB1100">
        <w:rPr>
          <w:rFonts w:asciiTheme="majorBidi" w:hAnsiTheme="majorBidi" w:cstheme="majorBidi"/>
          <w:color w:val="000000"/>
          <w:sz w:val="24"/>
          <w:szCs w:val="24"/>
        </w:rPr>
        <w:t>L</w:t>
      </w:r>
      <w:r w:rsidRPr="00CB1100">
        <w:rPr>
          <w:rFonts w:asciiTheme="majorBidi" w:hAnsiTheme="majorBidi" w:cstheme="majorBidi"/>
          <w:sz w:val="24"/>
          <w:szCs w:val="24"/>
        </w:rPr>
        <w:t xml:space="preserve">es micromycètes ont besoin pour leur croissance de macro-éléments organiques tels que le carbone, l’azote, le phosphore et le calcium ; la répartition des micromycètes dépend de la disponibilité de matières organiques oxydables. La densité des champignons varie selon la modification du contenu du sol en matières organiques (par exemple l’espèce </w:t>
      </w:r>
      <w:r w:rsidRPr="00CB1100">
        <w:rPr>
          <w:rFonts w:asciiTheme="majorBidi" w:hAnsiTheme="majorBidi" w:cstheme="majorBidi"/>
          <w:i/>
          <w:iCs/>
          <w:sz w:val="24"/>
          <w:szCs w:val="24"/>
        </w:rPr>
        <w:t>Penicillium vermiculatum</w:t>
      </w:r>
      <w:r w:rsidRPr="00CB1100">
        <w:rPr>
          <w:rFonts w:asciiTheme="majorBidi" w:hAnsiTheme="majorBidi" w:cstheme="majorBidi"/>
          <w:sz w:val="24"/>
          <w:szCs w:val="24"/>
        </w:rPr>
        <w:t>) : plus on ajoute des déchets végétaux  ou  de l’humus animal plus l’activité fongique augmente, les genres Fusarium, Mucor, Trichodèrma, Pénicillium et Aspergillus se repartissent progressivement s’il y a apport organique</w:t>
      </w:r>
      <w:r w:rsidR="00884C04">
        <w:rPr>
          <w:rFonts w:asciiTheme="majorBidi" w:hAnsiTheme="majorBidi" w:cstheme="majorBidi"/>
          <w:sz w:val="24"/>
          <w:szCs w:val="24"/>
        </w:rPr>
        <w:t xml:space="preserve"> </w:t>
      </w:r>
      <w:r w:rsidR="00F1547E" w:rsidRPr="00917B83">
        <w:rPr>
          <w:rFonts w:cs="Times New Roman"/>
          <w:b/>
          <w:bCs/>
          <w:sz w:val="24"/>
          <w:szCs w:val="24"/>
          <w:lang w:eastAsia="fr-FR"/>
        </w:rPr>
        <w:t>[</w:t>
      </w:r>
      <w:r w:rsidR="00F1547E">
        <w:rPr>
          <w:rFonts w:cs="Times New Roman"/>
          <w:b/>
          <w:bCs/>
          <w:sz w:val="24"/>
          <w:szCs w:val="24"/>
          <w:lang w:eastAsia="fr-FR"/>
        </w:rPr>
        <w:t>11</w:t>
      </w:r>
      <w:r w:rsidR="00F1547E" w:rsidRPr="00917B83">
        <w:rPr>
          <w:rFonts w:cs="Times New Roman"/>
          <w:b/>
          <w:bCs/>
          <w:sz w:val="24"/>
          <w:szCs w:val="24"/>
          <w:lang w:eastAsia="fr-FR"/>
        </w:rPr>
        <w:t>]</w:t>
      </w:r>
      <w:r w:rsidRPr="00CB1100">
        <w:rPr>
          <w:rFonts w:asciiTheme="majorBidi" w:hAnsiTheme="majorBidi" w:cstheme="majorBidi"/>
          <w:sz w:val="24"/>
          <w:szCs w:val="24"/>
        </w:rPr>
        <w:t xml:space="preserve">. </w:t>
      </w:r>
    </w:p>
    <w:p w:rsidR="00CB1100" w:rsidRPr="00AB4622" w:rsidRDefault="00CB1100" w:rsidP="00CB1100">
      <w:pPr>
        <w:jc w:val="lowKashida"/>
        <w:rPr>
          <w:b/>
          <w:bCs/>
          <w:color w:val="000000"/>
        </w:rPr>
      </w:pPr>
    </w:p>
    <w:sectPr w:rsidR="00CB1100" w:rsidRPr="00AB4622" w:rsidSect="0031303B">
      <w:headerReference w:type="default" r:id="rId10"/>
      <w:footerReference w:type="default" r:id="rId11"/>
      <w:pgSz w:w="11906" w:h="16838"/>
      <w:pgMar w:top="1440" w:right="1800" w:bottom="1440" w:left="1800" w:header="708" w:footer="708"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FB9" w:rsidRDefault="00465FB9" w:rsidP="00C07930">
      <w:pPr>
        <w:spacing w:after="0" w:line="240" w:lineRule="auto"/>
      </w:pPr>
      <w:r>
        <w:separator/>
      </w:r>
    </w:p>
  </w:endnote>
  <w:endnote w:type="continuationSeparator" w:id="1">
    <w:p w:rsidR="00465FB9" w:rsidRDefault="00465FB9" w:rsidP="00C07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313"/>
      <w:docPartObj>
        <w:docPartGallery w:val="Page Numbers (Bottom of Page)"/>
        <w:docPartUnique/>
      </w:docPartObj>
    </w:sdtPr>
    <w:sdtContent>
      <w:p w:rsidR="00C5236E" w:rsidRDefault="00171922">
        <w:pPr>
          <w:pStyle w:val="Pieddepage"/>
          <w:jc w:val="center"/>
        </w:pPr>
        <w:fldSimple w:instr=" PAGE   \* MERGEFORMAT ">
          <w:r w:rsidR="00945337">
            <w:rPr>
              <w:noProof/>
            </w:rPr>
            <w:t>23</w:t>
          </w:r>
        </w:fldSimple>
      </w:p>
    </w:sdtContent>
  </w:sdt>
  <w:p w:rsidR="00C5236E" w:rsidRDefault="00C523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FB9" w:rsidRDefault="00465FB9" w:rsidP="00C07930">
      <w:pPr>
        <w:spacing w:after="0" w:line="240" w:lineRule="auto"/>
      </w:pPr>
      <w:r>
        <w:separator/>
      </w:r>
    </w:p>
  </w:footnote>
  <w:footnote w:type="continuationSeparator" w:id="1">
    <w:p w:rsidR="00465FB9" w:rsidRDefault="00465FB9" w:rsidP="00C07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b/>
        <w:bCs/>
        <w:i/>
        <w:iCs/>
        <w:sz w:val="24"/>
        <w:szCs w:val="24"/>
      </w:rPr>
      <w:alias w:val="Titre"/>
      <w:id w:val="77738743"/>
      <w:placeholder>
        <w:docPart w:val="3D71F7D521554D85BCCAC0C1AF1F343B"/>
      </w:placeholder>
      <w:dataBinding w:prefixMappings="xmlns:ns0='http://schemas.openxmlformats.org/package/2006/metadata/core-properties' xmlns:ns1='http://purl.org/dc/elements/1.1/'" w:xpath="/ns0:coreProperties[1]/ns1:title[1]" w:storeItemID="{6C3C8BC8-F283-45AE-878A-BAB7291924A1}"/>
      <w:text/>
    </w:sdtPr>
    <w:sdtContent>
      <w:p w:rsidR="00C07930" w:rsidRPr="00C07930" w:rsidRDefault="00F96302" w:rsidP="00C07930">
        <w:pPr>
          <w:pStyle w:val="En-tte"/>
          <w:pBdr>
            <w:bottom w:val="thickThinSmallGap" w:sz="24" w:space="1" w:color="622423" w:themeColor="accent2" w:themeShade="7F"/>
          </w:pBdr>
          <w:jc w:val="center"/>
          <w:rPr>
            <w:rFonts w:asciiTheme="majorBidi" w:eastAsiaTheme="majorEastAsia" w:hAnsiTheme="majorBidi" w:cstheme="majorBidi"/>
            <w:b/>
            <w:bCs/>
            <w:i/>
            <w:iCs/>
            <w:sz w:val="24"/>
            <w:szCs w:val="24"/>
          </w:rPr>
        </w:pPr>
        <w:r>
          <w:rPr>
            <w:rFonts w:asciiTheme="majorBidi" w:eastAsiaTheme="majorEastAsia" w:hAnsiTheme="majorBidi" w:cstheme="majorBidi"/>
            <w:b/>
            <w:bCs/>
            <w:i/>
            <w:iCs/>
            <w:sz w:val="24"/>
            <w:szCs w:val="24"/>
          </w:rPr>
          <w:t xml:space="preserve">Chapitre VI. Les champignons (moisissures et levures) </w:t>
        </w:r>
      </w:p>
    </w:sdtContent>
  </w:sdt>
  <w:p w:rsidR="00C07930" w:rsidRDefault="00C0793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7930"/>
    <w:rsid w:val="00021BB5"/>
    <w:rsid w:val="0005697E"/>
    <w:rsid w:val="00171922"/>
    <w:rsid w:val="001A7255"/>
    <w:rsid w:val="002B36C8"/>
    <w:rsid w:val="002B4917"/>
    <w:rsid w:val="00312209"/>
    <w:rsid w:val="0031303B"/>
    <w:rsid w:val="0036602B"/>
    <w:rsid w:val="00423527"/>
    <w:rsid w:val="00465FB9"/>
    <w:rsid w:val="005A2569"/>
    <w:rsid w:val="005B5E0F"/>
    <w:rsid w:val="0066065C"/>
    <w:rsid w:val="00687012"/>
    <w:rsid w:val="006C643C"/>
    <w:rsid w:val="006C72DC"/>
    <w:rsid w:val="006F118C"/>
    <w:rsid w:val="006F1D6C"/>
    <w:rsid w:val="00716889"/>
    <w:rsid w:val="0073089B"/>
    <w:rsid w:val="0074425B"/>
    <w:rsid w:val="007A10B5"/>
    <w:rsid w:val="00805732"/>
    <w:rsid w:val="00884C04"/>
    <w:rsid w:val="008B353D"/>
    <w:rsid w:val="0090485D"/>
    <w:rsid w:val="009270AE"/>
    <w:rsid w:val="00945337"/>
    <w:rsid w:val="009C1B00"/>
    <w:rsid w:val="00AB1BB2"/>
    <w:rsid w:val="00AE16C3"/>
    <w:rsid w:val="00B00E48"/>
    <w:rsid w:val="00B109E4"/>
    <w:rsid w:val="00B10B3D"/>
    <w:rsid w:val="00B5664C"/>
    <w:rsid w:val="00B751FD"/>
    <w:rsid w:val="00BF17AE"/>
    <w:rsid w:val="00C07930"/>
    <w:rsid w:val="00C31659"/>
    <w:rsid w:val="00C5236E"/>
    <w:rsid w:val="00C84D53"/>
    <w:rsid w:val="00C902C4"/>
    <w:rsid w:val="00CB1100"/>
    <w:rsid w:val="00CE5A7C"/>
    <w:rsid w:val="00CF3ADF"/>
    <w:rsid w:val="00DD658E"/>
    <w:rsid w:val="00E30784"/>
    <w:rsid w:val="00E978AF"/>
    <w:rsid w:val="00F045DB"/>
    <w:rsid w:val="00F1547E"/>
    <w:rsid w:val="00F96302"/>
    <w:rsid w:val="00FD5E08"/>
    <w:rsid w:val="00FF0F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2B"/>
  </w:style>
  <w:style w:type="paragraph" w:styleId="Titre1">
    <w:name w:val="heading 1"/>
    <w:basedOn w:val="Normal"/>
    <w:next w:val="Normal"/>
    <w:link w:val="Titre1Car"/>
    <w:qFormat/>
    <w:rsid w:val="00CB1100"/>
    <w:pPr>
      <w:keepNext/>
      <w:spacing w:after="0" w:line="240" w:lineRule="auto"/>
      <w:outlineLvl w:val="0"/>
    </w:pPr>
    <w:rPr>
      <w:rFonts w:ascii="Times New Roman" w:eastAsia="Times New Roman" w:hAnsi="Times New Roman" w:cs="Times New Roman"/>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7930"/>
    <w:pPr>
      <w:tabs>
        <w:tab w:val="center" w:pos="4153"/>
        <w:tab w:val="right" w:pos="8306"/>
      </w:tabs>
      <w:spacing w:after="0" w:line="240" w:lineRule="auto"/>
    </w:pPr>
  </w:style>
  <w:style w:type="character" w:customStyle="1" w:styleId="En-tteCar">
    <w:name w:val="En-tête Car"/>
    <w:basedOn w:val="Policepardfaut"/>
    <w:link w:val="En-tte"/>
    <w:uiPriority w:val="99"/>
    <w:rsid w:val="00C07930"/>
  </w:style>
  <w:style w:type="paragraph" w:styleId="Pieddepage">
    <w:name w:val="footer"/>
    <w:basedOn w:val="Normal"/>
    <w:link w:val="PieddepageCar"/>
    <w:uiPriority w:val="99"/>
    <w:unhideWhenUsed/>
    <w:rsid w:val="00C0793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07930"/>
  </w:style>
  <w:style w:type="paragraph" w:styleId="Textedebulles">
    <w:name w:val="Balloon Text"/>
    <w:basedOn w:val="Normal"/>
    <w:link w:val="TextedebullesCar"/>
    <w:uiPriority w:val="99"/>
    <w:semiHidden/>
    <w:unhideWhenUsed/>
    <w:rsid w:val="00C079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7930"/>
    <w:rPr>
      <w:rFonts w:ascii="Tahoma" w:hAnsi="Tahoma" w:cs="Tahoma"/>
      <w:sz w:val="16"/>
      <w:szCs w:val="16"/>
    </w:rPr>
  </w:style>
  <w:style w:type="character" w:customStyle="1" w:styleId="Titre1Car">
    <w:name w:val="Titre 1 Car"/>
    <w:basedOn w:val="Policepardfaut"/>
    <w:link w:val="Titre1"/>
    <w:rsid w:val="00CB1100"/>
    <w:rPr>
      <w:rFonts w:ascii="Times New Roman" w:eastAsia="Times New Roman" w:hAnsi="Times New Roman" w:cs="Times New Roman"/>
      <w:sz w:val="40"/>
      <w:szCs w:val="40"/>
      <w:lang w:eastAsia="fr-FR"/>
    </w:rPr>
  </w:style>
  <w:style w:type="paragraph" w:styleId="Corpsdetexte2">
    <w:name w:val="Body Text 2"/>
    <w:basedOn w:val="Normal"/>
    <w:link w:val="Corpsdetexte2Car"/>
    <w:rsid w:val="00CB1100"/>
    <w:pPr>
      <w:spacing w:after="0" w:line="240" w:lineRule="auto"/>
    </w:pPr>
    <w:rPr>
      <w:rFonts w:ascii="Times New Roman" w:eastAsia="Times New Roman" w:hAnsi="Times New Roman" w:cs="Times New Roman"/>
      <w:sz w:val="52"/>
      <w:szCs w:val="24"/>
      <w:lang w:eastAsia="fr-FR"/>
    </w:rPr>
  </w:style>
  <w:style w:type="character" w:customStyle="1" w:styleId="Corpsdetexte2Car">
    <w:name w:val="Corps de texte 2 Car"/>
    <w:basedOn w:val="Policepardfaut"/>
    <w:link w:val="Corpsdetexte2"/>
    <w:rsid w:val="00CB1100"/>
    <w:rPr>
      <w:rFonts w:ascii="Times New Roman" w:eastAsia="Times New Roman" w:hAnsi="Times New Roman" w:cs="Times New Roman"/>
      <w:sz w:val="52"/>
      <w:szCs w:val="24"/>
      <w:lang w:eastAsia="fr-FR"/>
    </w:rPr>
  </w:style>
  <w:style w:type="paragraph" w:styleId="Titre">
    <w:name w:val="Title"/>
    <w:basedOn w:val="Normal"/>
    <w:link w:val="TitreCar"/>
    <w:qFormat/>
    <w:rsid w:val="00CB1100"/>
    <w:pPr>
      <w:tabs>
        <w:tab w:val="right" w:pos="5670"/>
      </w:tabs>
      <w:spacing w:after="0" w:line="360" w:lineRule="auto"/>
      <w:jc w:val="center"/>
    </w:pPr>
    <w:rPr>
      <w:rFonts w:ascii="Times New Roman" w:eastAsia="Times New Roman" w:hAnsi="Times New Roman" w:cs="Traditional Arabic"/>
      <w:b/>
      <w:bCs/>
      <w:sz w:val="20"/>
      <w:szCs w:val="20"/>
      <w:u w:val="single"/>
      <w:lang w:eastAsia="fr-FR"/>
    </w:rPr>
  </w:style>
  <w:style w:type="character" w:customStyle="1" w:styleId="TitreCar">
    <w:name w:val="Titre Car"/>
    <w:basedOn w:val="Policepardfaut"/>
    <w:link w:val="Titre"/>
    <w:rsid w:val="00CB1100"/>
    <w:rPr>
      <w:rFonts w:ascii="Times New Roman" w:eastAsia="Times New Roman" w:hAnsi="Times New Roman" w:cs="Traditional Arabic"/>
      <w:b/>
      <w:bCs/>
      <w:sz w:val="20"/>
      <w:szCs w:val="20"/>
      <w:u w:val="single"/>
      <w:lang w:eastAsia="fr-FR"/>
    </w:rPr>
  </w:style>
  <w:style w:type="paragraph" w:styleId="Corpsdetexte3">
    <w:name w:val="Body Text 3"/>
    <w:basedOn w:val="Normal"/>
    <w:link w:val="Corpsdetexte3Car"/>
    <w:rsid w:val="00CB1100"/>
    <w:pPr>
      <w:spacing w:after="0" w:line="240" w:lineRule="auto"/>
      <w:jc w:val="both"/>
    </w:pPr>
    <w:rPr>
      <w:rFonts w:ascii="Times New Roman" w:eastAsia="Times New Roman" w:hAnsi="Times New Roman" w:cs="Times New Roman"/>
      <w:sz w:val="32"/>
      <w:szCs w:val="32"/>
      <w:lang w:eastAsia="fr-FR"/>
    </w:rPr>
  </w:style>
  <w:style w:type="character" w:customStyle="1" w:styleId="Corpsdetexte3Car">
    <w:name w:val="Corps de texte 3 Car"/>
    <w:basedOn w:val="Policepardfaut"/>
    <w:link w:val="Corpsdetexte3"/>
    <w:rsid w:val="00CB1100"/>
    <w:rPr>
      <w:rFonts w:ascii="Times New Roman" w:eastAsia="Times New Roman" w:hAnsi="Times New Roman" w:cs="Times New Roman"/>
      <w:sz w:val="32"/>
      <w:szCs w:val="32"/>
      <w:lang w:eastAsia="fr-FR"/>
    </w:rPr>
  </w:style>
  <w:style w:type="paragraph" w:customStyle="1" w:styleId="xl37">
    <w:name w:val="xl37"/>
    <w:basedOn w:val="Normal"/>
    <w:rsid w:val="00CB1100"/>
    <w:pPr>
      <w:spacing w:before="100" w:beforeAutospacing="1" w:after="100" w:afterAutospacing="1" w:line="240" w:lineRule="auto"/>
    </w:pPr>
    <w:rPr>
      <w:rFonts w:ascii="Arial" w:eastAsia="Times New Roman" w:hAnsi="Arial" w:cs="Arial"/>
      <w:b/>
      <w:bCs/>
      <w:sz w:val="24"/>
      <w:szCs w:val="24"/>
      <w:lang w:eastAsia="fr-FR"/>
    </w:rPr>
  </w:style>
  <w:style w:type="table" w:styleId="Grilleclaire-Accent2">
    <w:name w:val="Light Grid Accent 2"/>
    <w:basedOn w:val="TableauNormal"/>
    <w:uiPriority w:val="62"/>
    <w:rsid w:val="00CB110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1972440086">
      <w:bodyDiv w:val="1"/>
      <w:marLeft w:val="0"/>
      <w:marRight w:val="0"/>
      <w:marTop w:val="0"/>
      <w:marBottom w:val="0"/>
      <w:divBdr>
        <w:top w:val="none" w:sz="0" w:space="0" w:color="auto"/>
        <w:left w:val="none" w:sz="0" w:space="0" w:color="auto"/>
        <w:bottom w:val="none" w:sz="0" w:space="0" w:color="auto"/>
        <w:right w:val="none" w:sz="0" w:space="0" w:color="auto"/>
      </w:divBdr>
      <w:divsChild>
        <w:div w:id="1205673039">
          <w:marLeft w:val="0"/>
          <w:marRight w:val="0"/>
          <w:marTop w:val="0"/>
          <w:marBottom w:val="0"/>
          <w:divBdr>
            <w:top w:val="none" w:sz="0" w:space="0" w:color="auto"/>
            <w:left w:val="none" w:sz="0" w:space="0" w:color="auto"/>
            <w:bottom w:val="none" w:sz="0" w:space="0" w:color="auto"/>
            <w:right w:val="none" w:sz="0" w:space="0" w:color="auto"/>
          </w:divBdr>
        </w:div>
        <w:div w:id="70811644">
          <w:marLeft w:val="0"/>
          <w:marRight w:val="0"/>
          <w:marTop w:val="0"/>
          <w:marBottom w:val="0"/>
          <w:divBdr>
            <w:top w:val="none" w:sz="0" w:space="0" w:color="auto"/>
            <w:left w:val="none" w:sz="0" w:space="0" w:color="auto"/>
            <w:bottom w:val="none" w:sz="0" w:space="0" w:color="auto"/>
            <w:right w:val="none" w:sz="0" w:space="0" w:color="auto"/>
          </w:divBdr>
        </w:div>
        <w:div w:id="526648855">
          <w:marLeft w:val="0"/>
          <w:marRight w:val="0"/>
          <w:marTop w:val="0"/>
          <w:marBottom w:val="0"/>
          <w:divBdr>
            <w:top w:val="none" w:sz="0" w:space="0" w:color="auto"/>
            <w:left w:val="none" w:sz="0" w:space="0" w:color="auto"/>
            <w:bottom w:val="none" w:sz="0" w:space="0" w:color="auto"/>
            <w:right w:val="none" w:sz="0" w:space="0" w:color="auto"/>
          </w:divBdr>
        </w:div>
        <w:div w:id="903367875">
          <w:marLeft w:val="0"/>
          <w:marRight w:val="0"/>
          <w:marTop w:val="0"/>
          <w:marBottom w:val="0"/>
          <w:divBdr>
            <w:top w:val="none" w:sz="0" w:space="0" w:color="auto"/>
            <w:left w:val="none" w:sz="0" w:space="0" w:color="auto"/>
            <w:bottom w:val="none" w:sz="0" w:space="0" w:color="auto"/>
            <w:right w:val="none" w:sz="0" w:space="0" w:color="auto"/>
          </w:divBdr>
        </w:div>
        <w:div w:id="1706322137">
          <w:marLeft w:val="0"/>
          <w:marRight w:val="0"/>
          <w:marTop w:val="0"/>
          <w:marBottom w:val="0"/>
          <w:divBdr>
            <w:top w:val="none" w:sz="0" w:space="0" w:color="auto"/>
            <w:left w:val="none" w:sz="0" w:space="0" w:color="auto"/>
            <w:bottom w:val="none" w:sz="0" w:space="0" w:color="auto"/>
            <w:right w:val="none" w:sz="0" w:space="0" w:color="auto"/>
          </w:divBdr>
        </w:div>
        <w:div w:id="1929850730">
          <w:marLeft w:val="0"/>
          <w:marRight w:val="0"/>
          <w:marTop w:val="0"/>
          <w:marBottom w:val="0"/>
          <w:divBdr>
            <w:top w:val="none" w:sz="0" w:space="0" w:color="auto"/>
            <w:left w:val="none" w:sz="0" w:space="0" w:color="auto"/>
            <w:bottom w:val="none" w:sz="0" w:space="0" w:color="auto"/>
            <w:right w:val="none" w:sz="0" w:space="0" w:color="auto"/>
          </w:divBdr>
        </w:div>
        <w:div w:id="314384860">
          <w:marLeft w:val="0"/>
          <w:marRight w:val="0"/>
          <w:marTop w:val="0"/>
          <w:marBottom w:val="0"/>
          <w:divBdr>
            <w:top w:val="none" w:sz="0" w:space="0" w:color="auto"/>
            <w:left w:val="none" w:sz="0" w:space="0" w:color="auto"/>
            <w:bottom w:val="none" w:sz="0" w:space="0" w:color="auto"/>
            <w:right w:val="none" w:sz="0" w:space="0" w:color="auto"/>
          </w:divBdr>
        </w:div>
        <w:div w:id="178660988">
          <w:marLeft w:val="0"/>
          <w:marRight w:val="0"/>
          <w:marTop w:val="0"/>
          <w:marBottom w:val="0"/>
          <w:divBdr>
            <w:top w:val="none" w:sz="0" w:space="0" w:color="auto"/>
            <w:left w:val="none" w:sz="0" w:space="0" w:color="auto"/>
            <w:bottom w:val="none" w:sz="0" w:space="0" w:color="auto"/>
            <w:right w:val="none" w:sz="0" w:space="0" w:color="auto"/>
          </w:divBdr>
        </w:div>
        <w:div w:id="1944217674">
          <w:marLeft w:val="0"/>
          <w:marRight w:val="0"/>
          <w:marTop w:val="0"/>
          <w:marBottom w:val="0"/>
          <w:divBdr>
            <w:top w:val="none" w:sz="0" w:space="0" w:color="auto"/>
            <w:left w:val="none" w:sz="0" w:space="0" w:color="auto"/>
            <w:bottom w:val="none" w:sz="0" w:space="0" w:color="auto"/>
            <w:right w:val="none" w:sz="0" w:space="0" w:color="auto"/>
          </w:divBdr>
        </w:div>
        <w:div w:id="2068065694">
          <w:marLeft w:val="0"/>
          <w:marRight w:val="0"/>
          <w:marTop w:val="0"/>
          <w:marBottom w:val="0"/>
          <w:divBdr>
            <w:top w:val="none" w:sz="0" w:space="0" w:color="auto"/>
            <w:left w:val="none" w:sz="0" w:space="0" w:color="auto"/>
            <w:bottom w:val="none" w:sz="0" w:space="0" w:color="auto"/>
            <w:right w:val="none" w:sz="0" w:space="0" w:color="auto"/>
          </w:divBdr>
        </w:div>
        <w:div w:id="728503210">
          <w:marLeft w:val="0"/>
          <w:marRight w:val="0"/>
          <w:marTop w:val="0"/>
          <w:marBottom w:val="0"/>
          <w:divBdr>
            <w:top w:val="none" w:sz="0" w:space="0" w:color="auto"/>
            <w:left w:val="none" w:sz="0" w:space="0" w:color="auto"/>
            <w:bottom w:val="none" w:sz="0" w:space="0" w:color="auto"/>
            <w:right w:val="none" w:sz="0" w:space="0" w:color="auto"/>
          </w:divBdr>
        </w:div>
        <w:div w:id="1588151162">
          <w:marLeft w:val="0"/>
          <w:marRight w:val="0"/>
          <w:marTop w:val="0"/>
          <w:marBottom w:val="0"/>
          <w:divBdr>
            <w:top w:val="none" w:sz="0" w:space="0" w:color="auto"/>
            <w:left w:val="none" w:sz="0" w:space="0" w:color="auto"/>
            <w:bottom w:val="none" w:sz="0" w:space="0" w:color="auto"/>
            <w:right w:val="none" w:sz="0" w:space="0" w:color="auto"/>
          </w:divBdr>
        </w:div>
        <w:div w:id="737285894">
          <w:marLeft w:val="0"/>
          <w:marRight w:val="0"/>
          <w:marTop w:val="0"/>
          <w:marBottom w:val="0"/>
          <w:divBdr>
            <w:top w:val="none" w:sz="0" w:space="0" w:color="auto"/>
            <w:left w:val="none" w:sz="0" w:space="0" w:color="auto"/>
            <w:bottom w:val="none" w:sz="0" w:space="0" w:color="auto"/>
            <w:right w:val="none" w:sz="0" w:space="0" w:color="auto"/>
          </w:divBdr>
        </w:div>
        <w:div w:id="1602761331">
          <w:marLeft w:val="0"/>
          <w:marRight w:val="0"/>
          <w:marTop w:val="0"/>
          <w:marBottom w:val="0"/>
          <w:divBdr>
            <w:top w:val="none" w:sz="0" w:space="0" w:color="auto"/>
            <w:left w:val="none" w:sz="0" w:space="0" w:color="auto"/>
            <w:bottom w:val="none" w:sz="0" w:space="0" w:color="auto"/>
            <w:right w:val="none" w:sz="0" w:space="0" w:color="auto"/>
          </w:divBdr>
        </w:div>
        <w:div w:id="79983793">
          <w:marLeft w:val="0"/>
          <w:marRight w:val="0"/>
          <w:marTop w:val="0"/>
          <w:marBottom w:val="0"/>
          <w:divBdr>
            <w:top w:val="none" w:sz="0" w:space="0" w:color="auto"/>
            <w:left w:val="none" w:sz="0" w:space="0" w:color="auto"/>
            <w:bottom w:val="none" w:sz="0" w:space="0" w:color="auto"/>
            <w:right w:val="none" w:sz="0" w:space="0" w:color="auto"/>
          </w:divBdr>
        </w:div>
        <w:div w:id="1498107861">
          <w:marLeft w:val="0"/>
          <w:marRight w:val="0"/>
          <w:marTop w:val="0"/>
          <w:marBottom w:val="0"/>
          <w:divBdr>
            <w:top w:val="none" w:sz="0" w:space="0" w:color="auto"/>
            <w:left w:val="none" w:sz="0" w:space="0" w:color="auto"/>
            <w:bottom w:val="none" w:sz="0" w:space="0" w:color="auto"/>
            <w:right w:val="none" w:sz="0" w:space="0" w:color="auto"/>
          </w:divBdr>
        </w:div>
        <w:div w:id="1351686013">
          <w:marLeft w:val="0"/>
          <w:marRight w:val="0"/>
          <w:marTop w:val="0"/>
          <w:marBottom w:val="0"/>
          <w:divBdr>
            <w:top w:val="none" w:sz="0" w:space="0" w:color="auto"/>
            <w:left w:val="none" w:sz="0" w:space="0" w:color="auto"/>
            <w:bottom w:val="none" w:sz="0" w:space="0" w:color="auto"/>
            <w:right w:val="none" w:sz="0" w:space="0" w:color="auto"/>
          </w:divBdr>
        </w:div>
        <w:div w:id="944846614">
          <w:marLeft w:val="0"/>
          <w:marRight w:val="0"/>
          <w:marTop w:val="0"/>
          <w:marBottom w:val="0"/>
          <w:divBdr>
            <w:top w:val="none" w:sz="0" w:space="0" w:color="auto"/>
            <w:left w:val="none" w:sz="0" w:space="0" w:color="auto"/>
            <w:bottom w:val="none" w:sz="0" w:space="0" w:color="auto"/>
            <w:right w:val="none" w:sz="0" w:space="0" w:color="auto"/>
          </w:divBdr>
        </w:div>
        <w:div w:id="141894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Feuille_Microsoft_Office_Excel_97-20031.xls"/><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71F7D521554D85BCCAC0C1AF1F343B"/>
        <w:category>
          <w:name w:val="Général"/>
          <w:gallery w:val="placeholder"/>
        </w:category>
        <w:types>
          <w:type w:val="bbPlcHdr"/>
        </w:types>
        <w:behaviors>
          <w:behavior w:val="content"/>
        </w:behaviors>
        <w:guid w:val="{1DEE1972-C25A-465B-9736-B7D7B2414998}"/>
      </w:docPartPr>
      <w:docPartBody>
        <w:p w:rsidR="005A2236" w:rsidRDefault="00874106" w:rsidP="00874106">
          <w:pPr>
            <w:pStyle w:val="3D71F7D521554D85BCCAC0C1AF1F343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74106"/>
    <w:rsid w:val="00010B1F"/>
    <w:rsid w:val="00383CB9"/>
    <w:rsid w:val="005A2236"/>
    <w:rsid w:val="005E39D2"/>
    <w:rsid w:val="00607FA6"/>
    <w:rsid w:val="00874106"/>
    <w:rsid w:val="00A31F98"/>
    <w:rsid w:val="00D056CB"/>
    <w:rsid w:val="00DE2145"/>
    <w:rsid w:val="00E8147E"/>
    <w:rsid w:val="00F74C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2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71F7D521554D85BCCAC0C1AF1F343B">
    <w:name w:val="3D71F7D521554D85BCCAC0C1AF1F343B"/>
    <w:rsid w:val="008741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64D7-4A4B-4964-A794-F129D6B7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3389</Words>
  <Characters>19322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Chapitre VI. Les champignons (moisissures et levures) </vt:lpstr>
    </vt:vector>
  </TitlesOfParts>
  <Company/>
  <LinksUpToDate>false</LinksUpToDate>
  <CharactersWithSpaces>22666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VI. Les champignons (moisissures et levures) </dc:title>
  <dc:subject/>
  <dc:creator>CyberNet</dc:creator>
  <cp:keywords/>
  <dc:description/>
  <cp:lastModifiedBy>user</cp:lastModifiedBy>
  <cp:revision>37</cp:revision>
  <dcterms:created xsi:type="dcterms:W3CDTF">2015-10-14T13:35:00Z</dcterms:created>
  <dcterms:modified xsi:type="dcterms:W3CDTF">2007-05-01T08:08:00Z</dcterms:modified>
</cp:coreProperties>
</file>