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117" w:rsidRDefault="004E523B" w:rsidP="009D57AF">
      <w:pPr>
        <w:bidi/>
        <w:spacing w:before="120" w:after="120" w:line="240" w:lineRule="auto"/>
        <w:jc w:val="center"/>
        <w:rPr>
          <w:rFonts w:cs="Simplified Arabic"/>
          <w:b/>
          <w:bCs/>
          <w:sz w:val="36"/>
          <w:szCs w:val="36"/>
          <w:rtl/>
        </w:rPr>
      </w:pPr>
      <w:r>
        <w:rPr>
          <w:rFonts w:cs="Simplified Arabic" w:hint="cs"/>
          <w:b/>
          <w:bCs/>
          <w:sz w:val="36"/>
          <w:szCs w:val="36"/>
          <w:rtl/>
        </w:rPr>
        <w:t xml:space="preserve">المحاضرة </w:t>
      </w:r>
      <w:r w:rsidR="009D57AF">
        <w:rPr>
          <w:rFonts w:cs="Simplified Arabic"/>
          <w:b/>
          <w:bCs/>
          <w:sz w:val="36"/>
          <w:szCs w:val="36"/>
        </w:rPr>
        <w:t>09</w:t>
      </w:r>
      <w:r>
        <w:rPr>
          <w:rFonts w:cs="Simplified Arabic" w:hint="cs"/>
          <w:b/>
          <w:bCs/>
          <w:sz w:val="36"/>
          <w:szCs w:val="36"/>
          <w:rtl/>
        </w:rPr>
        <w:t xml:space="preserve"> التهرب الضريبي</w:t>
      </w:r>
    </w:p>
    <w:p w:rsidR="004E523B" w:rsidRPr="00D51312" w:rsidRDefault="004E523B" w:rsidP="00DF464F">
      <w:pPr>
        <w:bidi/>
        <w:spacing w:before="120" w:after="120" w:line="240" w:lineRule="auto"/>
        <w:jc w:val="both"/>
        <w:rPr>
          <w:rFonts w:cs="Simplified Arabic"/>
          <w:b/>
          <w:bCs/>
          <w:sz w:val="32"/>
          <w:szCs w:val="32"/>
          <w:rtl/>
        </w:rPr>
      </w:pPr>
      <w:r w:rsidRPr="00D51312">
        <w:rPr>
          <w:rFonts w:cs="Simplified Arabic" w:hint="cs"/>
          <w:b/>
          <w:bCs/>
          <w:sz w:val="32"/>
          <w:szCs w:val="32"/>
          <w:rtl/>
        </w:rPr>
        <w:t xml:space="preserve">أولا: </w:t>
      </w:r>
      <w:r>
        <w:rPr>
          <w:rFonts w:cs="Simplified Arabic" w:hint="cs"/>
          <w:b/>
          <w:bCs/>
          <w:sz w:val="32"/>
          <w:szCs w:val="32"/>
          <w:rtl/>
        </w:rPr>
        <w:t xml:space="preserve">تعريف </w:t>
      </w:r>
      <w:r w:rsidRPr="00D51312">
        <w:rPr>
          <w:rFonts w:cs="Simplified Arabic" w:hint="cs"/>
          <w:b/>
          <w:bCs/>
          <w:sz w:val="32"/>
          <w:szCs w:val="32"/>
          <w:rtl/>
        </w:rPr>
        <w:t>التهرب الضريبي</w:t>
      </w:r>
    </w:p>
    <w:p w:rsidR="00F40049" w:rsidRPr="00D51312" w:rsidRDefault="00F40049" w:rsidP="00DF464F">
      <w:pPr>
        <w:bidi/>
        <w:spacing w:before="120" w:after="120" w:line="240" w:lineRule="auto"/>
        <w:ind w:left="-78"/>
        <w:jc w:val="both"/>
        <w:rPr>
          <w:rFonts w:cs="Simplified Arabic"/>
          <w:sz w:val="28"/>
          <w:szCs w:val="28"/>
          <w:rtl/>
        </w:rPr>
      </w:pPr>
      <w:r w:rsidRPr="00D51312">
        <w:rPr>
          <w:rFonts w:cs="Simplified Arabic" w:hint="cs"/>
          <w:sz w:val="28"/>
          <w:szCs w:val="28"/>
          <w:rtl/>
        </w:rPr>
        <w:t>أن تحديد مفهوم وطبيعة التهرب الضريبي متعلق بكيفية التخلص من دفع المستحقات الجبائية وهذا بالغش أوالتجنب الضريبي، ويقصد بالتهرب الضريبي ذلك السلوك الذي من خلاله يحاول المكلف القانوني عدم دفع الضريبة المستحقة عليه كليا أو جزئيا دون أن ينقل عبئها إلى شخص آخر، ولتحقيق التهرب الضريبي يتخذ المكلف القانوني عدة طرق وأساليب قد تكون مشروعة أو غير مشروعة.</w:t>
      </w:r>
    </w:p>
    <w:p w:rsidR="004E523B" w:rsidRDefault="00DF464F" w:rsidP="00DF464F">
      <w:pPr>
        <w:bidi/>
        <w:spacing w:before="120" w:after="120" w:line="240" w:lineRule="auto"/>
        <w:jc w:val="both"/>
        <w:rPr>
          <w:rFonts w:cs="Simplified Arabic"/>
          <w:b/>
          <w:bCs/>
          <w:sz w:val="28"/>
          <w:szCs w:val="28"/>
          <w:rtl/>
        </w:rPr>
      </w:pPr>
      <w:r>
        <w:rPr>
          <w:rFonts w:cs="Simplified Arabic" w:hint="cs"/>
          <w:b/>
          <w:bCs/>
          <w:sz w:val="28"/>
          <w:szCs w:val="28"/>
          <w:rtl/>
        </w:rPr>
        <w:t xml:space="preserve">ثانبا: </w:t>
      </w:r>
      <w:r w:rsidR="00F40049" w:rsidRPr="00F40049">
        <w:rPr>
          <w:rFonts w:cs="Simplified Arabic" w:hint="cs"/>
          <w:b/>
          <w:bCs/>
          <w:sz w:val="28"/>
          <w:szCs w:val="28"/>
          <w:rtl/>
        </w:rPr>
        <w:t xml:space="preserve">أنواع التهرب الضريبي </w:t>
      </w:r>
    </w:p>
    <w:p w:rsidR="00F40049" w:rsidRDefault="00F40049" w:rsidP="00DF464F">
      <w:pPr>
        <w:bidi/>
        <w:spacing w:before="120" w:after="120" w:line="240" w:lineRule="auto"/>
        <w:jc w:val="both"/>
        <w:rPr>
          <w:rFonts w:cs="Simplified Arabic"/>
          <w:sz w:val="28"/>
          <w:szCs w:val="28"/>
          <w:rtl/>
        </w:rPr>
      </w:pPr>
      <w:r>
        <w:rPr>
          <w:rFonts w:cs="Simplified Arabic" w:hint="cs"/>
          <w:sz w:val="28"/>
          <w:szCs w:val="28"/>
          <w:rtl/>
        </w:rPr>
        <w:t xml:space="preserve">ينقسم التهرب الضريبي بحسب المنظور الذي ينظر إليه من خلاله ويمكن تقسيمه كمايلي: </w:t>
      </w:r>
    </w:p>
    <w:p w:rsidR="00F40049" w:rsidRPr="00116CC9" w:rsidRDefault="00F40049" w:rsidP="00DF464F">
      <w:pPr>
        <w:pStyle w:val="Paragraphedeliste"/>
        <w:numPr>
          <w:ilvl w:val="0"/>
          <w:numId w:val="1"/>
        </w:numPr>
        <w:bidi/>
        <w:spacing w:before="120" w:after="120" w:line="240" w:lineRule="auto"/>
        <w:jc w:val="both"/>
        <w:rPr>
          <w:rFonts w:ascii="Andalus" w:hAnsi="Andalus" w:cs="Andalus"/>
          <w:b/>
          <w:bCs/>
          <w:sz w:val="30"/>
          <w:szCs w:val="30"/>
        </w:rPr>
      </w:pPr>
      <w:r w:rsidRPr="00116CC9">
        <w:rPr>
          <w:rFonts w:ascii="Andalus" w:hAnsi="Andalus" w:cs="Andalus"/>
          <w:b/>
          <w:bCs/>
          <w:sz w:val="30"/>
          <w:szCs w:val="30"/>
          <w:rtl/>
        </w:rPr>
        <w:t xml:space="preserve">أنواع التهرب الضريبي وفقا لمشروعيته   </w:t>
      </w:r>
    </w:p>
    <w:p w:rsidR="00696401" w:rsidRPr="00D51312" w:rsidRDefault="00696401" w:rsidP="00DF464F">
      <w:pPr>
        <w:numPr>
          <w:ilvl w:val="0"/>
          <w:numId w:val="4"/>
        </w:numPr>
        <w:bidi/>
        <w:spacing w:before="120" w:after="120" w:line="240" w:lineRule="auto"/>
        <w:jc w:val="both"/>
        <w:rPr>
          <w:rFonts w:cs="Simplified Arabic"/>
          <w:b/>
          <w:bCs/>
          <w:sz w:val="28"/>
          <w:szCs w:val="28"/>
          <w:rtl/>
        </w:rPr>
      </w:pPr>
      <w:r w:rsidRPr="00D51312">
        <w:rPr>
          <w:rFonts w:cs="Simplified Arabic" w:hint="cs"/>
          <w:b/>
          <w:bCs/>
          <w:sz w:val="28"/>
          <w:szCs w:val="28"/>
          <w:rtl/>
        </w:rPr>
        <w:t>التهرب المشروع "التجنب الضريبي:</w:t>
      </w:r>
      <w:r w:rsidRPr="00D51312">
        <w:rPr>
          <w:rFonts w:cs="Simplified Arabic" w:hint="cs"/>
          <w:color w:val="000000"/>
          <w:sz w:val="28"/>
          <w:szCs w:val="28"/>
          <w:rtl/>
        </w:rPr>
        <w:t>يقصد به التخلص من عبء الضريبة كليا أو جزئيا دون مخالفة التشريعات الجبائية وذلك باستفادته من ال</w:t>
      </w:r>
      <w:r>
        <w:rPr>
          <w:rFonts w:cs="Simplified Arabic" w:hint="cs"/>
          <w:color w:val="000000"/>
          <w:sz w:val="28"/>
          <w:szCs w:val="28"/>
          <w:rtl/>
        </w:rPr>
        <w:t>ثغ</w:t>
      </w:r>
      <w:r w:rsidRPr="00D51312">
        <w:rPr>
          <w:rFonts w:cs="Simplified Arabic" w:hint="cs"/>
          <w:color w:val="000000"/>
          <w:sz w:val="28"/>
          <w:szCs w:val="28"/>
          <w:rtl/>
        </w:rPr>
        <w:t xml:space="preserve">رات القانونية الموجودة </w:t>
      </w:r>
      <w:r w:rsidRPr="00D51312">
        <w:rPr>
          <w:rFonts w:ascii="SimSun" w:hAnsi="SimSun" w:cs="Simplified Arabic" w:hint="cs"/>
          <w:sz w:val="28"/>
          <w:szCs w:val="28"/>
          <w:rtl/>
        </w:rPr>
        <w:t>في التشريع الضريبي،</w:t>
      </w:r>
      <w:r w:rsidRPr="00D51312">
        <w:rPr>
          <w:rFonts w:cs="Simplified Arabic" w:hint="cs"/>
          <w:color w:val="000000"/>
          <w:sz w:val="28"/>
          <w:szCs w:val="28"/>
          <w:rtl/>
        </w:rPr>
        <w:t xml:space="preserve"> وترجع هذه الفراغات والنقائص إلى نقص التشريع وعدم إحكام صياغته،</w:t>
      </w:r>
      <w:r w:rsidRPr="00D51312">
        <w:rPr>
          <w:rFonts w:ascii="SimSun" w:hAnsi="SimSun" w:cs="Simplified Arabic" w:hint="cs"/>
          <w:sz w:val="28"/>
          <w:szCs w:val="28"/>
          <w:rtl/>
        </w:rPr>
        <w:t xml:space="preserve"> لذا يطلق عليه بالتهرب المشروع كون المكلف يعمل في إطار قانوني.</w:t>
      </w:r>
    </w:p>
    <w:p w:rsidR="00696401" w:rsidRPr="00D51312" w:rsidRDefault="00696401" w:rsidP="00DF464F">
      <w:pPr>
        <w:numPr>
          <w:ilvl w:val="0"/>
          <w:numId w:val="4"/>
        </w:numPr>
        <w:bidi/>
        <w:spacing w:before="120" w:after="120" w:line="240" w:lineRule="auto"/>
        <w:jc w:val="both"/>
        <w:rPr>
          <w:rFonts w:cs="Simplified Arabic"/>
          <w:sz w:val="28"/>
          <w:szCs w:val="28"/>
          <w:rtl/>
        </w:rPr>
      </w:pPr>
      <w:r w:rsidRPr="00D51312">
        <w:rPr>
          <w:rFonts w:cs="Simplified Arabic" w:hint="cs"/>
          <w:b/>
          <w:bCs/>
          <w:sz w:val="28"/>
          <w:szCs w:val="28"/>
          <w:rtl/>
        </w:rPr>
        <w:t xml:space="preserve">التهرب غير المشروع "الغش الضريبي: </w:t>
      </w:r>
      <w:r w:rsidR="00337015">
        <w:rPr>
          <w:rFonts w:cs="Simplified Arabic" w:hint="cs"/>
          <w:b/>
          <w:bCs/>
          <w:sz w:val="28"/>
          <w:szCs w:val="28"/>
          <w:rtl/>
        </w:rPr>
        <w:t xml:space="preserve">هو مخالفة </w:t>
      </w:r>
      <w:r w:rsidRPr="00D51312">
        <w:rPr>
          <w:rFonts w:cs="Simplified Arabic" w:hint="cs"/>
          <w:color w:val="000000"/>
          <w:sz w:val="28"/>
          <w:szCs w:val="28"/>
          <w:rtl/>
        </w:rPr>
        <w:t xml:space="preserve">المكلف </w:t>
      </w:r>
      <w:r w:rsidR="00337015">
        <w:rPr>
          <w:rFonts w:cs="Simplified Arabic" w:hint="cs"/>
          <w:color w:val="000000"/>
          <w:sz w:val="28"/>
          <w:szCs w:val="28"/>
          <w:rtl/>
        </w:rPr>
        <w:t xml:space="preserve">للأحكام القانونية </w:t>
      </w:r>
      <w:r w:rsidR="00116CC9">
        <w:rPr>
          <w:rFonts w:cs="Simplified Arabic" w:hint="cs"/>
          <w:color w:val="000000"/>
          <w:sz w:val="28"/>
          <w:szCs w:val="28"/>
          <w:rtl/>
        </w:rPr>
        <w:t>ب</w:t>
      </w:r>
      <w:r w:rsidRPr="00D51312">
        <w:rPr>
          <w:rFonts w:cs="Simplified Arabic" w:hint="cs"/>
          <w:color w:val="000000"/>
          <w:sz w:val="28"/>
          <w:szCs w:val="28"/>
          <w:rtl/>
        </w:rPr>
        <w:t xml:space="preserve">وسائل </w:t>
      </w:r>
      <w:r w:rsidR="00116CC9">
        <w:rPr>
          <w:rFonts w:cs="Simplified Arabic" w:hint="cs"/>
          <w:color w:val="000000"/>
          <w:sz w:val="28"/>
          <w:szCs w:val="28"/>
          <w:rtl/>
        </w:rPr>
        <w:t>الغش و</w:t>
      </w:r>
      <w:r w:rsidRPr="00D51312">
        <w:rPr>
          <w:rFonts w:cs="Simplified Arabic" w:hint="cs"/>
          <w:color w:val="000000"/>
          <w:sz w:val="28"/>
          <w:szCs w:val="28"/>
          <w:rtl/>
        </w:rPr>
        <w:t xml:space="preserve">الاحتيال قصد التهرب من دفع الضريبة للخزينة العمومية، </w:t>
      </w:r>
      <w:r w:rsidRPr="00D51312">
        <w:rPr>
          <w:rFonts w:ascii="SimSun" w:hAnsi="SimSun" w:cs="Simplified Arabic" w:hint="cs"/>
          <w:sz w:val="28"/>
          <w:szCs w:val="28"/>
          <w:rtl/>
        </w:rPr>
        <w:t xml:space="preserve">فقد عرف </w:t>
      </w:r>
      <w:r w:rsidRPr="00D51312">
        <w:rPr>
          <w:rFonts w:ascii="Calibri" w:hAnsi="Calibri" w:cs="Simplified Arabic" w:hint="cs"/>
          <w:sz w:val="28"/>
          <w:szCs w:val="28"/>
          <w:rtl/>
        </w:rPr>
        <w:t>ب</w:t>
      </w:r>
      <w:r w:rsidRPr="00D51312">
        <w:rPr>
          <w:rFonts w:cs="Simplified Arabic" w:hint="cs"/>
          <w:sz w:val="28"/>
          <w:szCs w:val="28"/>
          <w:rtl/>
        </w:rPr>
        <w:t xml:space="preserve">أنه مخالفة القانون الجبائي بهدف التخلص من فرض الضريبة وتخفيض قاعدة الوعاء الضريبي </w:t>
      </w:r>
    </w:p>
    <w:p w:rsidR="00F40049" w:rsidRDefault="00F40049" w:rsidP="00DF464F">
      <w:pPr>
        <w:pStyle w:val="Paragraphedeliste"/>
        <w:numPr>
          <w:ilvl w:val="0"/>
          <w:numId w:val="1"/>
        </w:numPr>
        <w:bidi/>
        <w:spacing w:before="120" w:after="120" w:line="240" w:lineRule="auto"/>
        <w:jc w:val="both"/>
        <w:rPr>
          <w:rFonts w:ascii="Andalus" w:hAnsi="Andalus" w:cs="Andalus"/>
          <w:b/>
          <w:bCs/>
          <w:sz w:val="30"/>
          <w:szCs w:val="30"/>
        </w:rPr>
      </w:pPr>
      <w:r w:rsidRPr="00116CC9">
        <w:rPr>
          <w:rFonts w:ascii="Andalus" w:hAnsi="Andalus" w:cs="Andalus" w:hint="cs"/>
          <w:b/>
          <w:bCs/>
          <w:sz w:val="30"/>
          <w:szCs w:val="30"/>
          <w:rtl/>
        </w:rPr>
        <w:t xml:space="preserve">أنواع التهرب الضريبي وفقا </w:t>
      </w:r>
      <w:r w:rsidR="00B916D1" w:rsidRPr="00116CC9">
        <w:rPr>
          <w:rFonts w:ascii="Andalus" w:hAnsi="Andalus" w:cs="Andalus" w:hint="cs"/>
          <w:b/>
          <w:bCs/>
          <w:sz w:val="30"/>
          <w:szCs w:val="30"/>
          <w:rtl/>
        </w:rPr>
        <w:t xml:space="preserve">لمعيار الحجم أو المقدار </w:t>
      </w:r>
      <w:r w:rsidRPr="00116CC9">
        <w:rPr>
          <w:rFonts w:ascii="Andalus" w:hAnsi="Andalus" w:cs="Andalus" w:hint="cs"/>
          <w:b/>
          <w:bCs/>
          <w:sz w:val="30"/>
          <w:szCs w:val="30"/>
          <w:rtl/>
        </w:rPr>
        <w:t xml:space="preserve">  </w:t>
      </w:r>
    </w:p>
    <w:p w:rsidR="00116CC9" w:rsidRPr="00116CC9" w:rsidRDefault="00116CC9" w:rsidP="002332BA">
      <w:pPr>
        <w:numPr>
          <w:ilvl w:val="0"/>
          <w:numId w:val="4"/>
        </w:numPr>
        <w:bidi/>
        <w:spacing w:before="120" w:after="120" w:line="240" w:lineRule="auto"/>
        <w:jc w:val="both"/>
        <w:rPr>
          <w:rFonts w:ascii="Andalus" w:hAnsi="Andalus" w:cs="Simplified Arabic"/>
          <w:b/>
          <w:bCs/>
          <w:sz w:val="28"/>
          <w:szCs w:val="28"/>
        </w:rPr>
      </w:pPr>
      <w:r w:rsidRPr="00116CC9">
        <w:rPr>
          <w:rFonts w:ascii="Andalus" w:hAnsi="Andalus" w:cs="Simplified Arabic" w:hint="cs"/>
          <w:b/>
          <w:bCs/>
          <w:sz w:val="28"/>
          <w:szCs w:val="28"/>
          <w:rtl/>
        </w:rPr>
        <w:t>التهرب الضريبي الكلي</w:t>
      </w:r>
      <w:r>
        <w:rPr>
          <w:rFonts w:ascii="Andalus" w:hAnsi="Andalus" w:cs="Simplified Arabic" w:hint="cs"/>
          <w:b/>
          <w:bCs/>
          <w:sz w:val="28"/>
          <w:szCs w:val="28"/>
          <w:rtl/>
        </w:rPr>
        <w:t xml:space="preserve">: </w:t>
      </w:r>
      <w:r w:rsidRPr="00116CC9">
        <w:rPr>
          <w:rFonts w:ascii="Andalus" w:hAnsi="Andalus" w:cs="Simplified Arabic" w:hint="cs"/>
          <w:b/>
          <w:bCs/>
          <w:sz w:val="28"/>
          <w:szCs w:val="28"/>
          <w:rtl/>
        </w:rPr>
        <w:t xml:space="preserve"> </w:t>
      </w:r>
      <w:r w:rsidR="00213A19" w:rsidRPr="00213A19">
        <w:rPr>
          <w:rFonts w:ascii="Andalus" w:hAnsi="Andalus" w:cs="Simplified Arabic" w:hint="cs"/>
          <w:sz w:val="28"/>
          <w:szCs w:val="28"/>
          <w:rtl/>
        </w:rPr>
        <w:t>وذلك</w:t>
      </w:r>
      <w:r w:rsidR="00213A19">
        <w:rPr>
          <w:rFonts w:ascii="Andalus" w:hAnsi="Andalus" w:cs="Simplified Arabic" w:hint="cs"/>
          <w:sz w:val="28"/>
          <w:szCs w:val="28"/>
          <w:rtl/>
        </w:rPr>
        <w:t xml:space="preserve"> عندما </w:t>
      </w:r>
      <w:r w:rsidR="00952C08">
        <w:rPr>
          <w:rFonts w:ascii="Andalus" w:hAnsi="Andalus" w:cs="Simplified Arabic" w:hint="cs"/>
          <w:sz w:val="28"/>
          <w:szCs w:val="28"/>
          <w:rtl/>
        </w:rPr>
        <w:t xml:space="preserve">يستطيع المكلف التخلص من الضريبة المكلف بها بشكل كامل، ولا يسددها إلى الخزينة العامة للدولة . ويتحقق ذلك إما بإخفاء </w:t>
      </w:r>
      <w:r w:rsidR="00952C08" w:rsidRPr="004A6C49">
        <w:rPr>
          <w:rFonts w:ascii="Andalus" w:hAnsi="Andalus" w:cs="Simplified Arabic" w:hint="cs"/>
          <w:sz w:val="28"/>
          <w:szCs w:val="28"/>
          <w:u w:val="single"/>
          <w:rtl/>
        </w:rPr>
        <w:t>نشاط</w:t>
      </w:r>
      <w:r w:rsidR="00952C08">
        <w:rPr>
          <w:rFonts w:ascii="Andalus" w:hAnsi="Andalus" w:cs="Simplified Arabic" w:hint="cs"/>
          <w:sz w:val="28"/>
          <w:szCs w:val="28"/>
          <w:rtl/>
        </w:rPr>
        <w:t xml:space="preserve"> المكلف كلية أو بإخفاء ذلك الجزء من نشاطه الخاضع لضريبة نوعية قائمة بذاتها عن باقي نشاطه الاقتصادي    </w:t>
      </w:r>
      <w:r w:rsidR="00213A19">
        <w:rPr>
          <w:rFonts w:ascii="Andalus" w:hAnsi="Andalus" w:cs="Simplified Arabic" w:hint="cs"/>
          <w:b/>
          <w:bCs/>
          <w:sz w:val="28"/>
          <w:szCs w:val="28"/>
          <w:rtl/>
        </w:rPr>
        <w:t xml:space="preserve"> </w:t>
      </w:r>
    </w:p>
    <w:p w:rsidR="00116CC9" w:rsidRPr="00116CC9" w:rsidRDefault="003B51B8" w:rsidP="00DF464F">
      <w:pPr>
        <w:numPr>
          <w:ilvl w:val="0"/>
          <w:numId w:val="4"/>
        </w:numPr>
        <w:bidi/>
        <w:spacing w:before="120" w:after="120" w:line="240" w:lineRule="auto"/>
        <w:jc w:val="both"/>
        <w:rPr>
          <w:rFonts w:ascii="Andalus" w:hAnsi="Andalus" w:cs="Simplified Arabic"/>
          <w:b/>
          <w:bCs/>
          <w:sz w:val="28"/>
          <w:szCs w:val="28"/>
        </w:rPr>
      </w:pPr>
      <w:r>
        <w:rPr>
          <w:rFonts w:ascii="Andalus" w:hAnsi="Andalus" w:cs="Simplified Arabic" w:hint="cs"/>
          <w:b/>
          <w:bCs/>
          <w:sz w:val="28"/>
          <w:szCs w:val="28"/>
          <w:rtl/>
        </w:rPr>
        <w:t xml:space="preserve">التهرب الضريبي الجزئي: </w:t>
      </w:r>
      <w:r w:rsidR="00FC182E">
        <w:rPr>
          <w:rFonts w:ascii="Andalus" w:hAnsi="Andalus" w:cs="Simplified Arabic" w:hint="cs"/>
          <w:sz w:val="28"/>
          <w:szCs w:val="28"/>
          <w:rtl/>
        </w:rPr>
        <w:t xml:space="preserve">تخلص من جزء من الضريبة المستحقة عليه، وذلك إما عن طريق إسقاط بعض عناصر نشاطه </w:t>
      </w:r>
      <w:r w:rsidR="008A3B66">
        <w:rPr>
          <w:rFonts w:ascii="Andalus" w:hAnsi="Andalus" w:cs="Simplified Arabic" w:hint="cs"/>
          <w:sz w:val="28"/>
          <w:szCs w:val="28"/>
          <w:rtl/>
        </w:rPr>
        <w:t xml:space="preserve">الخاضع للضريبة قانونيا، بحيث لا يعبر الجزء المتبقي والظاهر عن حقيقة نشاطه الفعلي، وهذا سيؤدي بالضرورة إلى فرض الضريبة عليه بأقل مما كان يجب أن تفرض عليه، أو من خلال تمكن المكلف من التخلص جزئيا من نوع ما من الضرائب </w:t>
      </w:r>
      <w:r w:rsidR="00A91ED4">
        <w:rPr>
          <w:rFonts w:ascii="Andalus" w:hAnsi="Andalus" w:cs="Simplified Arabic" w:hint="cs"/>
          <w:sz w:val="28"/>
          <w:szCs w:val="28"/>
          <w:rtl/>
        </w:rPr>
        <w:t>وذلك بإسقاط</w:t>
      </w:r>
      <w:r w:rsidR="00AF2485">
        <w:rPr>
          <w:rFonts w:ascii="Andalus" w:hAnsi="Andalus" w:cs="Simplified Arabic" w:hint="cs"/>
          <w:sz w:val="28"/>
          <w:szCs w:val="28"/>
          <w:rtl/>
        </w:rPr>
        <w:t xml:space="preserve"> بعض العمليات أو الإيرادات الخاضعة لهذه الضريبة. </w:t>
      </w:r>
      <w:r w:rsidR="00A91ED4">
        <w:rPr>
          <w:rFonts w:ascii="Andalus" w:hAnsi="Andalus" w:cs="Simplified Arabic" w:hint="cs"/>
          <w:sz w:val="28"/>
          <w:szCs w:val="28"/>
          <w:rtl/>
        </w:rPr>
        <w:t xml:space="preserve"> </w:t>
      </w:r>
    </w:p>
    <w:p w:rsidR="00F40049" w:rsidRDefault="00F40049" w:rsidP="00DF464F">
      <w:pPr>
        <w:pStyle w:val="Paragraphedeliste"/>
        <w:numPr>
          <w:ilvl w:val="0"/>
          <w:numId w:val="1"/>
        </w:numPr>
        <w:bidi/>
        <w:spacing w:before="120" w:after="120" w:line="240" w:lineRule="auto"/>
        <w:jc w:val="both"/>
        <w:rPr>
          <w:rFonts w:cs="Simplified Arabic"/>
          <w:sz w:val="28"/>
          <w:szCs w:val="28"/>
        </w:rPr>
      </w:pPr>
      <w:r w:rsidRPr="00116CC9">
        <w:rPr>
          <w:rFonts w:ascii="Andalus" w:hAnsi="Andalus" w:cs="Andalus" w:hint="cs"/>
          <w:b/>
          <w:bCs/>
          <w:sz w:val="30"/>
          <w:szCs w:val="30"/>
          <w:rtl/>
        </w:rPr>
        <w:t xml:space="preserve">أنواع التهرب الضريبي وفقا </w:t>
      </w:r>
      <w:r w:rsidR="00A85AD5" w:rsidRPr="00116CC9">
        <w:rPr>
          <w:rFonts w:ascii="Andalus" w:hAnsi="Andalus" w:cs="Andalus" w:hint="cs"/>
          <w:b/>
          <w:bCs/>
          <w:sz w:val="30"/>
          <w:szCs w:val="30"/>
          <w:rtl/>
        </w:rPr>
        <w:t>للمعيار الإقليمي</w:t>
      </w:r>
      <w:r w:rsidR="00A85AD5">
        <w:rPr>
          <w:rFonts w:cs="Simplified Arabic" w:hint="cs"/>
          <w:sz w:val="28"/>
          <w:szCs w:val="28"/>
          <w:rtl/>
        </w:rPr>
        <w:t xml:space="preserve"> </w:t>
      </w:r>
      <w:r>
        <w:rPr>
          <w:rFonts w:cs="Simplified Arabic" w:hint="cs"/>
          <w:sz w:val="28"/>
          <w:szCs w:val="28"/>
          <w:rtl/>
        </w:rPr>
        <w:t xml:space="preserve"> </w:t>
      </w:r>
      <w:r w:rsidRPr="00F40049">
        <w:rPr>
          <w:rFonts w:cs="Simplified Arabic" w:hint="cs"/>
          <w:sz w:val="28"/>
          <w:szCs w:val="28"/>
          <w:rtl/>
        </w:rPr>
        <w:t xml:space="preserve">  </w:t>
      </w:r>
    </w:p>
    <w:p w:rsidR="00261609" w:rsidRPr="004A6C49" w:rsidRDefault="004A6C49" w:rsidP="00DF464F">
      <w:pPr>
        <w:numPr>
          <w:ilvl w:val="0"/>
          <w:numId w:val="4"/>
        </w:numPr>
        <w:bidi/>
        <w:spacing w:before="120" w:after="120" w:line="240" w:lineRule="auto"/>
        <w:jc w:val="both"/>
        <w:rPr>
          <w:rFonts w:cs="Simplified Arabic"/>
          <w:sz w:val="28"/>
          <w:szCs w:val="28"/>
        </w:rPr>
      </w:pPr>
      <w:r w:rsidRPr="004A6C49">
        <w:rPr>
          <w:rFonts w:ascii="Traditional Arabic" w:hAnsi="Traditional Arabic" w:cs="Simplified Arabic" w:hint="cs"/>
          <w:b/>
          <w:bCs/>
          <w:sz w:val="28"/>
          <w:szCs w:val="28"/>
          <w:rtl/>
        </w:rPr>
        <w:lastRenderedPageBreak/>
        <w:t xml:space="preserve">التهرب الضريبي </w:t>
      </w:r>
      <w:r w:rsidR="00EC01BE">
        <w:rPr>
          <w:rFonts w:ascii="Traditional Arabic" w:hAnsi="Traditional Arabic" w:cs="Simplified Arabic" w:hint="cs"/>
          <w:b/>
          <w:bCs/>
          <w:sz w:val="28"/>
          <w:szCs w:val="28"/>
          <w:rtl/>
        </w:rPr>
        <w:t xml:space="preserve">(المحلي) </w:t>
      </w:r>
      <w:r w:rsidRPr="004A6C49">
        <w:rPr>
          <w:rFonts w:ascii="Traditional Arabic" w:hAnsi="Traditional Arabic" w:cs="Simplified Arabic" w:hint="cs"/>
          <w:b/>
          <w:bCs/>
          <w:sz w:val="28"/>
          <w:szCs w:val="28"/>
          <w:rtl/>
        </w:rPr>
        <w:t>الداخلي:</w:t>
      </w:r>
      <w:r>
        <w:rPr>
          <w:rFonts w:ascii="Traditional Arabic" w:hAnsi="Traditional Arabic" w:cs="Simplified Arabic" w:hint="cs"/>
          <w:sz w:val="28"/>
          <w:szCs w:val="28"/>
          <w:rtl/>
        </w:rPr>
        <w:t xml:space="preserve"> </w:t>
      </w:r>
      <w:r w:rsidRPr="004A6C49">
        <w:rPr>
          <w:rFonts w:ascii="Traditional Arabic" w:hAnsi="Traditional Arabic" w:cs="Simplified Arabic"/>
          <w:sz w:val="28"/>
          <w:szCs w:val="28"/>
          <w:rtl/>
        </w:rPr>
        <w:t>هو</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قيام</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المكلف</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بالضريبة</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بالتخلص</w:t>
      </w:r>
      <w:r w:rsidRPr="004A6C49">
        <w:rPr>
          <w:rFonts w:ascii="Traditional Arabic" w:hAnsi="Traditional Arabic" w:cs="Simplified Arabic" w:hint="cs"/>
          <w:sz w:val="28"/>
          <w:szCs w:val="28"/>
          <w:rtl/>
        </w:rPr>
        <w:t xml:space="preserve"> </w:t>
      </w:r>
      <w:r w:rsidRPr="004A6C49">
        <w:rPr>
          <w:rFonts w:ascii="Traditional Arabic" w:hAnsi="Traditional Arabic" w:cs="Simplified Arabic"/>
          <w:sz w:val="28"/>
          <w:szCs w:val="28"/>
          <w:rtl/>
        </w:rPr>
        <w:t>من</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دفع</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الضريبة</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بطريقة</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غير</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قانونية</w:t>
      </w:r>
      <w:r w:rsidRPr="004A6C49">
        <w:rPr>
          <w:rFonts w:ascii="Traditional Arabic" w:hAnsi="Traditional Arabic" w:cs="Simplified Arabic" w:hint="cs"/>
          <w:sz w:val="28"/>
          <w:szCs w:val="28"/>
          <w:rtl/>
        </w:rPr>
        <w:t xml:space="preserve"> </w:t>
      </w:r>
      <w:r w:rsidRPr="004A6C49">
        <w:rPr>
          <w:rFonts w:ascii="Traditional Arabic" w:hAnsi="Traditional Arabic" w:cs="Simplified Arabic"/>
          <w:sz w:val="28"/>
          <w:szCs w:val="28"/>
          <w:rtl/>
        </w:rPr>
        <w:t>داخل</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الحدود</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الجغرافية</w:t>
      </w:r>
      <w:r w:rsidRPr="004A6C49">
        <w:rPr>
          <w:rFonts w:ascii="Traditional Arabic" w:hAnsi="Traditional Arabic" w:cs="Simplified Arabic" w:hint="cs"/>
          <w:sz w:val="28"/>
          <w:szCs w:val="28"/>
          <w:rtl/>
        </w:rPr>
        <w:t xml:space="preserve"> </w:t>
      </w:r>
      <w:r w:rsidRPr="004A6C49">
        <w:rPr>
          <w:rFonts w:ascii="Traditional Arabic" w:hAnsi="Traditional Arabic" w:cs="Simplified Arabic"/>
          <w:sz w:val="28"/>
          <w:szCs w:val="28"/>
          <w:rtl/>
        </w:rPr>
        <w:t>للبلد</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الذي</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ينتمي</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اليه</w:t>
      </w:r>
      <w:r w:rsidR="005A2D26">
        <w:rPr>
          <w:rFonts w:ascii="Traditional Arabic" w:hAnsi="Traditional Arabic" w:cs="Simplified Arabic" w:hint="cs"/>
          <w:sz w:val="28"/>
          <w:szCs w:val="28"/>
          <w:rtl/>
        </w:rPr>
        <w:t>، و</w:t>
      </w:r>
      <w:r w:rsidRPr="004A6C49">
        <w:rPr>
          <w:rFonts w:ascii="Traditional Arabic" w:hAnsi="Traditional Arabic" w:cs="Simplified Arabic"/>
          <w:sz w:val="28"/>
          <w:szCs w:val="28"/>
          <w:rtl/>
        </w:rPr>
        <w:t>إن</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المكلف</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داخل</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الحدود</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الجغرافية</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للبد</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الذي</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ينتمي</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إليه</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يكون</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تابع</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لإدارة</w:t>
      </w:r>
      <w:r w:rsidRPr="004A6C49">
        <w:rPr>
          <w:rFonts w:ascii="Traditional Arabic" w:hAnsi="Traditional Arabic" w:cs="Simplified Arabic" w:hint="cs"/>
          <w:sz w:val="28"/>
          <w:szCs w:val="28"/>
          <w:rtl/>
        </w:rPr>
        <w:t xml:space="preserve"> </w:t>
      </w:r>
      <w:r w:rsidRPr="004A6C49">
        <w:rPr>
          <w:rFonts w:ascii="Traditional Arabic" w:hAnsi="Traditional Arabic" w:cs="Simplified Arabic"/>
          <w:sz w:val="28"/>
          <w:szCs w:val="28"/>
          <w:rtl/>
        </w:rPr>
        <w:t>جبائية</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واحدة</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ألا</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وهي</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الإدارة</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الجبائية</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المحلية</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التي</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تقوم</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بمتابعته</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ومراقبته</w:t>
      </w:r>
      <w:r w:rsidR="005A2D26">
        <w:rPr>
          <w:rFonts w:ascii="Traditional Arabic" w:hAnsi="Traditional Arabic" w:cs="Simplified Arabic" w:hint="cs"/>
          <w:sz w:val="28"/>
          <w:szCs w:val="28"/>
          <w:rtl/>
        </w:rPr>
        <w:t xml:space="preserve">. </w:t>
      </w:r>
    </w:p>
    <w:p w:rsidR="004A6C49" w:rsidRPr="004A6C49" w:rsidRDefault="004A6C49" w:rsidP="00DF464F">
      <w:pPr>
        <w:numPr>
          <w:ilvl w:val="0"/>
          <w:numId w:val="4"/>
        </w:numPr>
        <w:bidi/>
        <w:spacing w:before="120" w:after="120" w:line="240" w:lineRule="auto"/>
        <w:jc w:val="both"/>
        <w:rPr>
          <w:rFonts w:cs="Simplified Arabic"/>
          <w:sz w:val="28"/>
          <w:szCs w:val="28"/>
        </w:rPr>
      </w:pPr>
      <w:r>
        <w:rPr>
          <w:rFonts w:ascii="Traditional Arabic" w:hAnsi="Traditional Arabic" w:cs="Simplified Arabic" w:hint="cs"/>
          <w:b/>
          <w:bCs/>
          <w:sz w:val="28"/>
          <w:szCs w:val="28"/>
          <w:rtl/>
        </w:rPr>
        <w:t xml:space="preserve">التهرب الضريبي </w:t>
      </w:r>
      <w:r w:rsidR="00EC01BE">
        <w:rPr>
          <w:rFonts w:ascii="Traditional Arabic" w:hAnsi="Traditional Arabic" w:cs="Simplified Arabic" w:hint="cs"/>
          <w:b/>
          <w:bCs/>
          <w:sz w:val="28"/>
          <w:szCs w:val="28"/>
          <w:rtl/>
        </w:rPr>
        <w:t xml:space="preserve">(الدولي) </w:t>
      </w:r>
      <w:r>
        <w:rPr>
          <w:rFonts w:ascii="Traditional Arabic" w:hAnsi="Traditional Arabic" w:cs="Simplified Arabic" w:hint="cs"/>
          <w:b/>
          <w:bCs/>
          <w:sz w:val="28"/>
          <w:szCs w:val="28"/>
          <w:rtl/>
        </w:rPr>
        <w:t>الخارجي:</w:t>
      </w:r>
      <w:r>
        <w:rPr>
          <w:rFonts w:cs="Simplified Arabic" w:hint="cs"/>
          <w:sz w:val="28"/>
          <w:szCs w:val="28"/>
          <w:rtl/>
          <w:lang w:bidi="ar-DZ"/>
        </w:rPr>
        <w:t xml:space="preserve"> </w:t>
      </w:r>
      <w:r w:rsidRPr="004A6C49">
        <w:rPr>
          <w:rFonts w:ascii="Traditional Arabic" w:hAnsi="Traditional Arabic" w:cs="Simplified Arabic"/>
          <w:sz w:val="28"/>
          <w:szCs w:val="28"/>
          <w:rtl/>
        </w:rPr>
        <w:t>يتم</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هذا</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النوع</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من</w:t>
      </w:r>
      <w:r w:rsidRPr="004A6C49">
        <w:rPr>
          <w:rFonts w:ascii="Traditional Arabic" w:hAnsi="Traditional Arabic" w:cs="Simplified Arabic"/>
          <w:sz w:val="28"/>
          <w:szCs w:val="28"/>
        </w:rPr>
        <w:t xml:space="preserve"> </w:t>
      </w:r>
      <w:r w:rsidR="005A2D26">
        <w:rPr>
          <w:rFonts w:ascii="Traditional Arabic" w:hAnsi="Traditional Arabic" w:cs="Simplified Arabic" w:hint="cs"/>
          <w:sz w:val="28"/>
          <w:szCs w:val="28"/>
          <w:rtl/>
        </w:rPr>
        <w:t>التهرب</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خارج</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إقليم</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هذا</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البلد</w:t>
      </w:r>
      <w:r w:rsidR="005A2D26">
        <w:rPr>
          <w:rFonts w:ascii="Traditional Arabic" w:hAnsi="Traditional Arabic" w:cs="Simplified Arabic" w:hint="cs"/>
          <w:sz w:val="28"/>
          <w:szCs w:val="28"/>
          <w:rtl/>
        </w:rPr>
        <w:t xml:space="preserve">. </w:t>
      </w:r>
      <w:r w:rsidRPr="004A6C49">
        <w:rPr>
          <w:rFonts w:ascii="Traditional Arabic" w:hAnsi="Traditional Arabic" w:cs="Simplified Arabic"/>
          <w:sz w:val="28"/>
          <w:szCs w:val="28"/>
          <w:rtl/>
        </w:rPr>
        <w:t>ويعرف</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w:t>
      </w:r>
      <w:r w:rsidR="00EC01BE">
        <w:rPr>
          <w:rFonts w:ascii="Traditional Arabic" w:hAnsi="Traditional Arabic" w:cs="Simplified Arabic" w:hint="cs"/>
          <w:sz w:val="28"/>
          <w:szCs w:val="28"/>
          <w:rtl/>
        </w:rPr>
        <w:t>تهرب</w:t>
      </w:r>
      <w:r w:rsidRPr="004A6C49">
        <w:rPr>
          <w:rFonts w:ascii="Traditional Arabic" w:hAnsi="Traditional Arabic" w:cs="Simplified Arabic"/>
          <w:sz w:val="28"/>
          <w:szCs w:val="28"/>
        </w:rPr>
        <w:t xml:space="preserve"> </w:t>
      </w:r>
      <w:r w:rsidR="00EC01BE">
        <w:rPr>
          <w:rFonts w:ascii="Traditional Arabic" w:hAnsi="Traditional Arabic" w:cs="Simplified Arabic" w:hint="cs"/>
          <w:sz w:val="28"/>
          <w:szCs w:val="28"/>
          <w:rtl/>
        </w:rPr>
        <w:t xml:space="preserve">الضريبي </w:t>
      </w:r>
      <w:r w:rsidRPr="004A6C49">
        <w:rPr>
          <w:rFonts w:ascii="Traditional Arabic" w:hAnsi="Traditional Arabic" w:cs="Simplified Arabic"/>
          <w:sz w:val="28"/>
          <w:szCs w:val="28"/>
          <w:rtl/>
        </w:rPr>
        <w:t>الدولي</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بأنه</w:t>
      </w:r>
      <w:r w:rsidRPr="004A6C49">
        <w:rPr>
          <w:rFonts w:ascii="Traditional Arabic" w:hAnsi="Traditional Arabic" w:cs="Simplified Arabic"/>
          <w:sz w:val="28"/>
          <w:szCs w:val="28"/>
        </w:rPr>
        <w:t xml:space="preserve">: " </w:t>
      </w:r>
      <w:r w:rsidRPr="004A6C49">
        <w:rPr>
          <w:rFonts w:ascii="Traditional Arabic" w:hAnsi="Traditional Arabic" w:cs="Simplified Arabic"/>
          <w:sz w:val="28"/>
          <w:szCs w:val="28"/>
          <w:rtl/>
        </w:rPr>
        <w:t>التهرب</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من</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دفع</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الضرائب</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داخل</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البلد</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وذلك</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بتحويل</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المداخيل</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و المبالغ</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المقتطعة</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منها</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على</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شكل</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ضرائب</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من</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نصيب</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هذا</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البلد</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إلى</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بلد</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آخر</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يتميز</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بجباية</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جذابة</w:t>
      </w:r>
      <w:r w:rsidRPr="004A6C49">
        <w:rPr>
          <w:rFonts w:ascii="Traditional Arabic" w:hAnsi="Traditional Arabic" w:cs="Simplified Arabic"/>
          <w:sz w:val="28"/>
          <w:szCs w:val="28"/>
        </w:rPr>
        <w:t>" .</w:t>
      </w:r>
      <w:r w:rsidRPr="004A6C49">
        <w:rPr>
          <w:rFonts w:ascii="Traditional Arabic" w:hAnsi="Traditional Arabic" w:cs="Simplified Arabic" w:hint="cs"/>
          <w:sz w:val="28"/>
          <w:szCs w:val="28"/>
          <w:rtl/>
        </w:rPr>
        <w:t xml:space="preserve"> </w:t>
      </w:r>
      <w:r w:rsidRPr="004A6C49">
        <w:rPr>
          <w:rFonts w:ascii="Traditional Arabic" w:hAnsi="Traditional Arabic" w:cs="Simplified Arabic"/>
          <w:sz w:val="28"/>
          <w:szCs w:val="28"/>
          <w:rtl/>
        </w:rPr>
        <w:t>ومن</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بين</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الأعمال</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التي</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يقوم</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المكلف</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في</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إطار</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الغش</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الجبائي</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الدولي</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ما</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يلي</w:t>
      </w:r>
      <w:r w:rsidRPr="004A6C49">
        <w:rPr>
          <w:rFonts w:ascii="Traditional Arabic" w:hAnsi="Traditional Arabic" w:cs="Simplified Arabic"/>
          <w:sz w:val="28"/>
          <w:szCs w:val="28"/>
        </w:rPr>
        <w:t xml:space="preserve"> :</w:t>
      </w:r>
    </w:p>
    <w:p w:rsidR="004A6C49" w:rsidRPr="004A6C49" w:rsidRDefault="004A6C49" w:rsidP="00DF464F">
      <w:pPr>
        <w:pStyle w:val="Paragraphedeliste"/>
        <w:numPr>
          <w:ilvl w:val="0"/>
          <w:numId w:val="5"/>
        </w:numPr>
        <w:autoSpaceDE w:val="0"/>
        <w:autoSpaceDN w:val="0"/>
        <w:bidi/>
        <w:adjustRightInd w:val="0"/>
        <w:spacing w:before="120" w:after="120" w:line="240" w:lineRule="auto"/>
        <w:rPr>
          <w:rFonts w:ascii="Traditional Arabic" w:hAnsi="Traditional Arabic" w:cs="Simplified Arabic"/>
          <w:sz w:val="28"/>
          <w:szCs w:val="28"/>
        </w:rPr>
      </w:pPr>
      <w:r w:rsidRPr="004A6C49">
        <w:rPr>
          <w:rFonts w:ascii="Traditional Arabic" w:hAnsi="Traditional Arabic" w:cs="Simplified Arabic"/>
          <w:sz w:val="28"/>
          <w:szCs w:val="28"/>
          <w:rtl/>
        </w:rPr>
        <w:t>إنشاء</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مؤسسات</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صورية</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وهمية</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في</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الخارج</w:t>
      </w:r>
      <w:r w:rsidRPr="004A6C49">
        <w:rPr>
          <w:rFonts w:ascii="Traditional Arabic" w:hAnsi="Traditional Arabic" w:cs="Simplified Arabic"/>
          <w:sz w:val="28"/>
          <w:szCs w:val="28"/>
        </w:rPr>
        <w:t xml:space="preserve"> .</w:t>
      </w:r>
    </w:p>
    <w:p w:rsidR="004A6C49" w:rsidRPr="004A6C49" w:rsidRDefault="004A6C49" w:rsidP="00DF464F">
      <w:pPr>
        <w:pStyle w:val="Paragraphedeliste"/>
        <w:numPr>
          <w:ilvl w:val="0"/>
          <w:numId w:val="5"/>
        </w:numPr>
        <w:bidi/>
        <w:spacing w:before="120" w:after="120" w:line="240" w:lineRule="auto"/>
        <w:jc w:val="both"/>
        <w:rPr>
          <w:rFonts w:cs="Simplified Arabic"/>
          <w:sz w:val="28"/>
          <w:szCs w:val="28"/>
        </w:rPr>
      </w:pPr>
      <w:r w:rsidRPr="004A6C49">
        <w:rPr>
          <w:rFonts w:ascii="Traditional Arabic" w:hAnsi="Traditional Arabic" w:cs="Simplified Arabic"/>
          <w:sz w:val="28"/>
          <w:szCs w:val="28"/>
          <w:rtl/>
        </w:rPr>
        <w:t>التلاعب</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في</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التصريح</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بأسعار</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الصفقات</w:t>
      </w:r>
      <w:r w:rsidRPr="004A6C49">
        <w:rPr>
          <w:rFonts w:ascii="Traditional Arabic" w:hAnsi="Traditional Arabic" w:cs="Simplified Arabic"/>
          <w:sz w:val="28"/>
          <w:szCs w:val="28"/>
        </w:rPr>
        <w:t xml:space="preserve"> </w:t>
      </w:r>
      <w:r w:rsidRPr="004A6C49">
        <w:rPr>
          <w:rFonts w:ascii="Traditional Arabic" w:hAnsi="Traditional Arabic" w:cs="Simplified Arabic"/>
          <w:sz w:val="28"/>
          <w:szCs w:val="28"/>
          <w:rtl/>
        </w:rPr>
        <w:t>التجارية</w:t>
      </w:r>
      <w:r w:rsidRPr="004A6C49">
        <w:rPr>
          <w:rFonts w:ascii="Traditional Arabic" w:hAnsi="Traditional Arabic" w:cs="Simplified Arabic"/>
          <w:sz w:val="28"/>
          <w:szCs w:val="28"/>
        </w:rPr>
        <w:t>.</w:t>
      </w:r>
    </w:p>
    <w:p w:rsidR="00F40049" w:rsidRDefault="00814067" w:rsidP="00814067">
      <w:pPr>
        <w:bidi/>
        <w:spacing w:before="120" w:after="120" w:line="240" w:lineRule="auto"/>
        <w:jc w:val="both"/>
        <w:rPr>
          <w:rFonts w:cs="Simplified Arabic"/>
          <w:b/>
          <w:bCs/>
          <w:color w:val="000099"/>
          <w:sz w:val="28"/>
          <w:szCs w:val="28"/>
          <w:rtl/>
        </w:rPr>
      </w:pPr>
      <w:r w:rsidRPr="007A2086">
        <w:rPr>
          <w:rFonts w:cs="Simplified Arabic" w:hint="cs"/>
          <w:b/>
          <w:bCs/>
          <w:color w:val="000099"/>
          <w:sz w:val="28"/>
          <w:szCs w:val="28"/>
          <w:rtl/>
        </w:rPr>
        <w:t xml:space="preserve">ثالثا: الغش والاحتيال الضريبي </w:t>
      </w:r>
    </w:p>
    <w:p w:rsidR="00721B69" w:rsidRPr="007A2086" w:rsidRDefault="002332BA" w:rsidP="00721B69">
      <w:pPr>
        <w:bidi/>
        <w:spacing w:before="120" w:after="120" w:line="240" w:lineRule="auto"/>
        <w:jc w:val="both"/>
        <w:rPr>
          <w:rFonts w:cs="Simplified Arabic"/>
          <w:b/>
          <w:bCs/>
          <w:color w:val="000099"/>
          <w:sz w:val="28"/>
          <w:szCs w:val="28"/>
          <w:rtl/>
        </w:rPr>
      </w:pPr>
      <w:r>
        <w:rPr>
          <w:rFonts w:cs="Simplified Arabic"/>
          <w:b/>
          <w:bCs/>
          <w:color w:val="000099"/>
          <w:sz w:val="28"/>
          <w:szCs w:val="28"/>
        </w:rPr>
        <w:t xml:space="preserve"> </w:t>
      </w:r>
    </w:p>
    <w:p w:rsidR="00814067" w:rsidRDefault="00814067" w:rsidP="00814067">
      <w:pPr>
        <w:bidi/>
        <w:spacing w:before="120" w:after="120" w:line="240" w:lineRule="auto"/>
        <w:jc w:val="both"/>
        <w:rPr>
          <w:rFonts w:cs="Simplified Arabic"/>
          <w:b/>
          <w:bCs/>
          <w:sz w:val="28"/>
          <w:szCs w:val="28"/>
          <w:rtl/>
        </w:rPr>
      </w:pPr>
      <w:r w:rsidRPr="00814067">
        <w:rPr>
          <w:rFonts w:cs="Simplified Arabic" w:hint="cs"/>
          <w:b/>
          <w:bCs/>
          <w:sz w:val="28"/>
          <w:szCs w:val="28"/>
          <w:rtl/>
        </w:rPr>
        <w:t xml:space="preserve">رابعا: أسباب التهرب الضريبي </w:t>
      </w:r>
    </w:p>
    <w:p w:rsidR="00814067" w:rsidRPr="0072386A" w:rsidRDefault="00814067" w:rsidP="00814067">
      <w:pPr>
        <w:shd w:val="clear" w:color="auto" w:fill="FFFFFF"/>
        <w:bidi/>
        <w:spacing w:beforeLines="60" w:afterLines="60"/>
        <w:jc w:val="both"/>
        <w:rPr>
          <w:rFonts w:ascii="Calibri" w:eastAsia="Calibri" w:hAnsi="Calibri" w:cs="Simplified Arabic"/>
          <w:b/>
          <w:bCs/>
          <w:sz w:val="28"/>
          <w:szCs w:val="28"/>
          <w:rtl/>
        </w:rPr>
      </w:pPr>
      <w:r>
        <w:rPr>
          <w:rFonts w:ascii="Simplified Arabic" w:hAnsi="Simplified Arabic" w:cs="Simplified Arabic" w:hint="cs"/>
          <w:b/>
          <w:bCs/>
          <w:sz w:val="28"/>
          <w:szCs w:val="28"/>
          <w:rtl/>
        </w:rPr>
        <w:t xml:space="preserve"> </w:t>
      </w:r>
      <w:r w:rsidRPr="0072386A">
        <w:rPr>
          <w:rFonts w:ascii="Calibri" w:eastAsia="Calibri" w:hAnsi="Calibri" w:cs="Simplified Arabic" w:hint="cs"/>
          <w:b/>
          <w:bCs/>
          <w:sz w:val="28"/>
          <w:szCs w:val="28"/>
          <w:rtl/>
        </w:rPr>
        <w:t>الأسباب المتعلقة بالتشريع الجبائي</w:t>
      </w:r>
    </w:p>
    <w:p w:rsidR="00814067" w:rsidRPr="0072386A" w:rsidRDefault="00814067" w:rsidP="002332BA">
      <w:pPr>
        <w:bidi/>
        <w:spacing w:beforeLines="60" w:afterLines="60"/>
        <w:ind w:firstLine="278"/>
        <w:jc w:val="both"/>
        <w:rPr>
          <w:rFonts w:ascii="Calibri" w:eastAsia="Calibri" w:hAnsi="Calibri" w:cs="Simplified Arabic"/>
          <w:sz w:val="28"/>
          <w:szCs w:val="28"/>
        </w:rPr>
      </w:pPr>
      <w:r w:rsidRPr="0072386A">
        <w:rPr>
          <w:rFonts w:ascii="Calibri" w:eastAsia="Calibri" w:hAnsi="Calibri" w:cs="Simplified Arabic" w:hint="cs"/>
          <w:sz w:val="28"/>
          <w:szCs w:val="28"/>
          <w:rtl/>
        </w:rPr>
        <w:t xml:space="preserve">كلما تعقدت التشريعات الضريبية وتعددت المعدلات الضريبية زادت مشاكل الإدارة الضريبية مع الممولين وزادت احتمالات التهرب الضريبي، ويمكن حصر أهم الأسباب التشريعية في النقاط التالية: </w:t>
      </w:r>
    </w:p>
    <w:p w:rsidR="00814067" w:rsidRPr="0072386A" w:rsidRDefault="00814067" w:rsidP="00400797">
      <w:pPr>
        <w:numPr>
          <w:ilvl w:val="1"/>
          <w:numId w:val="6"/>
        </w:numPr>
        <w:tabs>
          <w:tab w:val="clear" w:pos="1440"/>
        </w:tabs>
        <w:bidi/>
        <w:spacing w:beforeLines="60" w:afterLines="60" w:line="240" w:lineRule="auto"/>
        <w:ind w:left="350"/>
        <w:jc w:val="both"/>
        <w:rPr>
          <w:rFonts w:ascii="Calibri" w:eastAsia="Calibri" w:hAnsi="Calibri" w:cs="Simplified Arabic"/>
          <w:sz w:val="28"/>
          <w:szCs w:val="28"/>
        </w:rPr>
      </w:pPr>
      <w:r w:rsidRPr="0072386A">
        <w:rPr>
          <w:rFonts w:ascii="Calibri" w:eastAsia="Calibri" w:hAnsi="Calibri" w:cs="Simplified Arabic" w:hint="cs"/>
          <w:sz w:val="28"/>
          <w:szCs w:val="28"/>
          <w:u w:val="single"/>
          <w:rtl/>
        </w:rPr>
        <w:t>تعقد النظام الجبائي:</w:t>
      </w:r>
      <w:r w:rsidRPr="0072386A">
        <w:rPr>
          <w:rFonts w:ascii="Calibri" w:eastAsia="Calibri" w:hAnsi="Calibri" w:cs="Simplified Arabic" w:hint="cs"/>
          <w:sz w:val="28"/>
          <w:szCs w:val="28"/>
          <w:rtl/>
        </w:rPr>
        <w:t xml:space="preserve"> </w:t>
      </w:r>
      <w:r>
        <w:rPr>
          <w:rFonts w:cs="Simplified Arabic" w:hint="cs"/>
          <w:sz w:val="28"/>
          <w:szCs w:val="28"/>
          <w:rtl/>
        </w:rPr>
        <w:t>فالإدارة الضريبية</w:t>
      </w:r>
      <w:r w:rsidRPr="0072386A">
        <w:rPr>
          <w:rFonts w:ascii="Calibri" w:eastAsia="Calibri" w:hAnsi="Calibri" w:cs="Simplified Arabic" w:hint="cs"/>
          <w:sz w:val="28"/>
          <w:szCs w:val="28"/>
          <w:rtl/>
        </w:rPr>
        <w:t xml:space="preserve"> تجد صعوبة في المراقبة بسبب تعقد وتنوع النماذج المستعملة من جهة، ومن جهة ثانية </w:t>
      </w:r>
      <w:r>
        <w:rPr>
          <w:rFonts w:cs="Simplified Arabic" w:hint="cs"/>
          <w:sz w:val="28"/>
          <w:szCs w:val="28"/>
          <w:rtl/>
        </w:rPr>
        <w:t xml:space="preserve"> ن</w:t>
      </w:r>
      <w:r w:rsidRPr="0072386A">
        <w:rPr>
          <w:rFonts w:ascii="Calibri" w:eastAsia="Calibri" w:hAnsi="Calibri" w:cs="Simplified Arabic" w:hint="cs"/>
          <w:sz w:val="28"/>
          <w:szCs w:val="28"/>
          <w:rtl/>
        </w:rPr>
        <w:t>قص الكفاءة والخبرات اللازمة</w:t>
      </w:r>
      <w:r w:rsidRPr="0072386A">
        <w:rPr>
          <w:rFonts w:cs="Simplified Arabic" w:hint="cs"/>
          <w:sz w:val="28"/>
          <w:szCs w:val="28"/>
          <w:rtl/>
        </w:rPr>
        <w:t xml:space="preserve"> </w:t>
      </w:r>
      <w:r w:rsidR="00400797">
        <w:rPr>
          <w:rFonts w:cs="Simplified Arabic" w:hint="cs"/>
          <w:sz w:val="28"/>
          <w:szCs w:val="28"/>
          <w:rtl/>
        </w:rPr>
        <w:t>ل</w:t>
      </w:r>
      <w:r w:rsidR="00400797" w:rsidRPr="0072386A">
        <w:rPr>
          <w:rFonts w:ascii="Calibri" w:eastAsia="Calibri" w:hAnsi="Calibri" w:cs="Simplified Arabic" w:hint="cs"/>
          <w:color w:val="000000"/>
          <w:sz w:val="28"/>
          <w:szCs w:val="28"/>
          <w:rtl/>
        </w:rPr>
        <w:t>موظفو الإدارة الجبائية</w:t>
      </w:r>
      <w:r w:rsidRPr="0072386A">
        <w:rPr>
          <w:rFonts w:ascii="Calibri" w:eastAsia="Calibri" w:hAnsi="Calibri" w:cs="Simplified Arabic" w:hint="cs"/>
          <w:sz w:val="28"/>
          <w:szCs w:val="28"/>
          <w:rtl/>
        </w:rPr>
        <w:t xml:space="preserve"> </w:t>
      </w:r>
    </w:p>
    <w:p w:rsidR="00814067" w:rsidRPr="0072386A" w:rsidRDefault="00814067" w:rsidP="002332BA">
      <w:pPr>
        <w:numPr>
          <w:ilvl w:val="1"/>
          <w:numId w:val="6"/>
        </w:numPr>
        <w:tabs>
          <w:tab w:val="clear" w:pos="1440"/>
        </w:tabs>
        <w:bidi/>
        <w:spacing w:beforeLines="60" w:afterLines="60" w:line="240" w:lineRule="auto"/>
        <w:ind w:left="350"/>
        <w:jc w:val="both"/>
        <w:rPr>
          <w:rFonts w:ascii="Calibri" w:eastAsia="Calibri" w:hAnsi="Calibri" w:cs="Simplified Arabic"/>
          <w:color w:val="000000"/>
          <w:sz w:val="28"/>
          <w:szCs w:val="28"/>
        </w:rPr>
      </w:pPr>
      <w:r w:rsidRPr="0072386A">
        <w:rPr>
          <w:rFonts w:ascii="Calibri" w:eastAsia="Calibri" w:hAnsi="Calibri" w:cs="Simplified Arabic" w:hint="cs"/>
          <w:sz w:val="28"/>
          <w:szCs w:val="28"/>
          <w:u w:val="single"/>
          <w:rtl/>
        </w:rPr>
        <w:t xml:space="preserve">عدم استقرار </w:t>
      </w:r>
      <w:r>
        <w:rPr>
          <w:rFonts w:ascii="Calibri" w:eastAsia="Calibri" w:hAnsi="Calibri" w:cs="Simplified Arabic" w:hint="cs"/>
          <w:sz w:val="28"/>
          <w:szCs w:val="28"/>
          <w:u w:val="single"/>
          <w:rtl/>
        </w:rPr>
        <w:t>ال</w:t>
      </w:r>
      <w:r w:rsidRPr="0072386A">
        <w:rPr>
          <w:rFonts w:ascii="Calibri" w:eastAsia="Calibri" w:hAnsi="Calibri" w:cs="Simplified Arabic" w:hint="cs"/>
          <w:sz w:val="28"/>
          <w:szCs w:val="28"/>
          <w:u w:val="single"/>
          <w:rtl/>
        </w:rPr>
        <w:t xml:space="preserve">تشريع </w:t>
      </w:r>
      <w:r>
        <w:rPr>
          <w:rFonts w:ascii="Calibri" w:eastAsia="Calibri" w:hAnsi="Calibri" w:cs="Simplified Arabic" w:hint="cs"/>
          <w:sz w:val="28"/>
          <w:szCs w:val="28"/>
          <w:u w:val="single"/>
          <w:rtl/>
        </w:rPr>
        <w:t>الضريبي</w:t>
      </w:r>
      <w:r w:rsidRPr="00BB3677">
        <w:rPr>
          <w:rFonts w:ascii="Calibri" w:eastAsia="Calibri" w:hAnsi="Calibri" w:cs="Simplified Arabic" w:hint="cs"/>
          <w:sz w:val="28"/>
          <w:szCs w:val="28"/>
          <w:u w:val="single"/>
          <w:rtl/>
        </w:rPr>
        <w:t xml:space="preserve"> </w:t>
      </w:r>
      <w:r>
        <w:rPr>
          <w:rFonts w:ascii="Calibri" w:eastAsia="Calibri" w:hAnsi="Calibri" w:cs="Simplified Arabic" w:hint="cs"/>
          <w:sz w:val="28"/>
          <w:szCs w:val="28"/>
          <w:u w:val="single"/>
          <w:rtl/>
        </w:rPr>
        <w:t>وتعاقب تعديلاته</w:t>
      </w:r>
      <w:r w:rsidRPr="0072386A">
        <w:rPr>
          <w:rFonts w:ascii="Calibri" w:eastAsia="Calibri" w:hAnsi="Calibri" w:cs="Simplified Arabic" w:hint="cs"/>
          <w:color w:val="000000"/>
          <w:sz w:val="28"/>
          <w:szCs w:val="28"/>
          <w:rtl/>
        </w:rPr>
        <w:t>: نتيجة التعديلات المتوالية والمختلفة وكذا إلغاء بعض الأحكام الجبائية التي تستحدث بمناسبة قوانين المالية السنوية والتكميلية، فبهذه السّرعة لم تتمكن لا العناصر الجبائية ولا موظفو الإدارة الجبائية من استيعا</w:t>
      </w:r>
      <w:r w:rsidRPr="0072386A">
        <w:rPr>
          <w:rFonts w:ascii="Calibri" w:eastAsia="Calibri" w:hAnsi="Calibri" w:cs="Simplified Arabic"/>
          <w:color w:val="000000"/>
          <w:sz w:val="28"/>
          <w:szCs w:val="28"/>
          <w:rtl/>
        </w:rPr>
        <w:t>ب</w:t>
      </w:r>
      <w:r w:rsidRPr="0072386A">
        <w:rPr>
          <w:rFonts w:ascii="Calibri" w:eastAsia="Calibri" w:hAnsi="Calibri" w:cs="Simplified Arabic" w:hint="cs"/>
          <w:color w:val="000000"/>
          <w:sz w:val="28"/>
          <w:szCs w:val="28"/>
          <w:rtl/>
        </w:rPr>
        <w:t xml:space="preserve"> مضمون النّظام الجبائي</w:t>
      </w:r>
      <w:r w:rsidR="00400797">
        <w:rPr>
          <w:rFonts w:cs="Simplified Arabic" w:hint="cs"/>
          <w:color w:val="000000"/>
          <w:sz w:val="28"/>
          <w:szCs w:val="28"/>
          <w:rtl/>
        </w:rPr>
        <w:t>.</w:t>
      </w:r>
      <w:r w:rsidRPr="0072386A">
        <w:rPr>
          <w:rFonts w:ascii="Calibri" w:eastAsia="Calibri" w:hAnsi="Calibri" w:cs="Simplified Arabic" w:hint="cs"/>
          <w:color w:val="000000"/>
          <w:sz w:val="28"/>
          <w:szCs w:val="28"/>
          <w:rtl/>
        </w:rPr>
        <w:t xml:space="preserve"> </w:t>
      </w:r>
      <w:r w:rsidR="00400797">
        <w:rPr>
          <w:rFonts w:cs="Simplified Arabic" w:hint="cs"/>
          <w:color w:val="000000"/>
          <w:sz w:val="28"/>
          <w:szCs w:val="28"/>
          <w:rtl/>
        </w:rPr>
        <w:t xml:space="preserve"> </w:t>
      </w:r>
    </w:p>
    <w:p w:rsidR="00814067" w:rsidRPr="0072386A" w:rsidRDefault="00814067" w:rsidP="002332BA">
      <w:pPr>
        <w:numPr>
          <w:ilvl w:val="1"/>
          <w:numId w:val="6"/>
        </w:numPr>
        <w:tabs>
          <w:tab w:val="clear" w:pos="1440"/>
        </w:tabs>
        <w:bidi/>
        <w:spacing w:beforeLines="60" w:afterLines="60" w:line="240" w:lineRule="auto"/>
        <w:ind w:left="350"/>
        <w:jc w:val="both"/>
        <w:rPr>
          <w:rFonts w:ascii="Calibri" w:eastAsia="Calibri" w:hAnsi="Calibri" w:cs="Simplified Arabic"/>
          <w:color w:val="000000"/>
          <w:sz w:val="28"/>
          <w:szCs w:val="28"/>
        </w:rPr>
      </w:pPr>
      <w:r w:rsidRPr="0072386A">
        <w:rPr>
          <w:rFonts w:ascii="Calibri" w:eastAsia="Calibri" w:hAnsi="Calibri" w:cs="Simplified Arabic" w:hint="cs"/>
          <w:sz w:val="28"/>
          <w:szCs w:val="28"/>
          <w:u w:val="single"/>
          <w:rtl/>
        </w:rPr>
        <w:t xml:space="preserve">ضعف العقاب المفروض على المتهربين: </w:t>
      </w:r>
      <w:r w:rsidRPr="0072386A">
        <w:rPr>
          <w:rFonts w:ascii="Calibri" w:eastAsia="Calibri" w:hAnsi="Calibri" w:cs="Simplified Arabic" w:hint="cs"/>
          <w:sz w:val="28"/>
          <w:szCs w:val="28"/>
          <w:rtl/>
        </w:rPr>
        <w:t>فالأفراد يقررون ما إذا من الأفضل ارتكابهم لجريمة التهرب الضريبي بمقارنة التكلفة بالعائد</w:t>
      </w:r>
      <w:r w:rsidR="00053DC8">
        <w:rPr>
          <w:rFonts w:cs="Simplified Arabic" w:hint="cs"/>
          <w:sz w:val="28"/>
          <w:szCs w:val="28"/>
          <w:rtl/>
        </w:rPr>
        <w:t>.</w:t>
      </w:r>
    </w:p>
    <w:p w:rsidR="00814067" w:rsidRDefault="00814067" w:rsidP="002332BA">
      <w:pPr>
        <w:numPr>
          <w:ilvl w:val="1"/>
          <w:numId w:val="6"/>
        </w:numPr>
        <w:tabs>
          <w:tab w:val="clear" w:pos="1440"/>
        </w:tabs>
        <w:bidi/>
        <w:spacing w:beforeLines="60" w:afterLines="60" w:line="240" w:lineRule="auto"/>
        <w:ind w:left="350"/>
        <w:jc w:val="both"/>
        <w:rPr>
          <w:rFonts w:ascii="Calibri" w:eastAsia="Calibri" w:hAnsi="Calibri" w:cs="Simplified Arabic"/>
          <w:color w:val="000000"/>
          <w:sz w:val="28"/>
          <w:szCs w:val="28"/>
        </w:rPr>
      </w:pPr>
      <w:r w:rsidRPr="0072386A">
        <w:rPr>
          <w:rFonts w:ascii="Calibri" w:eastAsia="Calibri" w:hAnsi="Calibri" w:cs="Simplified Arabic" w:hint="cs"/>
          <w:sz w:val="28"/>
          <w:szCs w:val="28"/>
          <w:u w:val="single"/>
          <w:rtl/>
        </w:rPr>
        <w:t>ثقل عبء الضريبة:</w:t>
      </w:r>
      <w:r w:rsidRPr="0072386A">
        <w:rPr>
          <w:rFonts w:ascii="Calibri" w:eastAsia="Calibri" w:hAnsi="Calibri" w:cs="Simplified Arabic" w:hint="cs"/>
          <w:sz w:val="28"/>
          <w:szCs w:val="28"/>
          <w:rtl/>
        </w:rPr>
        <w:t xml:space="preserve"> </w:t>
      </w:r>
      <w:r w:rsidR="001B1559">
        <w:rPr>
          <w:rFonts w:cs="Simplified Arabic" w:hint="cs"/>
          <w:sz w:val="28"/>
          <w:szCs w:val="28"/>
          <w:rtl/>
        </w:rPr>
        <w:t xml:space="preserve">حيث </w:t>
      </w:r>
      <w:r w:rsidRPr="0072386A">
        <w:rPr>
          <w:rFonts w:ascii="Calibri" w:eastAsia="Calibri" w:hAnsi="Calibri" w:cs="Simplified Arabic" w:hint="cs"/>
          <w:sz w:val="28"/>
          <w:szCs w:val="28"/>
          <w:rtl/>
        </w:rPr>
        <w:t>زيادة العبء الضريبي عن توقعات المكلفين واستعدادهم النفسي لتحمله فإنهم يلجئون إلى التهرب الضريبي</w:t>
      </w:r>
    </w:p>
    <w:p w:rsidR="00814067" w:rsidRPr="0072386A" w:rsidRDefault="00814067" w:rsidP="00814067">
      <w:pPr>
        <w:bidi/>
        <w:spacing w:beforeLines="60" w:afterLines="60"/>
        <w:jc w:val="both"/>
        <w:rPr>
          <w:rFonts w:ascii="Calibri" w:eastAsia="Calibri" w:hAnsi="Calibri" w:cs="Simplified Arabic"/>
          <w:b/>
          <w:bCs/>
          <w:sz w:val="28"/>
          <w:szCs w:val="28"/>
          <w:rtl/>
        </w:rPr>
      </w:pPr>
      <w:r w:rsidRPr="0072386A">
        <w:rPr>
          <w:rFonts w:ascii="Calibri" w:eastAsia="Calibri" w:hAnsi="Calibri" w:cs="Simplified Arabic" w:hint="cs"/>
          <w:b/>
          <w:bCs/>
          <w:sz w:val="28"/>
          <w:szCs w:val="28"/>
          <w:rtl/>
        </w:rPr>
        <w:t>ثانيا: الأسباب المتعلقة بالمكلف</w:t>
      </w:r>
    </w:p>
    <w:p w:rsidR="00814067" w:rsidRPr="0072386A" w:rsidRDefault="00814067" w:rsidP="002332BA">
      <w:pPr>
        <w:numPr>
          <w:ilvl w:val="0"/>
          <w:numId w:val="7"/>
        </w:numPr>
        <w:tabs>
          <w:tab w:val="clear" w:pos="720"/>
          <w:tab w:val="num" w:pos="530"/>
          <w:tab w:val="right" w:pos="890"/>
        </w:tabs>
        <w:bidi/>
        <w:spacing w:beforeLines="60" w:afterLines="60" w:line="240" w:lineRule="auto"/>
        <w:ind w:left="350"/>
        <w:jc w:val="both"/>
        <w:rPr>
          <w:rFonts w:ascii="Calibri" w:eastAsia="Calibri" w:hAnsi="Calibri" w:cs="Simplified Arabic"/>
          <w:sz w:val="28"/>
          <w:szCs w:val="28"/>
        </w:rPr>
      </w:pPr>
      <w:r w:rsidRPr="0072386A">
        <w:rPr>
          <w:rFonts w:ascii="Calibri" w:eastAsia="Calibri" w:hAnsi="Calibri" w:cs="Simplified Arabic" w:hint="cs"/>
          <w:sz w:val="28"/>
          <w:szCs w:val="28"/>
          <w:u w:val="single"/>
          <w:rtl/>
        </w:rPr>
        <w:lastRenderedPageBreak/>
        <w:t>ضعف المستوى الخلقي</w:t>
      </w:r>
      <w:r w:rsidRPr="0072386A">
        <w:rPr>
          <w:rFonts w:ascii="Calibri" w:eastAsia="Calibri" w:hAnsi="Calibri" w:cs="Simplified Arabic" w:hint="cs"/>
          <w:sz w:val="28"/>
          <w:szCs w:val="28"/>
          <w:rtl/>
        </w:rPr>
        <w:t>:فضعف المستوى الخلقي للأفراد يحفزهم على التهرب من أداء الواجب المالي، ومنه الضريبة</w:t>
      </w:r>
    </w:p>
    <w:p w:rsidR="00814067" w:rsidRPr="0072386A" w:rsidRDefault="00814067" w:rsidP="00727C87">
      <w:pPr>
        <w:numPr>
          <w:ilvl w:val="0"/>
          <w:numId w:val="7"/>
        </w:numPr>
        <w:tabs>
          <w:tab w:val="clear" w:pos="720"/>
          <w:tab w:val="num" w:pos="530"/>
          <w:tab w:val="right" w:pos="890"/>
        </w:tabs>
        <w:bidi/>
        <w:spacing w:beforeLines="60" w:afterLines="60" w:line="240" w:lineRule="auto"/>
        <w:ind w:left="350"/>
        <w:jc w:val="both"/>
        <w:rPr>
          <w:rFonts w:ascii="Calibri" w:eastAsia="Calibri" w:hAnsi="Calibri" w:cs="Simplified Arabic"/>
          <w:sz w:val="28"/>
          <w:szCs w:val="28"/>
        </w:rPr>
      </w:pPr>
      <w:r w:rsidRPr="0072386A">
        <w:rPr>
          <w:rFonts w:ascii="Calibri" w:eastAsia="Calibri" w:hAnsi="Calibri" w:cs="Simplified Arabic" w:hint="cs"/>
          <w:sz w:val="28"/>
          <w:szCs w:val="28"/>
          <w:u w:val="single"/>
          <w:rtl/>
        </w:rPr>
        <w:t>ضعف مستوى الوعي الضريبي:</w:t>
      </w:r>
      <w:r w:rsidRPr="0072386A">
        <w:rPr>
          <w:rFonts w:ascii="Calibri" w:eastAsia="Calibri" w:hAnsi="Calibri" w:cs="Simplified Arabic" w:hint="cs"/>
          <w:sz w:val="28"/>
          <w:szCs w:val="28"/>
          <w:rtl/>
        </w:rPr>
        <w:t xml:space="preserve"> </w:t>
      </w:r>
      <w:r w:rsidR="00165852">
        <w:rPr>
          <w:rFonts w:cs="Simplified Arabic" w:hint="cs"/>
          <w:sz w:val="28"/>
          <w:szCs w:val="28"/>
          <w:rtl/>
        </w:rPr>
        <w:t xml:space="preserve"> </w:t>
      </w:r>
      <w:r w:rsidRPr="0072386A">
        <w:rPr>
          <w:rFonts w:ascii="Calibri" w:eastAsia="Calibri" w:hAnsi="Calibri" w:cs="Simplified Arabic" w:hint="cs"/>
          <w:sz w:val="28"/>
          <w:szCs w:val="28"/>
          <w:rtl/>
        </w:rPr>
        <w:t>ويقصد بالوعي الضريبي مدى إحساس الممول بأهمية وقداسة الضرائب، وعدم توفر هذا الإحساس لدى الممول يؤدي به إلى محاولة التهرب من دفع الضرائب والعكس صحيح</w:t>
      </w:r>
      <w:r w:rsidR="00727C87">
        <w:rPr>
          <w:rFonts w:ascii="Calibri" w:eastAsia="Calibri" w:hAnsi="Calibri" w:cs="Simplified Arabic" w:hint="cs"/>
          <w:sz w:val="28"/>
          <w:szCs w:val="28"/>
          <w:rtl/>
        </w:rPr>
        <w:t xml:space="preserve"> </w:t>
      </w:r>
    </w:p>
    <w:p w:rsidR="00814067" w:rsidRPr="0072386A" w:rsidRDefault="00814067" w:rsidP="002332BA">
      <w:pPr>
        <w:bidi/>
        <w:spacing w:beforeLines="60" w:afterLines="60"/>
        <w:jc w:val="both"/>
        <w:rPr>
          <w:rFonts w:ascii="Calibri" w:eastAsia="Calibri" w:hAnsi="Calibri" w:cs="Simplified Arabic"/>
          <w:b/>
          <w:bCs/>
          <w:sz w:val="28"/>
          <w:szCs w:val="28"/>
          <w:rtl/>
        </w:rPr>
      </w:pPr>
      <w:r w:rsidRPr="0072386A">
        <w:rPr>
          <w:rFonts w:ascii="Calibri" w:eastAsia="Calibri" w:hAnsi="Calibri" w:cs="Simplified Arabic" w:hint="cs"/>
          <w:b/>
          <w:bCs/>
          <w:sz w:val="28"/>
          <w:szCs w:val="28"/>
          <w:rtl/>
        </w:rPr>
        <w:t>ثالثا:الأسباب المتعلقة بالإدارة الضريبية</w:t>
      </w:r>
      <w:r w:rsidR="00727C87">
        <w:rPr>
          <w:rFonts w:ascii="Calibri" w:eastAsia="Calibri" w:hAnsi="Calibri" w:cs="Simplified Arabic" w:hint="cs"/>
          <w:b/>
          <w:bCs/>
          <w:sz w:val="28"/>
          <w:szCs w:val="28"/>
          <w:rtl/>
        </w:rPr>
        <w:t xml:space="preserve"> </w:t>
      </w:r>
    </w:p>
    <w:p w:rsidR="00814067" w:rsidRPr="00A40758" w:rsidRDefault="00A40758" w:rsidP="00814067">
      <w:pPr>
        <w:numPr>
          <w:ilvl w:val="0"/>
          <w:numId w:val="8"/>
        </w:numPr>
        <w:tabs>
          <w:tab w:val="clear" w:pos="720"/>
        </w:tabs>
        <w:bidi/>
        <w:spacing w:beforeLines="60" w:afterLines="60" w:line="240" w:lineRule="auto"/>
        <w:ind w:left="282" w:hanging="357"/>
        <w:jc w:val="both"/>
        <w:rPr>
          <w:rFonts w:ascii="Calibri" w:eastAsia="Calibri" w:hAnsi="Calibri" w:cs="Simplified Arabic"/>
          <w:sz w:val="28"/>
          <w:szCs w:val="28"/>
        </w:rPr>
      </w:pPr>
      <w:r w:rsidRPr="00A40758">
        <w:rPr>
          <w:rFonts w:ascii="Calibri" w:eastAsia="Calibri" w:hAnsi="Calibri" w:cs="Simplified Arabic" w:hint="cs"/>
          <w:sz w:val="28"/>
          <w:szCs w:val="28"/>
          <w:rtl/>
        </w:rPr>
        <w:t xml:space="preserve"> </w:t>
      </w:r>
      <w:r w:rsidR="00814067" w:rsidRPr="00A40758">
        <w:rPr>
          <w:rFonts w:ascii="Calibri" w:eastAsia="Calibri" w:hAnsi="Calibri" w:cs="Simplified Arabic" w:hint="cs"/>
          <w:sz w:val="28"/>
          <w:szCs w:val="28"/>
          <w:rtl/>
        </w:rPr>
        <w:t>غياب المفاهيم الحديثة في تسيير الإدارة الضريبية، مثل روح التسويق، العلاقات العامة، الإدارة بالمساهمة، لذلك يجب التركيز على تطوير تسيير الموارد البشرية وفق المفاهيم العلمية الحديثة المستندة على العلاقات الإنسانية.</w:t>
      </w:r>
    </w:p>
    <w:p w:rsidR="00814067" w:rsidRPr="0072386A" w:rsidRDefault="00814067" w:rsidP="00814067">
      <w:pPr>
        <w:numPr>
          <w:ilvl w:val="0"/>
          <w:numId w:val="8"/>
        </w:numPr>
        <w:tabs>
          <w:tab w:val="clear" w:pos="720"/>
        </w:tabs>
        <w:bidi/>
        <w:spacing w:beforeLines="60" w:afterLines="60" w:line="240" w:lineRule="auto"/>
        <w:ind w:left="282" w:hanging="357"/>
        <w:jc w:val="both"/>
        <w:rPr>
          <w:rFonts w:ascii="Calibri" w:eastAsia="Calibri" w:hAnsi="Calibri" w:cs="Simplified Arabic"/>
          <w:sz w:val="28"/>
          <w:szCs w:val="28"/>
        </w:rPr>
      </w:pPr>
      <w:r w:rsidRPr="0072386A">
        <w:rPr>
          <w:rFonts w:ascii="Calibri" w:eastAsia="Calibri" w:hAnsi="Calibri" w:cs="Simplified Arabic" w:hint="cs"/>
          <w:sz w:val="28"/>
          <w:szCs w:val="28"/>
          <w:rtl/>
        </w:rPr>
        <w:t>سيادة الأساليب الكلاسيكية في العمل الإداري، إذ لازالت الملفات تعالج بطريقة يدوية بطيئة.</w:t>
      </w:r>
    </w:p>
    <w:p w:rsidR="00814067" w:rsidRPr="0072386A" w:rsidRDefault="00814067" w:rsidP="00814067">
      <w:pPr>
        <w:numPr>
          <w:ilvl w:val="0"/>
          <w:numId w:val="8"/>
        </w:numPr>
        <w:tabs>
          <w:tab w:val="clear" w:pos="720"/>
        </w:tabs>
        <w:bidi/>
        <w:spacing w:beforeLines="60" w:afterLines="60" w:line="240" w:lineRule="auto"/>
        <w:ind w:left="282" w:hanging="357"/>
        <w:jc w:val="both"/>
        <w:rPr>
          <w:rFonts w:ascii="Calibri" w:eastAsia="Calibri" w:hAnsi="Calibri" w:cs="Simplified Arabic"/>
          <w:sz w:val="28"/>
          <w:szCs w:val="28"/>
        </w:rPr>
      </w:pPr>
      <w:r w:rsidRPr="0072386A">
        <w:rPr>
          <w:rFonts w:ascii="Calibri" w:eastAsia="Calibri" w:hAnsi="Calibri" w:cs="Simplified Arabic" w:hint="cs"/>
          <w:sz w:val="28"/>
          <w:szCs w:val="28"/>
          <w:rtl/>
        </w:rPr>
        <w:t>ضعف التكوين في المجال الضريبي، بحيث تفتقر برامج التكوين الموجودة حاليا إلى مضامين جديدة مثل أخلاقيات المهنة الضريبية، التسويق الاجتماعي والعلاقات العامة.</w:t>
      </w:r>
      <w:r w:rsidRPr="0072386A">
        <w:rPr>
          <w:rStyle w:val="Appelnotedebasdep"/>
          <w:rFonts w:ascii="Calibri" w:eastAsia="Calibri" w:hAnsi="Calibri" w:cs="Simplified Arabic"/>
          <w:sz w:val="28"/>
          <w:szCs w:val="28"/>
          <w:rtl/>
        </w:rPr>
        <w:t xml:space="preserve"> </w:t>
      </w:r>
    </w:p>
    <w:p w:rsidR="00814067" w:rsidRPr="0072386A" w:rsidRDefault="00814067" w:rsidP="002332BA">
      <w:pPr>
        <w:numPr>
          <w:ilvl w:val="0"/>
          <w:numId w:val="8"/>
        </w:numPr>
        <w:tabs>
          <w:tab w:val="clear" w:pos="720"/>
        </w:tabs>
        <w:bidi/>
        <w:spacing w:beforeLines="60" w:afterLines="60" w:line="240" w:lineRule="auto"/>
        <w:ind w:left="282" w:hanging="357"/>
        <w:jc w:val="both"/>
        <w:rPr>
          <w:rFonts w:ascii="Calibri" w:eastAsia="Calibri" w:hAnsi="Calibri" w:cs="Simplified Arabic"/>
          <w:sz w:val="28"/>
          <w:szCs w:val="28"/>
        </w:rPr>
      </w:pPr>
      <w:r w:rsidRPr="0072386A">
        <w:rPr>
          <w:rFonts w:ascii="Calibri" w:eastAsia="Calibri" w:hAnsi="Calibri" w:cs="Simplified Arabic" w:hint="cs"/>
          <w:sz w:val="28"/>
          <w:szCs w:val="28"/>
          <w:rtl/>
        </w:rPr>
        <w:t>تقنية المراقبة والتحقيق: وهي العملية التي تمكّن من كشف مكامن الغّش وتسّليط العقوبات على مرتكبيه، فمستقبل الغّش الجبائي و كذا استمرارية النظّام الجبائي مرهونة بنجاعة هذه العملية.</w:t>
      </w:r>
    </w:p>
    <w:p w:rsidR="00814067" w:rsidRPr="0072386A" w:rsidRDefault="00814067" w:rsidP="00814067">
      <w:pPr>
        <w:numPr>
          <w:ilvl w:val="0"/>
          <w:numId w:val="8"/>
        </w:numPr>
        <w:tabs>
          <w:tab w:val="clear" w:pos="720"/>
        </w:tabs>
        <w:bidi/>
        <w:spacing w:beforeLines="60" w:afterLines="60" w:line="240" w:lineRule="auto"/>
        <w:ind w:left="282" w:hanging="357"/>
        <w:jc w:val="both"/>
        <w:rPr>
          <w:rFonts w:ascii="Calibri" w:eastAsia="Calibri" w:hAnsi="Calibri" w:cs="Simplified Arabic"/>
          <w:sz w:val="28"/>
          <w:szCs w:val="28"/>
          <w:rtl/>
        </w:rPr>
      </w:pPr>
      <w:r w:rsidRPr="0072386A">
        <w:rPr>
          <w:rFonts w:ascii="Calibri" w:eastAsia="Calibri" w:hAnsi="Calibri" w:cs="Simplified Arabic" w:hint="cs"/>
          <w:sz w:val="28"/>
          <w:szCs w:val="28"/>
          <w:rtl/>
        </w:rPr>
        <w:t>بُعد الإدارة عن المكلفين.</w:t>
      </w:r>
    </w:p>
    <w:p w:rsidR="00814067" w:rsidRPr="0072386A" w:rsidRDefault="00814067" w:rsidP="00814067">
      <w:pPr>
        <w:numPr>
          <w:ilvl w:val="0"/>
          <w:numId w:val="8"/>
        </w:numPr>
        <w:tabs>
          <w:tab w:val="clear" w:pos="720"/>
        </w:tabs>
        <w:bidi/>
        <w:spacing w:beforeLines="60" w:afterLines="60" w:line="240" w:lineRule="auto"/>
        <w:ind w:left="282" w:hanging="357"/>
        <w:jc w:val="both"/>
        <w:rPr>
          <w:rFonts w:ascii="Calibri" w:eastAsia="Calibri" w:hAnsi="Calibri" w:cs="Simplified Arabic"/>
          <w:sz w:val="28"/>
          <w:szCs w:val="28"/>
          <w:rtl/>
        </w:rPr>
      </w:pPr>
      <w:r w:rsidRPr="0072386A">
        <w:rPr>
          <w:rFonts w:ascii="Calibri" w:eastAsia="Calibri" w:hAnsi="Calibri" w:cs="Simplified Arabic" w:hint="cs"/>
          <w:sz w:val="28"/>
          <w:szCs w:val="28"/>
          <w:rtl/>
        </w:rPr>
        <w:t>وجود قطاع كبير من المكلفين الأميين، دون أن تكلف الإدارة الضريبة نفسها عناء تقدير عددهم وأهميتهم للبحث عن حلول ملائمة لهم وتبسيط التصريحات بالقدر الذي يكون في متناول أغلب المكلفين.</w:t>
      </w:r>
    </w:p>
    <w:p w:rsidR="002332BA" w:rsidRDefault="00814067" w:rsidP="00A40758">
      <w:pPr>
        <w:numPr>
          <w:ilvl w:val="0"/>
          <w:numId w:val="8"/>
        </w:numPr>
        <w:tabs>
          <w:tab w:val="clear" w:pos="720"/>
        </w:tabs>
        <w:bidi/>
        <w:spacing w:beforeLines="60" w:afterLines="60" w:line="240" w:lineRule="auto"/>
        <w:ind w:left="-75" w:hanging="357"/>
        <w:jc w:val="both"/>
        <w:rPr>
          <w:rFonts w:ascii="Calibri" w:eastAsia="Calibri" w:hAnsi="Calibri" w:cs="Simplified Arabic"/>
          <w:sz w:val="28"/>
          <w:szCs w:val="28"/>
        </w:rPr>
      </w:pPr>
      <w:r w:rsidRPr="002332BA">
        <w:rPr>
          <w:rFonts w:ascii="Calibri" w:eastAsia="Calibri" w:hAnsi="Calibri" w:cs="Simplified Arabic" w:hint="cs"/>
          <w:sz w:val="28"/>
          <w:szCs w:val="28"/>
          <w:rtl/>
        </w:rPr>
        <w:t xml:space="preserve">غياب الجهود في سبيل التعريف بالنظام الضريبي والقيام بالتوعية سواء على مستوى وسائل الإعلام المسموعة والمرئية </w:t>
      </w:r>
      <w:r w:rsidR="00A40758" w:rsidRPr="002332BA">
        <w:rPr>
          <w:rFonts w:ascii="Calibri" w:eastAsia="Calibri" w:hAnsi="Calibri" w:cs="Simplified Arabic" w:hint="cs"/>
          <w:sz w:val="28"/>
          <w:szCs w:val="28"/>
          <w:rtl/>
        </w:rPr>
        <w:t>و</w:t>
      </w:r>
      <w:r w:rsidRPr="002332BA">
        <w:rPr>
          <w:rFonts w:ascii="Calibri" w:eastAsia="Calibri" w:hAnsi="Calibri" w:cs="Simplified Arabic" w:hint="cs"/>
          <w:sz w:val="28"/>
          <w:szCs w:val="28"/>
          <w:rtl/>
        </w:rPr>
        <w:t>التي ترشد المكلفين إلى كل العمليات المرتبطة  بالضريبة بدءا من التصريح إلى غاية الدفع وتوزيعها مجانا على أوسع نطاق</w:t>
      </w:r>
    </w:p>
    <w:p w:rsidR="00814067" w:rsidRPr="002332BA" w:rsidRDefault="00814067" w:rsidP="002332BA">
      <w:pPr>
        <w:bidi/>
        <w:spacing w:beforeLines="60" w:afterLines="60" w:line="240" w:lineRule="auto"/>
        <w:ind w:left="-75"/>
        <w:jc w:val="both"/>
        <w:rPr>
          <w:rFonts w:ascii="Calibri" w:eastAsia="Calibri" w:hAnsi="Calibri" w:cs="Simplified Arabic"/>
          <w:sz w:val="28"/>
          <w:szCs w:val="28"/>
          <w:rtl/>
        </w:rPr>
      </w:pPr>
      <w:r w:rsidRPr="002332BA">
        <w:rPr>
          <w:rFonts w:ascii="Calibri" w:eastAsia="Calibri" w:hAnsi="Calibri" w:cs="Simplified Arabic" w:hint="cs"/>
          <w:b/>
          <w:bCs/>
          <w:sz w:val="28"/>
          <w:szCs w:val="28"/>
          <w:rtl/>
        </w:rPr>
        <w:t>رابعا:</w:t>
      </w:r>
      <w:r w:rsidRPr="002332BA">
        <w:rPr>
          <w:rFonts w:ascii="Calibri" w:eastAsia="Calibri" w:hAnsi="Calibri" w:cs="Simplified Arabic" w:hint="cs"/>
          <w:b/>
          <w:bCs/>
          <w:sz w:val="28"/>
          <w:szCs w:val="28"/>
          <w:rtl/>
          <w:lang w:bidi="ar-EG"/>
        </w:rPr>
        <w:t>الأسباب المتعلقة بالظروف الاقتصادية</w:t>
      </w:r>
    </w:p>
    <w:p w:rsidR="00814067" w:rsidRPr="00A174FC" w:rsidRDefault="00814067" w:rsidP="00721B69">
      <w:pPr>
        <w:numPr>
          <w:ilvl w:val="0"/>
          <w:numId w:val="10"/>
        </w:numPr>
        <w:bidi/>
        <w:spacing w:beforeLines="60" w:afterLines="60" w:line="240" w:lineRule="auto"/>
        <w:ind w:left="423"/>
        <w:jc w:val="both"/>
        <w:rPr>
          <w:rFonts w:ascii="Calibri" w:eastAsia="Calibri" w:hAnsi="Calibri" w:cs="Simplified Arabic"/>
          <w:color w:val="FF0000"/>
          <w:sz w:val="28"/>
          <w:szCs w:val="28"/>
        </w:rPr>
      </w:pPr>
      <w:r w:rsidRPr="00BA2706">
        <w:rPr>
          <w:rFonts w:ascii="Calibri" w:eastAsia="Calibri" w:hAnsi="Calibri" w:cs="Simplified Arabic" w:hint="cs"/>
          <w:b/>
          <w:bCs/>
          <w:sz w:val="28"/>
          <w:szCs w:val="28"/>
          <w:rtl/>
        </w:rPr>
        <w:t>الظروف الاقتصادية للمكلف</w:t>
      </w:r>
      <w:r w:rsidRPr="00BA2706">
        <w:rPr>
          <w:rFonts w:ascii="Calibri" w:eastAsia="Calibri" w:hAnsi="Calibri" w:cs="Simplified Arabic" w:hint="cs"/>
          <w:sz w:val="28"/>
          <w:szCs w:val="28"/>
          <w:rtl/>
        </w:rPr>
        <w:t xml:space="preserve">: </w:t>
      </w:r>
      <w:r>
        <w:rPr>
          <w:rFonts w:ascii="Calibri" w:eastAsia="Calibri" w:hAnsi="Calibri" w:cs="Simplified Arabic" w:hint="cs"/>
          <w:sz w:val="28"/>
          <w:szCs w:val="28"/>
          <w:rtl/>
        </w:rPr>
        <w:t>إن الوضع الاقتصادي للمكلف قد يدفعه للتهرب الضريبي إذا كان يعاني من ضعف الدخل، وذلك لأن اقتطاع الضريبة من هذا الدخل يعني إنقاص مقدرته المالية عن الحد الأدنى اللازم لإشباع حاجاته الأساسية، أما إذا كان المردود الاقتصادي للمكلف جيدا فإن اقتطاع الدولة للضريبة لن ينقص من قدرته المالية على اشباع حاجاته الأساسية</w:t>
      </w:r>
      <w:r w:rsidR="00721B69">
        <w:rPr>
          <w:rFonts w:ascii="Calibri" w:eastAsia="Calibri" w:hAnsi="Calibri" w:cs="Simplified Arabic" w:hint="cs"/>
          <w:sz w:val="28"/>
          <w:szCs w:val="28"/>
          <w:rtl/>
        </w:rPr>
        <w:t>.</w:t>
      </w:r>
    </w:p>
    <w:p w:rsidR="00814067" w:rsidRDefault="00814067" w:rsidP="002332BA">
      <w:pPr>
        <w:numPr>
          <w:ilvl w:val="0"/>
          <w:numId w:val="10"/>
        </w:numPr>
        <w:bidi/>
        <w:spacing w:beforeLines="60" w:afterLines="60" w:line="240" w:lineRule="auto"/>
        <w:ind w:left="423"/>
        <w:jc w:val="both"/>
        <w:rPr>
          <w:rFonts w:ascii="Calibri" w:eastAsia="Calibri" w:hAnsi="Calibri" w:cs="Simplified Arabic"/>
          <w:sz w:val="28"/>
          <w:szCs w:val="28"/>
        </w:rPr>
      </w:pPr>
      <w:r w:rsidRPr="00A174FC">
        <w:rPr>
          <w:rFonts w:ascii="Calibri" w:eastAsia="Calibri" w:hAnsi="Calibri" w:cs="Simplified Arabic" w:hint="cs"/>
          <w:b/>
          <w:bCs/>
          <w:sz w:val="28"/>
          <w:szCs w:val="28"/>
          <w:rtl/>
        </w:rPr>
        <w:lastRenderedPageBreak/>
        <w:t>الظروف الاقتصادية للدولة</w:t>
      </w:r>
      <w:r w:rsidRPr="00A174FC">
        <w:rPr>
          <w:rFonts w:ascii="Calibri" w:eastAsia="Calibri" w:hAnsi="Calibri" w:cs="Simplified Arabic" w:hint="cs"/>
          <w:color w:val="FF0000"/>
          <w:sz w:val="28"/>
          <w:szCs w:val="28"/>
          <w:rtl/>
        </w:rPr>
        <w:t xml:space="preserve">: </w:t>
      </w:r>
      <w:r w:rsidRPr="00A174FC">
        <w:rPr>
          <w:rFonts w:ascii="Calibri" w:eastAsia="Calibri" w:hAnsi="Calibri" w:cs="Simplified Arabic" w:hint="cs"/>
          <w:sz w:val="28"/>
          <w:szCs w:val="28"/>
          <w:rtl/>
        </w:rPr>
        <w:t>إ</w:t>
      </w:r>
      <w:r w:rsidRPr="00A174FC">
        <w:rPr>
          <w:rFonts w:ascii="Calibri" w:eastAsia="Calibri" w:hAnsi="Calibri" w:cs="Simplified Arabic"/>
          <w:sz w:val="28"/>
          <w:szCs w:val="28"/>
          <w:rtl/>
        </w:rPr>
        <w:t>ضافة إلى أنَّ التقلبات التي يتعرّض لها الاقتصاد الوطني لها تأثير على ظاهرة التهرّب الضريبي،</w:t>
      </w:r>
      <w:r>
        <w:rPr>
          <w:rFonts w:ascii="Calibri" w:eastAsia="Calibri" w:hAnsi="Calibri" w:cs="Simplified Arabic" w:hint="cs"/>
          <w:sz w:val="28"/>
          <w:szCs w:val="28"/>
          <w:rtl/>
        </w:rPr>
        <w:t xml:space="preserve">"ففي حالة الرخاء و الانتعاش الاقتصادي للدولة، تزداد حركة البيع والشراء والاستراد والتصدير، وغيرها من مظاهر الحياة الاقتصادية في الدولة، مما يترتب عليه زيادة في دخول وأموال الأفراد من جهة، وزيادة فرص نقل العبء الضريبي من جهة أخرى.وفي الحالتين لن يشعر المكلفون بثقل عبء الضريبة المفروضة عليهم، وبالتالي فإنهم لن يلجأوا إلى التهرب من سدادها خشية المساءلة القانونية، أما في حالة الكساد والركود الاقتصادي فيحدث العكس، ومن ناحية أخرى فإن طبيعة الهيكل الاقتصادي السائد يؤثر بشكل أو بآخر في وجود  وحجم التهرب الضريبي، فعندما يغلب النشاط الزراعي وبالتالي تسود ظاهرة الاستهلاك الذاتي، ويلاحظ أن جزءا كبير من الدخول يأخذ الصورة العينية، وأن هناك نوع من الجمود الاقتصادي وعدم وجود حقيقي لأسواق المال، ففي ظل هذا الاقتصاد يزداد حجم التهرب الضريبي، بينما في الاقتصاد الذي يغلب عليه النشاط الصناعي والتجاري والذي يتصف بالمرونة فهو يكون اقتصادا نقديا يتميز بسرعة حركة رؤوس الأموال وسيول الدخول وبالتالي ينخفض حجم التهرب الضريبي. </w:t>
      </w:r>
      <w:r>
        <w:rPr>
          <w:rFonts w:ascii="Calibri" w:eastAsia="Calibri" w:hAnsi="Calibri" w:cs="Simplified Arabic" w:hint="cs"/>
          <w:vanish/>
          <w:sz w:val="28"/>
          <w:szCs w:val="28"/>
          <w:rtl/>
        </w:rPr>
        <w:t xml:space="preserve">خرى </w:t>
      </w:r>
    </w:p>
    <w:p w:rsidR="00814067" w:rsidRPr="00C2135F" w:rsidRDefault="00814067" w:rsidP="002332BA">
      <w:pPr>
        <w:numPr>
          <w:ilvl w:val="0"/>
          <w:numId w:val="10"/>
        </w:numPr>
        <w:bidi/>
        <w:spacing w:beforeLines="60" w:afterLines="60" w:line="240" w:lineRule="auto"/>
        <w:ind w:left="423"/>
        <w:jc w:val="both"/>
        <w:rPr>
          <w:rFonts w:ascii="Calibri" w:eastAsia="Calibri" w:hAnsi="Calibri" w:cs="Simplified Arabic"/>
          <w:sz w:val="28"/>
          <w:szCs w:val="28"/>
          <w:rtl/>
        </w:rPr>
      </w:pPr>
      <w:r w:rsidRPr="00C2135F">
        <w:rPr>
          <w:rFonts w:ascii="Calibri" w:eastAsia="Calibri" w:hAnsi="Calibri" w:cs="Simplified Arabic" w:hint="cs"/>
          <w:b/>
          <w:bCs/>
          <w:sz w:val="28"/>
          <w:szCs w:val="28"/>
          <w:rtl/>
        </w:rPr>
        <w:t>عدم تنظيم الاقتصاد الوطني وانتشار الاقتصاد غير الرسمي</w:t>
      </w:r>
      <w:r w:rsidRPr="00C2135F">
        <w:rPr>
          <w:rFonts w:ascii="Calibri" w:eastAsia="Calibri" w:hAnsi="Calibri" w:cs="Simplified Arabic" w:hint="cs"/>
          <w:sz w:val="28"/>
          <w:szCs w:val="28"/>
          <w:rtl/>
        </w:rPr>
        <w:t xml:space="preserve">:  </w:t>
      </w:r>
      <w:r>
        <w:rPr>
          <w:rFonts w:ascii="Calibri" w:eastAsia="Calibri" w:hAnsi="Calibri" w:cs="Simplified Arabic" w:hint="cs"/>
          <w:sz w:val="28"/>
          <w:szCs w:val="28"/>
          <w:rtl/>
        </w:rPr>
        <w:t xml:space="preserve">أو ما يسمى بالاقتصاد الخفي والذي </w:t>
      </w:r>
      <w:r w:rsidRPr="00C2135F">
        <w:rPr>
          <w:rFonts w:ascii="Calibri" w:eastAsia="Calibri" w:hAnsi="Calibri" w:cs="Simplified Arabic" w:hint="cs"/>
          <w:sz w:val="28"/>
          <w:szCs w:val="28"/>
          <w:rtl/>
        </w:rPr>
        <w:t>يؤدي إلى استمرارية وزيادة حجم التهرب وذلك بسبب عدم ضبط السوق للسلع والخدمات، كذلك عدم ضمان حرية المنافسة التي تعتبر من أهم شروط شفافية المعاملات، "بالإضافة إلى ذلك فإن القطاع الموازي لا يعمل على عدم دفع الضرائب فقط، وإنما يجعل إجراءات التحريض الجبائي عديمة الجدوى، وبالتالي فإن مبالغ نقدية هامة تتداول بحرية دون أن تخضع للمنطق العام للسياسة الاقتصادية، ولا يمكن للدولة محاربة هذا القطاع بصفة كلية لأنه يساهم في امتصاص نسبة من ظاهرة البطالة، وكذا التخفيف من بعض الضغوط الاجتماعية</w:t>
      </w:r>
      <w:r w:rsidR="002332BA">
        <w:rPr>
          <w:rFonts w:ascii="Calibri" w:eastAsia="Calibri" w:hAnsi="Calibri" w:cs="Simplified Arabic"/>
          <w:sz w:val="28"/>
          <w:szCs w:val="28"/>
        </w:rPr>
        <w:t xml:space="preserve"> </w:t>
      </w:r>
    </w:p>
    <w:p w:rsidR="00814067" w:rsidRPr="0072386A" w:rsidRDefault="00814067" w:rsidP="00814067">
      <w:pPr>
        <w:pStyle w:val="Corpsdetexte"/>
        <w:spacing w:beforeLines="60" w:afterLines="60"/>
        <w:jc w:val="both"/>
        <w:rPr>
          <w:rFonts w:cs="Simplified Arabic"/>
          <w:b/>
          <w:bCs/>
          <w:sz w:val="28"/>
          <w:rtl/>
        </w:rPr>
      </w:pPr>
      <w:r w:rsidRPr="0072386A">
        <w:rPr>
          <w:rFonts w:cs="Simplified Arabic" w:hint="cs"/>
          <w:b/>
          <w:bCs/>
          <w:sz w:val="28"/>
          <w:rtl/>
        </w:rPr>
        <w:t>خامسا:الأسباب السّياسة</w:t>
      </w:r>
    </w:p>
    <w:p w:rsidR="00814067" w:rsidRPr="0072386A" w:rsidRDefault="00814067" w:rsidP="002332BA">
      <w:pPr>
        <w:pStyle w:val="paraaaaaaaaaaaaaaaaaaaaaaaa"/>
        <w:spacing w:beforeLines="60" w:beforeAutospacing="0" w:afterLines="60" w:afterAutospacing="0"/>
        <w:ind w:firstLine="284"/>
        <w:rPr>
          <w:lang w:bidi="ar-SA"/>
        </w:rPr>
      </w:pPr>
      <w:r w:rsidRPr="0072386A">
        <w:rPr>
          <w:rFonts w:hint="cs"/>
          <w:rtl/>
          <w:lang w:bidi="ar-SA"/>
        </w:rPr>
        <w:t>وهي أسباب ساعدت كذلك على انتشار ظاهرة الغّش الجبائي، فقد لا يساعد المناخ السّياسي السائد في البلاد على قمع الغّش و يظهر ذلك من خلال العوامل التالية:</w:t>
      </w:r>
      <w:r w:rsidRPr="0072386A">
        <w:rPr>
          <w:rStyle w:val="Appelnotedebasdep"/>
          <w:rFonts w:eastAsia="SimSun"/>
          <w:b/>
          <w:bCs/>
          <w:rtl/>
        </w:rPr>
        <w:t xml:space="preserve"> </w:t>
      </w:r>
      <w:r w:rsidRPr="0072386A">
        <w:rPr>
          <w:rFonts w:hint="cs"/>
          <w:rtl/>
        </w:rPr>
        <w:t xml:space="preserve">الاختيار الإيديولوجي والسّياسي الذي اعتمدته السّلطات العمومية غداة الاستقلال المتمثل في النظام الاشتراكي، مما كان له أثر مميز في تكوين وبلورة النظام الجبائي الذي لم يضطلع بأدواره، حتى تلك المتعلقة بإعادة توزيع المداخيل. </w:t>
      </w:r>
    </w:p>
    <w:p w:rsidR="00814067" w:rsidRPr="002332BA" w:rsidRDefault="00814067" w:rsidP="002332BA">
      <w:pPr>
        <w:numPr>
          <w:ilvl w:val="0"/>
          <w:numId w:val="9"/>
        </w:numPr>
        <w:tabs>
          <w:tab w:val="clear" w:pos="720"/>
        </w:tabs>
        <w:bidi/>
        <w:spacing w:beforeLines="60" w:afterLines="60" w:line="240" w:lineRule="auto"/>
        <w:ind w:left="423"/>
        <w:jc w:val="both"/>
        <w:rPr>
          <w:rFonts w:cs="Simplified Arabic"/>
          <w:b/>
          <w:bCs/>
          <w:sz w:val="28"/>
          <w:szCs w:val="28"/>
          <w:rtl/>
        </w:rPr>
      </w:pPr>
      <w:r w:rsidRPr="002332BA">
        <w:rPr>
          <w:rFonts w:ascii="Calibri" w:eastAsia="Calibri" w:hAnsi="Calibri" w:cs="Simplified Arabic" w:hint="cs"/>
          <w:sz w:val="28"/>
          <w:szCs w:val="28"/>
          <w:rtl/>
        </w:rPr>
        <w:t xml:space="preserve">وجود موارد هامة من المحروقات جعل السلطات العمومية تعتبر موارد الجبائية العادية ثانوية، أدى إلى ظهور نوع من التراخي في صياغة الاقتطاعات الجبائية حسب المعطيات الداخلية، ومحاربة الغش الجبائي لم تكن من الأولويات الوطنية، ومازال هذا الوضع قائما، إضافة إلى أن الوسائل الضرورية لمواجهة الظاهرة لم تكن في متناول المصالح الجبائية. </w:t>
      </w:r>
    </w:p>
    <w:p w:rsidR="004E523B" w:rsidRPr="00814067" w:rsidRDefault="004E523B" w:rsidP="00814067">
      <w:pPr>
        <w:bidi/>
        <w:spacing w:before="120" w:after="120" w:line="240" w:lineRule="auto"/>
        <w:jc w:val="both"/>
        <w:rPr>
          <w:b/>
          <w:bCs/>
        </w:rPr>
      </w:pPr>
    </w:p>
    <w:sectPr w:rsidR="004E523B" w:rsidRPr="00814067" w:rsidSect="005A111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646" w:rsidRDefault="00B73646" w:rsidP="00952C08">
      <w:pPr>
        <w:spacing w:after="0" w:line="240" w:lineRule="auto"/>
      </w:pPr>
      <w:r>
        <w:separator/>
      </w:r>
    </w:p>
  </w:endnote>
  <w:endnote w:type="continuationSeparator" w:id="1">
    <w:p w:rsidR="00B73646" w:rsidRDefault="00B73646" w:rsidP="00952C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646" w:rsidRDefault="00B73646" w:rsidP="00952C08">
      <w:pPr>
        <w:spacing w:after="0" w:line="240" w:lineRule="auto"/>
      </w:pPr>
      <w:r>
        <w:separator/>
      </w:r>
    </w:p>
  </w:footnote>
  <w:footnote w:type="continuationSeparator" w:id="1">
    <w:p w:rsidR="00B73646" w:rsidRDefault="00B73646" w:rsidP="00952C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2BA" w:rsidRPr="00E710D6" w:rsidRDefault="002332BA" w:rsidP="002332BA">
    <w:pPr>
      <w:pStyle w:val="Pieddepage"/>
      <w:bidi/>
      <w:rPr>
        <w:rFonts w:cs="Simplified Arabic"/>
        <w:b/>
        <w:bCs/>
      </w:rPr>
    </w:pPr>
    <w:r>
      <w:rPr>
        <w:rFonts w:cs="Simplified Arabic" w:hint="cs"/>
        <w:b/>
        <w:bCs/>
        <w:rtl/>
      </w:rPr>
      <w:t>د.</w:t>
    </w:r>
    <w:r w:rsidRPr="001E75D1">
      <w:rPr>
        <w:rFonts w:cs="Simplified Arabic" w:hint="cs"/>
        <w:b/>
        <w:bCs/>
        <w:rtl/>
      </w:rPr>
      <w:t xml:space="preserve"> كردودي سهام        </w:t>
    </w:r>
    <w:r>
      <w:rPr>
        <w:rFonts w:cs="Simplified Arabic" w:hint="cs"/>
        <w:b/>
        <w:bCs/>
        <w:rtl/>
      </w:rPr>
      <w:t xml:space="preserve">                                 </w:t>
    </w:r>
    <w:r w:rsidRPr="001E75D1">
      <w:rPr>
        <w:rFonts w:cs="Simplified Arabic" w:hint="cs"/>
        <w:b/>
        <w:bCs/>
        <w:rtl/>
      </w:rPr>
      <w:t xml:space="preserve">    </w:t>
    </w:r>
    <w:r>
      <w:rPr>
        <w:rFonts w:cs="Simplified Arabic"/>
        <w:b/>
        <w:bCs/>
      </w:rPr>
      <w:t>2019/2020</w:t>
    </w:r>
    <w:r>
      <w:rPr>
        <w:rFonts w:cs="Simplified Arabic" w:hint="cs"/>
        <w:b/>
        <w:bCs/>
        <w:rtl/>
      </w:rPr>
      <w:t xml:space="preserve"> </w:t>
    </w:r>
    <w:r w:rsidRPr="001E75D1">
      <w:rPr>
        <w:rFonts w:cs="Simplified Arabic" w:hint="cs"/>
        <w:b/>
        <w:bCs/>
        <w:rtl/>
      </w:rPr>
      <w:t xml:space="preserve">      </w:t>
    </w:r>
    <w:r>
      <w:rPr>
        <w:rFonts w:cs="Simplified Arabic" w:hint="cs"/>
        <w:b/>
        <w:bCs/>
        <w:rtl/>
      </w:rPr>
      <w:t xml:space="preserve">                 </w:t>
    </w:r>
    <w:r w:rsidRPr="001E75D1">
      <w:rPr>
        <w:rFonts w:cs="Simplified Arabic" w:hint="cs"/>
        <w:b/>
        <w:bCs/>
        <w:rtl/>
      </w:rPr>
      <w:t xml:space="preserve">   جامعة محمد خيضر بسكرة</w:t>
    </w:r>
  </w:p>
  <w:p w:rsidR="002332BA" w:rsidRDefault="002332B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1244"/>
    <w:multiLevelType w:val="hybridMultilevel"/>
    <w:tmpl w:val="F1829A96"/>
    <w:lvl w:ilvl="0" w:tplc="F372E8F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BC3998"/>
    <w:multiLevelType w:val="hybridMultilevel"/>
    <w:tmpl w:val="01F68B42"/>
    <w:lvl w:ilvl="0" w:tplc="F372E8F6">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A070F97"/>
    <w:multiLevelType w:val="hybridMultilevel"/>
    <w:tmpl w:val="D5583F18"/>
    <w:lvl w:ilvl="0" w:tplc="F372E8F6">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4CB74139"/>
    <w:multiLevelType w:val="hybridMultilevel"/>
    <w:tmpl w:val="7B8649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A955485"/>
    <w:multiLevelType w:val="hybridMultilevel"/>
    <w:tmpl w:val="4D702D70"/>
    <w:lvl w:ilvl="0" w:tplc="AF583AEC">
      <w:start w:val="1"/>
      <w:numFmt w:val="decimal"/>
      <w:lvlText w:val="%1."/>
      <w:lvlJc w:val="left"/>
      <w:pPr>
        <w:ind w:left="720" w:hanging="360"/>
      </w:pPr>
      <w:rPr>
        <w:rFonts w:ascii="Times New Roman" w:eastAsia="SimSun" w:hAnsi="Times New Roman" w:cs="Simplified Arabic"/>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C4B7BCB"/>
    <w:multiLevelType w:val="hybridMultilevel"/>
    <w:tmpl w:val="6504E254"/>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625755B"/>
    <w:multiLevelType w:val="hybridMultilevel"/>
    <w:tmpl w:val="CBECD684"/>
    <w:lvl w:ilvl="0" w:tplc="040C000F">
      <w:start w:val="1"/>
      <w:numFmt w:val="decimal"/>
      <w:lvlText w:val="%1."/>
      <w:lvlJc w:val="left"/>
      <w:pPr>
        <w:tabs>
          <w:tab w:val="num" w:pos="720"/>
        </w:tabs>
        <w:ind w:left="720" w:hanging="360"/>
      </w:pPr>
      <w:rPr>
        <w:rFonts w:hint="default"/>
      </w:rPr>
    </w:lvl>
    <w:lvl w:ilvl="1" w:tplc="F372E8F6">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70C61BE1"/>
    <w:multiLevelType w:val="hybridMultilevel"/>
    <w:tmpl w:val="54E8A28E"/>
    <w:lvl w:ilvl="0" w:tplc="D1125C42">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737D54A9"/>
    <w:multiLevelType w:val="hybridMultilevel"/>
    <w:tmpl w:val="4B66DEEE"/>
    <w:lvl w:ilvl="0" w:tplc="F372E8F6">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75E52D03"/>
    <w:multiLevelType w:val="hybridMultilevel"/>
    <w:tmpl w:val="05FE46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
  </w:num>
  <w:num w:numId="2">
    <w:abstractNumId w:val="9"/>
  </w:num>
  <w:num w:numId="3">
    <w:abstractNumId w:val="0"/>
  </w:num>
  <w:num w:numId="4">
    <w:abstractNumId w:val="5"/>
  </w:num>
  <w:num w:numId="5">
    <w:abstractNumId w:val="7"/>
  </w:num>
  <w:num w:numId="6">
    <w:abstractNumId w:val="6"/>
  </w:num>
  <w:num w:numId="7">
    <w:abstractNumId w:val="2"/>
  </w:num>
  <w:num w:numId="8">
    <w:abstractNumId w:val="1"/>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08"/>
  <w:hyphenationZone w:val="425"/>
  <w:characterSpacingControl w:val="doNotCompress"/>
  <w:footnotePr>
    <w:footnote w:id="0"/>
    <w:footnote w:id="1"/>
  </w:footnotePr>
  <w:endnotePr>
    <w:endnote w:id="0"/>
    <w:endnote w:id="1"/>
  </w:endnotePr>
  <w:compat/>
  <w:rsids>
    <w:rsidRoot w:val="00B337F9"/>
    <w:rsid w:val="00053DC8"/>
    <w:rsid w:val="00116CC9"/>
    <w:rsid w:val="00165852"/>
    <w:rsid w:val="001B1559"/>
    <w:rsid w:val="00213A19"/>
    <w:rsid w:val="002332BA"/>
    <w:rsid w:val="00261609"/>
    <w:rsid w:val="00337015"/>
    <w:rsid w:val="003B51B8"/>
    <w:rsid w:val="00400797"/>
    <w:rsid w:val="004A6C49"/>
    <w:rsid w:val="004E523B"/>
    <w:rsid w:val="005A1117"/>
    <w:rsid w:val="005A2D26"/>
    <w:rsid w:val="00696401"/>
    <w:rsid w:val="00721B69"/>
    <w:rsid w:val="00727C87"/>
    <w:rsid w:val="007A2086"/>
    <w:rsid w:val="00805C8A"/>
    <w:rsid w:val="00814067"/>
    <w:rsid w:val="008A3B66"/>
    <w:rsid w:val="00952C08"/>
    <w:rsid w:val="009D57AF"/>
    <w:rsid w:val="00A40758"/>
    <w:rsid w:val="00A45639"/>
    <w:rsid w:val="00A85AD5"/>
    <w:rsid w:val="00A91ED4"/>
    <w:rsid w:val="00AF2485"/>
    <w:rsid w:val="00B337F9"/>
    <w:rsid w:val="00B73646"/>
    <w:rsid w:val="00B916D1"/>
    <w:rsid w:val="00B972B4"/>
    <w:rsid w:val="00CB3107"/>
    <w:rsid w:val="00DF464F"/>
    <w:rsid w:val="00EA53CC"/>
    <w:rsid w:val="00EC01BE"/>
    <w:rsid w:val="00F25D18"/>
    <w:rsid w:val="00F40049"/>
    <w:rsid w:val="00F66FF2"/>
    <w:rsid w:val="00FC18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11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0049"/>
    <w:pPr>
      <w:ind w:left="720"/>
      <w:contextualSpacing/>
    </w:pPr>
  </w:style>
  <w:style w:type="paragraph" w:styleId="Notedebasdepage">
    <w:name w:val="footnote text"/>
    <w:basedOn w:val="Normal"/>
    <w:link w:val="NotedebasdepageCar"/>
    <w:unhideWhenUsed/>
    <w:rsid w:val="00952C08"/>
    <w:pPr>
      <w:spacing w:after="0" w:line="240" w:lineRule="auto"/>
    </w:pPr>
    <w:rPr>
      <w:sz w:val="20"/>
      <w:szCs w:val="20"/>
    </w:rPr>
  </w:style>
  <w:style w:type="character" w:customStyle="1" w:styleId="NotedebasdepageCar">
    <w:name w:val="Note de bas de page Car"/>
    <w:basedOn w:val="Policepardfaut"/>
    <w:link w:val="Notedebasdepage"/>
    <w:rsid w:val="00952C08"/>
    <w:rPr>
      <w:sz w:val="20"/>
      <w:szCs w:val="20"/>
    </w:rPr>
  </w:style>
  <w:style w:type="character" w:styleId="Appelnotedebasdep">
    <w:name w:val="footnote reference"/>
    <w:basedOn w:val="Policepardfaut"/>
    <w:semiHidden/>
    <w:unhideWhenUsed/>
    <w:rsid w:val="00952C08"/>
    <w:rPr>
      <w:vertAlign w:val="superscript"/>
    </w:rPr>
  </w:style>
  <w:style w:type="paragraph" w:styleId="Corpsdetexte">
    <w:name w:val="Body Text"/>
    <w:basedOn w:val="Normal"/>
    <w:link w:val="CorpsdetexteCar"/>
    <w:semiHidden/>
    <w:rsid w:val="00814067"/>
    <w:pPr>
      <w:bidi/>
      <w:spacing w:after="0" w:line="240" w:lineRule="auto"/>
      <w:jc w:val="lowKashida"/>
    </w:pPr>
    <w:rPr>
      <w:rFonts w:ascii="Times New Roman" w:eastAsia="Times New Roman" w:hAnsi="Times New Roman" w:cs="Traditional Arabic"/>
      <w:color w:val="000000"/>
      <w:sz w:val="24"/>
      <w:szCs w:val="28"/>
      <w:lang w:eastAsia="fr-FR"/>
    </w:rPr>
  </w:style>
  <w:style w:type="character" w:customStyle="1" w:styleId="CorpsdetexteCar">
    <w:name w:val="Corps de texte Car"/>
    <w:basedOn w:val="Policepardfaut"/>
    <w:link w:val="Corpsdetexte"/>
    <w:semiHidden/>
    <w:rsid w:val="00814067"/>
    <w:rPr>
      <w:rFonts w:ascii="Times New Roman" w:eastAsia="Times New Roman" w:hAnsi="Times New Roman" w:cs="Traditional Arabic"/>
      <w:color w:val="000000"/>
      <w:sz w:val="24"/>
      <w:szCs w:val="28"/>
      <w:lang w:eastAsia="fr-FR"/>
    </w:rPr>
  </w:style>
  <w:style w:type="paragraph" w:customStyle="1" w:styleId="paraaaaaaaaaaaaaaaaaaaaaaaa">
    <w:name w:val="paraaaaaaaaaaaaaaaaaaaaaaaa"/>
    <w:basedOn w:val="Normal"/>
    <w:link w:val="paraaaaaaaaaaaaaaaaaaaaaaaaCar"/>
    <w:rsid w:val="00814067"/>
    <w:pPr>
      <w:bidi/>
      <w:spacing w:before="100" w:beforeAutospacing="1" w:after="100" w:afterAutospacing="1" w:line="240" w:lineRule="auto"/>
      <w:ind w:firstLine="709"/>
      <w:jc w:val="both"/>
    </w:pPr>
    <w:rPr>
      <w:rFonts w:ascii="Times New Roman" w:eastAsia="Times New Roman" w:hAnsi="Times New Roman" w:cs="Simplified Arabic"/>
      <w:sz w:val="28"/>
      <w:szCs w:val="28"/>
      <w:lang w:eastAsia="fr-FR" w:bidi="ar-DZ"/>
    </w:rPr>
  </w:style>
  <w:style w:type="character" w:customStyle="1" w:styleId="paraaaaaaaaaaaaaaaaaaaaaaaaCar">
    <w:name w:val="paraaaaaaaaaaaaaaaaaaaaaaaa Car"/>
    <w:basedOn w:val="Policepardfaut"/>
    <w:link w:val="paraaaaaaaaaaaaaaaaaaaaaaaa"/>
    <w:rsid w:val="00814067"/>
    <w:rPr>
      <w:rFonts w:ascii="Times New Roman" w:eastAsia="Times New Roman" w:hAnsi="Times New Roman" w:cs="Simplified Arabic"/>
      <w:sz w:val="28"/>
      <w:szCs w:val="28"/>
      <w:lang w:eastAsia="fr-FR" w:bidi="ar-DZ"/>
    </w:rPr>
  </w:style>
  <w:style w:type="paragraph" w:styleId="En-tte">
    <w:name w:val="header"/>
    <w:basedOn w:val="Normal"/>
    <w:link w:val="En-tteCar"/>
    <w:uiPriority w:val="99"/>
    <w:semiHidden/>
    <w:unhideWhenUsed/>
    <w:rsid w:val="002332BA"/>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2332BA"/>
  </w:style>
  <w:style w:type="paragraph" w:styleId="Pieddepage">
    <w:name w:val="footer"/>
    <w:basedOn w:val="Normal"/>
    <w:link w:val="PieddepageCar"/>
    <w:uiPriority w:val="99"/>
    <w:unhideWhenUsed/>
    <w:rsid w:val="002332B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332B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1165</Words>
  <Characters>6413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Kerdoudi</dc:creator>
  <cp:lastModifiedBy>admin</cp:lastModifiedBy>
  <cp:revision>35</cp:revision>
  <dcterms:created xsi:type="dcterms:W3CDTF">2012-02-17T19:11:00Z</dcterms:created>
  <dcterms:modified xsi:type="dcterms:W3CDTF">2020-05-21T12:12:00Z</dcterms:modified>
</cp:coreProperties>
</file>