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3D84EF" w14:textId="77777777" w:rsidR="00327814" w:rsidRDefault="00327814" w:rsidP="00327814">
      <w:pPr>
        <w:rPr>
          <w:rFonts w:ascii="Andalus" w:hAnsi="Andalus" w:cs="Andalus"/>
        </w:rPr>
      </w:pPr>
      <w:bookmarkStart w:id="0" w:name="_GoBack"/>
      <w:bookmarkEnd w:id="0"/>
      <w:r>
        <w:rPr>
          <w:rFonts w:ascii="Andalus" w:hAnsi="Andalus" w:cs="Andalus"/>
          <w:rtl/>
        </w:rPr>
        <w:t xml:space="preserve">كلية العلوم الإقتصادية والتسيير وعلوم التجارة </w:t>
      </w:r>
    </w:p>
    <w:p w14:paraId="3121AC87" w14:textId="77777777" w:rsidR="00327814" w:rsidRDefault="00327814" w:rsidP="00327814">
      <w:pPr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 xml:space="preserve">         قسم العلوم الإقتصادية </w:t>
      </w:r>
    </w:p>
    <w:p w14:paraId="73E47980" w14:textId="77777777" w:rsidR="00327814" w:rsidRDefault="00327814" w:rsidP="00327814">
      <w:pPr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>السنة الثالثة ليسانس : إقتصاد نقدي وبنكي                                                  مقياس تسيير الميزانية</w:t>
      </w:r>
    </w:p>
    <w:p w14:paraId="1F162820" w14:textId="77777777" w:rsidR="00327814" w:rsidRDefault="00327814" w:rsidP="00327814">
      <w:pPr>
        <w:jc w:val="center"/>
        <w:rPr>
          <w:rFonts w:ascii="Andalus" w:hAnsi="Andalus" w:cs="Andalus"/>
          <w:rtl/>
        </w:rPr>
      </w:pPr>
      <w:r>
        <w:rPr>
          <w:rFonts w:ascii="Andalus" w:hAnsi="Andalus" w:cs="Andalus"/>
          <w:rtl/>
        </w:rPr>
        <w:t xml:space="preserve">سلسلة تمارين </w:t>
      </w:r>
    </w:p>
    <w:p w14:paraId="300E1A95" w14:textId="77777777" w:rsidR="00327814" w:rsidRDefault="00327814" w:rsidP="00327814">
      <w:pPr>
        <w:pStyle w:val="ListParagraph"/>
        <w:numPr>
          <w:ilvl w:val="0"/>
          <w:numId w:val="9"/>
        </w:numPr>
        <w:jc w:val="left"/>
        <w:rPr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>طريقة الـمتوسطات الـمتحركة</w:t>
      </w:r>
    </w:p>
    <w:p w14:paraId="281EA07F" w14:textId="77777777" w:rsidR="00327814" w:rsidRDefault="00327814" w:rsidP="00327814">
      <w:pPr>
        <w:rPr>
          <w:rtl/>
        </w:rPr>
      </w:pPr>
      <w:r>
        <w:t xml:space="preserve">     </w:t>
      </w:r>
      <w:r>
        <w:rPr>
          <w:rFonts w:hint="cs"/>
          <w:rtl/>
        </w:rPr>
        <w:t xml:space="preserve">    إليك المبيعات الدورية لإحدى المؤسسات الصناعية محددة في الجدول التالي:</w:t>
      </w:r>
    </w:p>
    <w:tbl>
      <w:tblPr>
        <w:tblStyle w:val="Grilleclaire1"/>
        <w:bidiVisual/>
        <w:tblW w:w="0" w:type="auto"/>
        <w:tblLook w:val="04A0" w:firstRow="1" w:lastRow="0" w:firstColumn="1" w:lastColumn="0" w:noHBand="0" w:noVBand="1"/>
      </w:tblPr>
      <w:tblGrid>
        <w:gridCol w:w="2252"/>
        <w:gridCol w:w="2266"/>
        <w:gridCol w:w="2267"/>
        <w:gridCol w:w="2267"/>
      </w:tblGrid>
      <w:tr w:rsidR="00327814" w14:paraId="2C8C01F2" w14:textId="77777777" w:rsidTr="0032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</w:tcPr>
          <w:p w14:paraId="39FFDDDC" w14:textId="77777777" w:rsidR="00327814" w:rsidRDefault="00327814"/>
        </w:tc>
        <w:tc>
          <w:tcPr>
            <w:tcW w:w="2444" w:type="dxa"/>
            <w:hideMark/>
          </w:tcPr>
          <w:p w14:paraId="27EF23D4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الدورة الأولى</w:t>
            </w:r>
          </w:p>
        </w:tc>
        <w:tc>
          <w:tcPr>
            <w:tcW w:w="2445" w:type="dxa"/>
            <w:hideMark/>
          </w:tcPr>
          <w:p w14:paraId="1C3E4CDE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الدورة الثانية</w:t>
            </w:r>
          </w:p>
        </w:tc>
        <w:tc>
          <w:tcPr>
            <w:tcW w:w="2445" w:type="dxa"/>
            <w:hideMark/>
          </w:tcPr>
          <w:p w14:paraId="1D1793C1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الدورة الثالثة</w:t>
            </w:r>
          </w:p>
        </w:tc>
      </w:tr>
      <w:tr w:rsidR="00327814" w14:paraId="2B703CBF" w14:textId="77777777" w:rsidTr="00327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44" w:type="dxa"/>
            <w:hideMark/>
          </w:tcPr>
          <w:p w14:paraId="1233688C" w14:textId="77777777" w:rsidR="00327814" w:rsidRDefault="00327814">
            <w:pPr>
              <w:rPr>
                <w:rtl/>
              </w:rPr>
            </w:pPr>
            <w:r>
              <w:t>2010</w:t>
            </w:r>
          </w:p>
          <w:p w14:paraId="593E8F36" w14:textId="77777777" w:rsidR="00327814" w:rsidRDefault="00327814">
            <w:pPr>
              <w:rPr>
                <w:rtl/>
              </w:rPr>
            </w:pPr>
            <w:r>
              <w:t>2011</w:t>
            </w:r>
          </w:p>
          <w:p w14:paraId="5008E7FA" w14:textId="77777777" w:rsidR="00327814" w:rsidRDefault="00327814">
            <w:r>
              <w:t>2012</w:t>
            </w:r>
          </w:p>
        </w:tc>
        <w:tc>
          <w:tcPr>
            <w:tcW w:w="2444" w:type="dxa"/>
            <w:hideMark/>
          </w:tcPr>
          <w:p w14:paraId="00B8481A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22000</w:t>
            </w:r>
          </w:p>
          <w:p w14:paraId="38B2BE99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32000</w:t>
            </w:r>
          </w:p>
          <w:p w14:paraId="3C46D36B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34500</w:t>
            </w:r>
          </w:p>
        </w:tc>
        <w:tc>
          <w:tcPr>
            <w:tcW w:w="2445" w:type="dxa"/>
            <w:hideMark/>
          </w:tcPr>
          <w:p w14:paraId="04297B07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25500</w:t>
            </w:r>
          </w:p>
          <w:p w14:paraId="4661762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37000</w:t>
            </w:r>
          </w:p>
          <w:p w14:paraId="23FDF834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33000</w:t>
            </w:r>
          </w:p>
        </w:tc>
        <w:tc>
          <w:tcPr>
            <w:tcW w:w="2445" w:type="dxa"/>
            <w:hideMark/>
          </w:tcPr>
          <w:p w14:paraId="6127B469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28000</w:t>
            </w:r>
          </w:p>
          <w:p w14:paraId="4B4111F6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36500</w:t>
            </w:r>
          </w:p>
          <w:p w14:paraId="1A5AE0D6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38000</w:t>
            </w:r>
          </w:p>
        </w:tc>
      </w:tr>
    </w:tbl>
    <w:p w14:paraId="0BD73E69" w14:textId="77777777" w:rsidR="00327814" w:rsidRDefault="00327814" w:rsidP="00327814">
      <w:pPr>
        <w:pStyle w:val="ListParagraph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المطلوب:</w:t>
      </w:r>
    </w:p>
    <w:p w14:paraId="5B81FF82" w14:textId="77777777" w:rsidR="00327814" w:rsidRDefault="00327814" w:rsidP="00327814">
      <w:pPr>
        <w:pStyle w:val="ListParagraph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>حساب المجاميع المتحركة خلال السنوات الثلاث الأولى؛</w:t>
      </w:r>
    </w:p>
    <w:p w14:paraId="2534155D" w14:textId="77777777" w:rsidR="00327814" w:rsidRDefault="00327814" w:rsidP="00327814">
      <w:pPr>
        <w:pStyle w:val="ListParagraph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 xml:space="preserve">تحديد قيمة الثوابت </w:t>
      </w:r>
      <w:r>
        <w:rPr>
          <w:b/>
          <w:bCs/>
        </w:rPr>
        <w:t>a , b</w:t>
      </w:r>
      <w:r>
        <w:rPr>
          <w:b/>
          <w:bCs/>
          <w:rtl/>
        </w:rPr>
        <w:t xml:space="preserve">  </w:t>
      </w:r>
      <w:r>
        <w:rPr>
          <w:rFonts w:hint="cs"/>
          <w:rtl/>
        </w:rPr>
        <w:t>وفق طريقة المتوسطات المرجحة المتحركة، وإستخراج معادلة الإتجاه العام للمبيعات؛</w:t>
      </w:r>
    </w:p>
    <w:p w14:paraId="5A246348" w14:textId="77777777" w:rsidR="00327814" w:rsidRDefault="00327814" w:rsidP="00327814">
      <w:pPr>
        <w:pStyle w:val="ListParagraph"/>
        <w:numPr>
          <w:ilvl w:val="0"/>
          <w:numId w:val="11"/>
        </w:numPr>
        <w:rPr>
          <w:rtl/>
        </w:rPr>
      </w:pPr>
      <w:r>
        <w:rPr>
          <w:rFonts w:hint="cs"/>
          <w:rtl/>
        </w:rPr>
        <w:t xml:space="preserve">حساب المبيعات التقديرية الدورية سنة </w:t>
      </w:r>
      <w:r>
        <w:t>2013</w:t>
      </w:r>
      <w:r>
        <w:rPr>
          <w:rFonts w:hint="cs"/>
          <w:rtl/>
        </w:rPr>
        <w:t>، ماذا تلاحظ خلال هذه السنة؟</w:t>
      </w:r>
    </w:p>
    <w:p w14:paraId="41019A79" w14:textId="77777777" w:rsidR="00327814" w:rsidRDefault="00327814" w:rsidP="00327814">
      <w:pPr>
        <w:pStyle w:val="ListParagraph"/>
        <w:ind w:left="1494"/>
        <w:rPr>
          <w:b/>
          <w:bCs/>
          <w:u w:val="single"/>
          <w:rtl/>
        </w:rPr>
      </w:pPr>
    </w:p>
    <w:p w14:paraId="758FDB36" w14:textId="77777777" w:rsidR="00327814" w:rsidRDefault="00327814" w:rsidP="00327814">
      <w:pPr>
        <w:pStyle w:val="ListParagraph"/>
        <w:numPr>
          <w:ilvl w:val="0"/>
          <w:numId w:val="9"/>
        </w:numPr>
        <w:rPr>
          <w:b/>
          <w:bCs/>
          <w:u w:val="single"/>
        </w:rPr>
      </w:pPr>
      <w:r>
        <w:rPr>
          <w:rFonts w:hint="cs"/>
          <w:b/>
          <w:bCs/>
          <w:u w:val="single"/>
          <w:rtl/>
        </w:rPr>
        <w:t xml:space="preserve">طريقة الأرقام القياسية </w:t>
      </w:r>
    </w:p>
    <w:p w14:paraId="2AD99CDB" w14:textId="77777777" w:rsidR="00327814" w:rsidRDefault="00327814" w:rsidP="00327814">
      <w:pPr>
        <w:rPr>
          <w:rtl/>
        </w:rPr>
      </w:pPr>
      <w:r>
        <w:rPr>
          <w:rFonts w:hint="cs"/>
          <w:rtl/>
        </w:rPr>
        <w:t xml:space="preserve">      فيما يلي بيانات عن الـمبيعات الفصلية لإحدى المؤسسات الإنتاجية، موضحة بالجدول التالي:</w:t>
      </w:r>
    </w:p>
    <w:p w14:paraId="7963494F" w14:textId="77777777" w:rsidR="00327814" w:rsidRDefault="00327814" w:rsidP="00327814">
      <w:pPr>
        <w:jc w:val="right"/>
        <w:rPr>
          <w:rtl/>
        </w:rPr>
      </w:pPr>
      <w:r>
        <w:rPr>
          <w:rFonts w:hint="cs"/>
          <w:sz w:val="24"/>
          <w:szCs w:val="24"/>
          <w:rtl/>
        </w:rPr>
        <w:t>المبيعات: ألف وحدة</w:t>
      </w:r>
    </w:p>
    <w:tbl>
      <w:tblPr>
        <w:tblStyle w:val="Grilleclaire1"/>
        <w:bidiVisual/>
        <w:tblW w:w="0" w:type="auto"/>
        <w:tblLook w:val="04A0" w:firstRow="1" w:lastRow="0" w:firstColumn="1" w:lastColumn="0" w:noHBand="0" w:noVBand="1"/>
      </w:tblPr>
      <w:tblGrid>
        <w:gridCol w:w="1815"/>
        <w:gridCol w:w="1804"/>
        <w:gridCol w:w="1804"/>
        <w:gridCol w:w="1814"/>
        <w:gridCol w:w="1815"/>
      </w:tblGrid>
      <w:tr w:rsidR="00327814" w14:paraId="1AD8531D" w14:textId="77777777" w:rsidTr="00327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hideMark/>
          </w:tcPr>
          <w:p w14:paraId="71004E0A" w14:textId="77777777" w:rsidR="00327814" w:rsidRDefault="00327814">
            <w:r>
              <w:rPr>
                <w:rFonts w:hint="cs"/>
                <w:rtl/>
              </w:rPr>
              <w:t>البيانات</w:t>
            </w:r>
          </w:p>
        </w:tc>
        <w:tc>
          <w:tcPr>
            <w:tcW w:w="1955" w:type="dxa"/>
            <w:hideMark/>
          </w:tcPr>
          <w:p w14:paraId="33BEB6AB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الشتاء</w:t>
            </w:r>
          </w:p>
        </w:tc>
        <w:tc>
          <w:tcPr>
            <w:tcW w:w="1956" w:type="dxa"/>
            <w:hideMark/>
          </w:tcPr>
          <w:p w14:paraId="36727A4A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الربيع</w:t>
            </w:r>
          </w:p>
        </w:tc>
        <w:tc>
          <w:tcPr>
            <w:tcW w:w="1956" w:type="dxa"/>
            <w:hideMark/>
          </w:tcPr>
          <w:p w14:paraId="60CA3D40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الصيف</w:t>
            </w:r>
          </w:p>
        </w:tc>
        <w:tc>
          <w:tcPr>
            <w:tcW w:w="1956" w:type="dxa"/>
            <w:hideMark/>
          </w:tcPr>
          <w:p w14:paraId="499CAE52" w14:textId="77777777" w:rsidR="00327814" w:rsidRDefault="0032781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الخريف</w:t>
            </w:r>
          </w:p>
        </w:tc>
      </w:tr>
      <w:tr w:rsidR="00327814" w14:paraId="77383B23" w14:textId="77777777" w:rsidTr="00327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5" w:type="dxa"/>
            <w:hideMark/>
          </w:tcPr>
          <w:p w14:paraId="77F93269" w14:textId="77777777" w:rsidR="00327814" w:rsidRDefault="00327814">
            <w:pPr>
              <w:rPr>
                <w:rtl/>
              </w:rPr>
            </w:pPr>
            <w:r>
              <w:rPr>
                <w:rFonts w:hint="cs"/>
                <w:rtl/>
              </w:rPr>
              <w:t>2005</w:t>
            </w:r>
          </w:p>
          <w:p w14:paraId="2E0FCCCC" w14:textId="77777777" w:rsidR="00327814" w:rsidRDefault="00327814">
            <w:pPr>
              <w:rPr>
                <w:rtl/>
              </w:rPr>
            </w:pPr>
            <w:r>
              <w:rPr>
                <w:rFonts w:hint="cs"/>
                <w:rtl/>
              </w:rPr>
              <w:t>2006</w:t>
            </w:r>
          </w:p>
          <w:p w14:paraId="2F308241" w14:textId="77777777" w:rsidR="00327814" w:rsidRDefault="00327814">
            <w:pPr>
              <w:rPr>
                <w:rtl/>
              </w:rPr>
            </w:pPr>
            <w:r>
              <w:rPr>
                <w:rFonts w:hint="cs"/>
                <w:rtl/>
              </w:rPr>
              <w:t>2007</w:t>
            </w:r>
          </w:p>
          <w:p w14:paraId="7301D0C6" w14:textId="77777777" w:rsidR="00327814" w:rsidRDefault="00327814">
            <w:pPr>
              <w:rPr>
                <w:rtl/>
              </w:rPr>
            </w:pPr>
            <w:r>
              <w:rPr>
                <w:rFonts w:hint="cs"/>
                <w:rtl/>
              </w:rPr>
              <w:t>2008</w:t>
            </w:r>
          </w:p>
          <w:p w14:paraId="27B341FA" w14:textId="77777777" w:rsidR="00327814" w:rsidRDefault="00327814">
            <w:r>
              <w:rPr>
                <w:rFonts w:hint="cs"/>
                <w:rtl/>
              </w:rPr>
              <w:t>2009</w:t>
            </w:r>
          </w:p>
        </w:tc>
        <w:tc>
          <w:tcPr>
            <w:tcW w:w="1955" w:type="dxa"/>
            <w:hideMark/>
          </w:tcPr>
          <w:p w14:paraId="22F6EC0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24800</w:t>
            </w:r>
          </w:p>
          <w:p w14:paraId="75C900E9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34500</w:t>
            </w:r>
          </w:p>
          <w:p w14:paraId="3B34D1F9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40200</w:t>
            </w:r>
          </w:p>
          <w:p w14:paraId="7468038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50100</w:t>
            </w:r>
          </w:p>
          <w:p w14:paraId="555BB26C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60200</w:t>
            </w:r>
          </w:p>
        </w:tc>
        <w:tc>
          <w:tcPr>
            <w:tcW w:w="1956" w:type="dxa"/>
            <w:hideMark/>
          </w:tcPr>
          <w:p w14:paraId="39D8C090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14300</w:t>
            </w:r>
          </w:p>
          <w:p w14:paraId="4B601A4C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16800</w:t>
            </w:r>
          </w:p>
          <w:p w14:paraId="40DDA21D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20000</w:t>
            </w:r>
          </w:p>
          <w:p w14:paraId="11A0F779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24600</w:t>
            </w:r>
          </w:p>
          <w:p w14:paraId="674294A0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30200</w:t>
            </w:r>
          </w:p>
        </w:tc>
        <w:tc>
          <w:tcPr>
            <w:tcW w:w="1956" w:type="dxa"/>
            <w:hideMark/>
          </w:tcPr>
          <w:p w14:paraId="004CBCC2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16200</w:t>
            </w:r>
          </w:p>
          <w:p w14:paraId="1AF210E8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20000</w:t>
            </w:r>
          </w:p>
          <w:p w14:paraId="537F5120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38500</w:t>
            </w:r>
          </w:p>
          <w:p w14:paraId="56580D5E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26200</w:t>
            </w:r>
          </w:p>
          <w:p w14:paraId="0B05B9B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48000</w:t>
            </w:r>
          </w:p>
        </w:tc>
        <w:tc>
          <w:tcPr>
            <w:tcW w:w="1956" w:type="dxa"/>
            <w:hideMark/>
          </w:tcPr>
          <w:p w14:paraId="75B1C6BD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30000</w:t>
            </w:r>
          </w:p>
          <w:p w14:paraId="4022422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40000</w:t>
            </w:r>
          </w:p>
          <w:p w14:paraId="7D500DC1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50000</w:t>
            </w:r>
          </w:p>
          <w:p w14:paraId="032CAB8A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  <w:r>
              <w:rPr>
                <w:rFonts w:hint="cs"/>
                <w:rtl/>
              </w:rPr>
              <w:t>60000</w:t>
            </w:r>
          </w:p>
          <w:p w14:paraId="63BD7B83" w14:textId="77777777" w:rsidR="00327814" w:rsidRDefault="0032781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70000</w:t>
            </w:r>
          </w:p>
        </w:tc>
      </w:tr>
    </w:tbl>
    <w:p w14:paraId="4341A9CC" w14:textId="77777777" w:rsidR="00327814" w:rsidRDefault="00327814" w:rsidP="00327814">
      <w:pPr>
        <w:pStyle w:val="ListParagraph"/>
        <w:numPr>
          <w:ilvl w:val="0"/>
          <w:numId w:val="10"/>
        </w:numPr>
        <w:rPr>
          <w:rtl/>
        </w:rPr>
      </w:pPr>
      <w:r>
        <w:rPr>
          <w:rFonts w:hint="cs"/>
          <w:rtl/>
        </w:rPr>
        <w:t>الـمـطلوب:</w:t>
      </w:r>
    </w:p>
    <w:p w14:paraId="491BC928" w14:textId="77777777" w:rsidR="00327814" w:rsidRDefault="00327814" w:rsidP="00327814">
      <w:pPr>
        <w:rPr>
          <w:rtl/>
        </w:rPr>
      </w:pPr>
      <w:r>
        <w:rPr>
          <w:rFonts w:hint="cs"/>
          <w:rtl/>
        </w:rPr>
        <w:t xml:space="preserve">      تحديد المبيعات الفصلية التقديرية لسنة 2010 ، علما أنّ المبيعات التقديرية لثلاثة أشهر بلغت 68000 وحدة </w:t>
      </w:r>
    </w:p>
    <w:p w14:paraId="4A00D966" w14:textId="77777777" w:rsidR="00327814" w:rsidRDefault="00327814" w:rsidP="00327814">
      <w:pPr>
        <w:rPr>
          <w:rtl/>
        </w:rPr>
      </w:pPr>
      <w:r>
        <w:rPr>
          <w:rFonts w:hint="cs"/>
          <w:rtl/>
        </w:rPr>
        <w:t xml:space="preserve">خلال هذه السنة، وذلك وفق طريقة الأرقام القياسية الفصلية. </w:t>
      </w:r>
    </w:p>
    <w:sectPr w:rsidR="00327814" w:rsidSect="004D11AB">
      <w:pgSz w:w="11906" w:h="16838"/>
      <w:pgMar w:top="1417" w:right="1417" w:bottom="1417" w:left="1417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D420C"/>
    <w:multiLevelType w:val="hybridMultilevel"/>
    <w:tmpl w:val="2822EB1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39B7"/>
    <w:multiLevelType w:val="hybridMultilevel"/>
    <w:tmpl w:val="D7069162"/>
    <w:lvl w:ilvl="0" w:tplc="49C461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07EE3"/>
    <w:multiLevelType w:val="hybridMultilevel"/>
    <w:tmpl w:val="49EA0402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8E369F"/>
    <w:multiLevelType w:val="hybridMultilevel"/>
    <w:tmpl w:val="140C8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633236"/>
    <w:multiLevelType w:val="hybridMultilevel"/>
    <w:tmpl w:val="FEB61B50"/>
    <w:lvl w:ilvl="0" w:tplc="F6584874">
      <w:start w:val="5"/>
      <w:numFmt w:val="bullet"/>
      <w:lvlText w:val="-"/>
      <w:lvlJc w:val="left"/>
      <w:pPr>
        <w:ind w:left="144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B2084F"/>
    <w:multiLevelType w:val="hybridMultilevel"/>
    <w:tmpl w:val="F9C249DC"/>
    <w:lvl w:ilvl="0" w:tplc="F6584874">
      <w:start w:val="5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26DA4"/>
    <w:multiLevelType w:val="hybridMultilevel"/>
    <w:tmpl w:val="204C4C80"/>
    <w:lvl w:ilvl="0" w:tplc="C10EB8E2">
      <w:start w:val="1"/>
      <w:numFmt w:val="bullet"/>
      <w:lvlText w:val=""/>
      <w:lvlJc w:val="left"/>
      <w:pPr>
        <w:ind w:left="149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EDC3482"/>
    <w:multiLevelType w:val="hybridMultilevel"/>
    <w:tmpl w:val="BED20E3C"/>
    <w:lvl w:ilvl="0" w:tplc="A872890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DB3CE4"/>
    <w:multiLevelType w:val="hybridMultilevel"/>
    <w:tmpl w:val="6C0EC1F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848"/>
    <w:rsid w:val="00085389"/>
    <w:rsid w:val="000908FD"/>
    <w:rsid w:val="002054D4"/>
    <w:rsid w:val="00327814"/>
    <w:rsid w:val="003E27B5"/>
    <w:rsid w:val="004D11AB"/>
    <w:rsid w:val="0086435A"/>
    <w:rsid w:val="00B22848"/>
    <w:rsid w:val="00DE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E9342"/>
  <w15:docId w15:val="{08AFB500-327E-4E54-87F6-085C6048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8"/>
    <w:pPr>
      <w:tabs>
        <w:tab w:val="right" w:pos="7937"/>
      </w:tabs>
      <w:bidi/>
      <w:spacing w:line="240" w:lineRule="auto"/>
      <w:jc w:val="both"/>
    </w:pPr>
    <w:rPr>
      <w:rFonts w:ascii="Sakkal Majalla" w:hAnsi="Sakkal Majalla" w:cs="Sakkal Majall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2848"/>
    <w:pPr>
      <w:ind w:left="720"/>
      <w:contextualSpacing/>
    </w:pPr>
  </w:style>
  <w:style w:type="table" w:customStyle="1" w:styleId="Grilleclaire1">
    <w:name w:val="Grille claire1"/>
    <w:basedOn w:val="TableNormal"/>
    <w:uiPriority w:val="62"/>
    <w:rsid w:val="00B2284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2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E3C42-69AD-4496-9FBE-DF72D8CB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978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insaf</dc:creator>
  <cp:lastModifiedBy>admin</cp:lastModifiedBy>
  <cp:revision>2</cp:revision>
  <dcterms:created xsi:type="dcterms:W3CDTF">2020-05-29T13:28:00Z</dcterms:created>
  <dcterms:modified xsi:type="dcterms:W3CDTF">2020-05-29T13:28:00Z</dcterms:modified>
</cp:coreProperties>
</file>