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DB" w:rsidRPr="00F223DB" w:rsidRDefault="001B24DB" w:rsidP="007E482F">
      <w:pPr>
        <w:autoSpaceDE w:val="0"/>
        <w:autoSpaceDN w:val="0"/>
        <w:adjustRightInd w:val="0"/>
        <w:spacing w:after="0" w:line="360" w:lineRule="auto"/>
        <w:jc w:val="center"/>
        <w:rPr>
          <w:rFonts w:asciiTheme="majorBidi" w:hAnsiTheme="majorBidi" w:cstheme="majorBidi"/>
          <w:b/>
          <w:bCs/>
          <w:sz w:val="24"/>
          <w:szCs w:val="24"/>
        </w:rPr>
      </w:pPr>
      <w:r w:rsidRPr="00F223DB">
        <w:rPr>
          <w:rFonts w:asciiTheme="majorBidi" w:hAnsiTheme="majorBidi" w:cstheme="majorBidi"/>
          <w:b/>
          <w:bCs/>
          <w:noProof/>
          <w:sz w:val="24"/>
          <w:szCs w:val="24"/>
        </w:rPr>
        <w:drawing>
          <wp:inline distT="0" distB="0" distL="0" distR="0">
            <wp:extent cx="686030" cy="626858"/>
            <wp:effectExtent l="19050" t="0" r="0" b="0"/>
            <wp:docPr id="6" name="Image 3" descr="univ-biskra.png"/>
            <wp:cNvGraphicFramePr/>
            <a:graphic xmlns:a="http://schemas.openxmlformats.org/drawingml/2006/main">
              <a:graphicData uri="http://schemas.openxmlformats.org/drawingml/2006/picture">
                <pic:pic xmlns:pic="http://schemas.openxmlformats.org/drawingml/2006/picture">
                  <pic:nvPicPr>
                    <pic:cNvPr id="21" name="Image 20" descr="univ-biskra.png"/>
                    <pic:cNvPicPr>
                      <a:picLocks noChangeAspect="1"/>
                    </pic:cNvPicPr>
                  </pic:nvPicPr>
                  <pic:blipFill>
                    <a:blip r:embed="rId5" cstate="print"/>
                    <a:stretch>
                      <a:fillRect/>
                    </a:stretch>
                  </pic:blipFill>
                  <pic:spPr>
                    <a:xfrm>
                      <a:off x="0" y="0"/>
                      <a:ext cx="688415" cy="629037"/>
                    </a:xfrm>
                    <a:prstGeom prst="rect">
                      <a:avLst/>
                    </a:prstGeom>
                  </pic:spPr>
                </pic:pic>
              </a:graphicData>
            </a:graphic>
          </wp:inline>
        </w:drawing>
      </w:r>
      <w:r w:rsidR="007E482F">
        <w:rPr>
          <w:rFonts w:asciiTheme="majorBidi" w:hAnsiTheme="majorBidi" w:cstheme="majorBidi"/>
          <w:b/>
          <w:bCs/>
          <w:sz w:val="24"/>
          <w:szCs w:val="24"/>
        </w:rPr>
        <w:t xml:space="preserve">   </w:t>
      </w:r>
      <w:r w:rsidRPr="00F223DB">
        <w:rPr>
          <w:rFonts w:asciiTheme="majorBidi" w:hAnsiTheme="majorBidi" w:cstheme="majorBidi"/>
          <w:b/>
          <w:bCs/>
          <w:sz w:val="24"/>
          <w:szCs w:val="24"/>
        </w:rPr>
        <w:t>Unive</w:t>
      </w:r>
      <w:r w:rsidR="007E482F">
        <w:rPr>
          <w:rFonts w:asciiTheme="majorBidi" w:hAnsiTheme="majorBidi" w:cstheme="majorBidi"/>
          <w:b/>
          <w:bCs/>
          <w:sz w:val="24"/>
          <w:szCs w:val="24"/>
        </w:rPr>
        <w:t xml:space="preserve">rsité Mohamed </w:t>
      </w:r>
      <w:proofErr w:type="spellStart"/>
      <w:r w:rsidR="007E482F">
        <w:rPr>
          <w:rFonts w:asciiTheme="majorBidi" w:hAnsiTheme="majorBidi" w:cstheme="majorBidi"/>
          <w:b/>
          <w:bCs/>
          <w:sz w:val="24"/>
          <w:szCs w:val="24"/>
        </w:rPr>
        <w:t>Khider</w:t>
      </w:r>
      <w:proofErr w:type="spellEnd"/>
      <w:r w:rsidR="007E482F">
        <w:rPr>
          <w:rFonts w:asciiTheme="majorBidi" w:hAnsiTheme="majorBidi" w:cstheme="majorBidi"/>
          <w:b/>
          <w:bCs/>
          <w:sz w:val="24"/>
          <w:szCs w:val="24"/>
        </w:rPr>
        <w:t xml:space="preserve"> Biskra   </w:t>
      </w:r>
      <w:r w:rsidRPr="00F223DB">
        <w:rPr>
          <w:rFonts w:asciiTheme="majorBidi" w:hAnsiTheme="majorBidi" w:cstheme="majorBidi"/>
          <w:noProof/>
          <w:sz w:val="24"/>
          <w:szCs w:val="24"/>
        </w:rPr>
        <w:t xml:space="preserve"> </w:t>
      </w:r>
      <w:r w:rsidRPr="00F223DB">
        <w:rPr>
          <w:rFonts w:asciiTheme="majorBidi" w:hAnsiTheme="majorBidi" w:cstheme="majorBidi"/>
          <w:noProof/>
          <w:sz w:val="24"/>
          <w:szCs w:val="24"/>
        </w:rPr>
        <w:drawing>
          <wp:inline distT="0" distB="0" distL="0" distR="0">
            <wp:extent cx="686030" cy="626858"/>
            <wp:effectExtent l="19050" t="0" r="0" b="0"/>
            <wp:docPr id="8" name="Image 3" descr="univ-biskra.png"/>
            <wp:cNvGraphicFramePr/>
            <a:graphic xmlns:a="http://schemas.openxmlformats.org/drawingml/2006/main">
              <a:graphicData uri="http://schemas.openxmlformats.org/drawingml/2006/picture">
                <pic:pic xmlns:pic="http://schemas.openxmlformats.org/drawingml/2006/picture">
                  <pic:nvPicPr>
                    <pic:cNvPr id="21" name="Image 20" descr="univ-biskra.png"/>
                    <pic:cNvPicPr>
                      <a:picLocks noChangeAspect="1"/>
                    </pic:cNvPicPr>
                  </pic:nvPicPr>
                  <pic:blipFill>
                    <a:blip r:embed="rId5" cstate="print"/>
                    <a:stretch>
                      <a:fillRect/>
                    </a:stretch>
                  </pic:blipFill>
                  <pic:spPr>
                    <a:xfrm>
                      <a:off x="0" y="0"/>
                      <a:ext cx="688415" cy="629037"/>
                    </a:xfrm>
                    <a:prstGeom prst="rect">
                      <a:avLst/>
                    </a:prstGeom>
                  </pic:spPr>
                </pic:pic>
              </a:graphicData>
            </a:graphic>
          </wp:inline>
        </w:drawing>
      </w:r>
    </w:p>
    <w:p w:rsidR="001B24DB" w:rsidRPr="00F223DB" w:rsidRDefault="001B24DB" w:rsidP="007E482F">
      <w:pPr>
        <w:autoSpaceDE w:val="0"/>
        <w:autoSpaceDN w:val="0"/>
        <w:adjustRightInd w:val="0"/>
        <w:spacing w:after="0" w:line="360" w:lineRule="auto"/>
        <w:jc w:val="center"/>
        <w:rPr>
          <w:rFonts w:asciiTheme="majorBidi" w:hAnsiTheme="majorBidi" w:cstheme="majorBidi"/>
          <w:b/>
          <w:bCs/>
          <w:sz w:val="24"/>
          <w:szCs w:val="24"/>
        </w:rPr>
      </w:pPr>
      <w:r w:rsidRPr="00F223DB">
        <w:rPr>
          <w:rFonts w:asciiTheme="majorBidi" w:hAnsiTheme="majorBidi" w:cstheme="majorBidi"/>
          <w:b/>
          <w:bCs/>
          <w:sz w:val="24"/>
          <w:szCs w:val="24"/>
        </w:rPr>
        <w:t>Faculté des Sciences Exactes et des Sciences de la Nature et de la Vie</w:t>
      </w:r>
    </w:p>
    <w:p w:rsidR="001B24DB" w:rsidRPr="00F223DB" w:rsidRDefault="001B24DB" w:rsidP="007E482F">
      <w:pPr>
        <w:spacing w:after="0" w:line="360" w:lineRule="auto"/>
        <w:jc w:val="center"/>
        <w:rPr>
          <w:rFonts w:asciiTheme="majorBidi" w:hAnsiTheme="majorBidi" w:cstheme="majorBidi"/>
          <w:b/>
          <w:bCs/>
          <w:sz w:val="24"/>
          <w:szCs w:val="24"/>
        </w:rPr>
      </w:pPr>
      <w:r w:rsidRPr="00F223DB">
        <w:rPr>
          <w:rFonts w:asciiTheme="majorBidi" w:hAnsiTheme="majorBidi" w:cstheme="majorBidi"/>
          <w:b/>
          <w:bCs/>
          <w:sz w:val="24"/>
          <w:szCs w:val="24"/>
        </w:rPr>
        <w:t>Département de science agronomique</w:t>
      </w:r>
    </w:p>
    <w:p w:rsidR="00A24D34" w:rsidRPr="00F223DB" w:rsidRDefault="00A24D34" w:rsidP="00F223DB">
      <w:pPr>
        <w:spacing w:after="0" w:line="360" w:lineRule="auto"/>
        <w:jc w:val="both"/>
        <w:rPr>
          <w:rFonts w:asciiTheme="majorBidi" w:hAnsiTheme="majorBidi" w:cstheme="majorBidi"/>
          <w:b/>
          <w:bCs/>
          <w:sz w:val="24"/>
          <w:szCs w:val="24"/>
        </w:rPr>
      </w:pPr>
    </w:p>
    <w:p w:rsidR="007E482F" w:rsidRPr="007E482F" w:rsidRDefault="007E482F" w:rsidP="007E482F">
      <w:pPr>
        <w:spacing w:after="0" w:line="360" w:lineRule="auto"/>
        <w:jc w:val="both"/>
        <w:rPr>
          <w:rFonts w:asciiTheme="majorBidi" w:eastAsiaTheme="majorEastAsia" w:hAnsiTheme="majorBidi" w:cstheme="majorBidi"/>
          <w:sz w:val="24"/>
          <w:szCs w:val="24"/>
          <w:lang w:eastAsia="en-US" w:bidi="en-US"/>
        </w:rPr>
      </w:pPr>
      <w:r w:rsidRPr="007E482F">
        <w:rPr>
          <w:rFonts w:asciiTheme="majorBidi" w:eastAsiaTheme="majorEastAsia" w:hAnsiTheme="majorBidi" w:cstheme="majorBidi"/>
          <w:b/>
          <w:bCs/>
          <w:sz w:val="24"/>
          <w:szCs w:val="24"/>
          <w:lang w:eastAsia="en-US" w:bidi="en-US"/>
        </w:rPr>
        <w:t>Spécialité :</w:t>
      </w:r>
      <w:r w:rsidRPr="007E482F">
        <w:rPr>
          <w:rFonts w:asciiTheme="majorBidi" w:eastAsiaTheme="majorEastAsia" w:hAnsiTheme="majorBidi" w:cstheme="majorBidi"/>
          <w:sz w:val="24"/>
          <w:szCs w:val="24"/>
          <w:lang w:eastAsia="en-US" w:bidi="en-US"/>
        </w:rPr>
        <w:t xml:space="preserve"> production végétal                Master 1</w:t>
      </w:r>
    </w:p>
    <w:p w:rsidR="007E482F" w:rsidRPr="007E482F" w:rsidRDefault="007E482F" w:rsidP="007E482F">
      <w:pPr>
        <w:spacing w:after="0" w:line="360" w:lineRule="auto"/>
        <w:jc w:val="both"/>
        <w:rPr>
          <w:rFonts w:asciiTheme="majorBidi" w:eastAsiaTheme="majorEastAsia" w:hAnsiTheme="majorBidi" w:cstheme="majorBidi"/>
          <w:sz w:val="24"/>
          <w:szCs w:val="24"/>
          <w:lang w:eastAsia="en-US" w:bidi="en-US"/>
        </w:rPr>
      </w:pPr>
      <w:r w:rsidRPr="007E482F">
        <w:rPr>
          <w:rFonts w:asciiTheme="majorBidi" w:eastAsiaTheme="majorEastAsia" w:hAnsiTheme="majorBidi" w:cstheme="majorBidi"/>
          <w:b/>
          <w:bCs/>
          <w:sz w:val="24"/>
          <w:szCs w:val="24"/>
          <w:lang w:eastAsia="en-US" w:bidi="en-US"/>
        </w:rPr>
        <w:t>Module :</w:t>
      </w:r>
      <w:r w:rsidRPr="007E482F">
        <w:rPr>
          <w:rFonts w:asciiTheme="majorBidi" w:eastAsiaTheme="majorEastAsia" w:hAnsiTheme="majorBidi" w:cstheme="majorBidi"/>
          <w:sz w:val="24"/>
          <w:szCs w:val="24"/>
          <w:lang w:eastAsia="en-US" w:bidi="en-US"/>
        </w:rPr>
        <w:t xml:space="preserve"> cultures maraichères II</w:t>
      </w:r>
    </w:p>
    <w:p w:rsidR="007E482F" w:rsidRPr="007E482F" w:rsidRDefault="007E482F" w:rsidP="007E482F">
      <w:pPr>
        <w:spacing w:after="0" w:line="360" w:lineRule="auto"/>
        <w:jc w:val="both"/>
        <w:rPr>
          <w:rFonts w:asciiTheme="majorBidi" w:eastAsiaTheme="majorEastAsia" w:hAnsiTheme="majorBidi" w:cstheme="majorBidi"/>
          <w:b/>
          <w:bCs/>
          <w:sz w:val="24"/>
          <w:szCs w:val="24"/>
          <w:lang w:eastAsia="en-US" w:bidi="en-US"/>
        </w:rPr>
      </w:pPr>
      <w:r w:rsidRPr="007E482F">
        <w:rPr>
          <w:rFonts w:asciiTheme="majorBidi" w:eastAsiaTheme="majorEastAsia" w:hAnsiTheme="majorBidi" w:cstheme="majorBidi"/>
          <w:sz w:val="24"/>
          <w:szCs w:val="24"/>
          <w:lang w:eastAsia="en-US" w:bidi="en-US"/>
        </w:rPr>
        <w:t xml:space="preserve">                                           </w:t>
      </w:r>
      <w:r>
        <w:rPr>
          <w:rFonts w:asciiTheme="majorBidi" w:eastAsiaTheme="majorEastAsia" w:hAnsiTheme="majorBidi" w:cstheme="majorBidi"/>
          <w:sz w:val="24"/>
          <w:szCs w:val="24"/>
          <w:lang w:eastAsia="en-US" w:bidi="en-US"/>
        </w:rPr>
        <w:t xml:space="preserve">                            </w:t>
      </w:r>
      <w:r w:rsidRPr="007E482F">
        <w:rPr>
          <w:rFonts w:asciiTheme="majorBidi" w:eastAsiaTheme="majorEastAsia" w:hAnsiTheme="majorBidi" w:cstheme="majorBidi"/>
          <w:sz w:val="24"/>
          <w:szCs w:val="24"/>
          <w:lang w:eastAsia="en-US" w:bidi="en-US"/>
        </w:rPr>
        <w:t xml:space="preserve">  </w:t>
      </w:r>
    </w:p>
    <w:p w:rsidR="007E482F" w:rsidRPr="007E482F" w:rsidRDefault="007E482F" w:rsidP="007E482F">
      <w:pPr>
        <w:spacing w:after="0" w:line="360" w:lineRule="auto"/>
        <w:jc w:val="both"/>
        <w:rPr>
          <w:rFonts w:asciiTheme="majorBidi" w:eastAsiaTheme="majorEastAsia" w:hAnsiTheme="majorBidi" w:cstheme="majorBidi"/>
          <w:b/>
          <w:bCs/>
          <w:sz w:val="24"/>
          <w:szCs w:val="24"/>
          <w:lang w:eastAsia="en-US" w:bidi="en-US"/>
        </w:rPr>
      </w:pPr>
      <w:r w:rsidRPr="007E482F">
        <w:rPr>
          <w:rFonts w:asciiTheme="majorBidi" w:eastAsiaTheme="majorEastAsia" w:hAnsiTheme="majorBidi" w:cstheme="majorBidi"/>
          <w:b/>
          <w:bCs/>
          <w:sz w:val="24"/>
          <w:szCs w:val="24"/>
          <w:lang w:eastAsia="en-US" w:bidi="en-US"/>
        </w:rPr>
        <w:t xml:space="preserve">                                                       Enseignant : </w:t>
      </w:r>
    </w:p>
    <w:p w:rsidR="007E482F" w:rsidRDefault="007E482F" w:rsidP="007E482F">
      <w:pPr>
        <w:spacing w:after="0" w:line="360" w:lineRule="auto"/>
        <w:jc w:val="both"/>
        <w:rPr>
          <w:rFonts w:asciiTheme="majorBidi" w:eastAsiaTheme="majorEastAsia" w:hAnsiTheme="majorBidi" w:cstheme="majorBidi"/>
          <w:sz w:val="24"/>
          <w:szCs w:val="24"/>
          <w:lang w:eastAsia="en-US" w:bidi="en-US"/>
        </w:rPr>
      </w:pPr>
      <w:r w:rsidRPr="007E482F">
        <w:rPr>
          <w:rFonts w:asciiTheme="majorBidi" w:eastAsiaTheme="majorEastAsia" w:hAnsiTheme="majorBidi" w:cstheme="majorBidi"/>
          <w:sz w:val="24"/>
          <w:szCs w:val="24"/>
          <w:lang w:eastAsia="en-US" w:bidi="en-US"/>
        </w:rPr>
        <w:t xml:space="preserve">                                                                          Mr.  AISSAOUI Hichem</w:t>
      </w:r>
    </w:p>
    <w:p w:rsidR="007E482F" w:rsidRDefault="007E482F" w:rsidP="007E482F">
      <w:pPr>
        <w:spacing w:after="0" w:line="360" w:lineRule="auto"/>
        <w:jc w:val="both"/>
        <w:rPr>
          <w:rFonts w:asciiTheme="majorBidi" w:eastAsiaTheme="majorEastAsia" w:hAnsiTheme="majorBidi" w:cstheme="majorBidi"/>
          <w:sz w:val="24"/>
          <w:szCs w:val="24"/>
          <w:lang w:eastAsia="en-US" w:bidi="en-US"/>
        </w:rPr>
      </w:pPr>
    </w:p>
    <w:p w:rsidR="007E482F" w:rsidRPr="007E482F" w:rsidRDefault="007E482F" w:rsidP="007E482F">
      <w:pPr>
        <w:spacing w:after="0" w:line="360" w:lineRule="auto"/>
        <w:jc w:val="both"/>
        <w:rPr>
          <w:rFonts w:asciiTheme="majorBidi" w:eastAsiaTheme="majorEastAsia" w:hAnsiTheme="majorBidi" w:cstheme="majorBidi"/>
          <w:b/>
          <w:bCs/>
          <w:sz w:val="24"/>
          <w:szCs w:val="24"/>
          <w:lang w:eastAsia="en-US" w:bidi="en-US"/>
        </w:rPr>
      </w:pPr>
      <w:r w:rsidRPr="007E482F">
        <w:rPr>
          <w:rFonts w:asciiTheme="majorBidi" w:eastAsiaTheme="majorEastAsia" w:hAnsiTheme="majorBidi" w:cstheme="majorBidi"/>
          <w:b/>
          <w:bCs/>
          <w:sz w:val="24"/>
          <w:szCs w:val="24"/>
          <w:lang w:eastAsia="en-US" w:bidi="en-US"/>
        </w:rPr>
        <w:t>Chapitre III</w:t>
      </w:r>
      <w:r>
        <w:rPr>
          <w:rFonts w:asciiTheme="majorBidi" w:eastAsiaTheme="majorEastAsia" w:hAnsiTheme="majorBidi" w:cstheme="majorBidi"/>
          <w:b/>
          <w:bCs/>
          <w:sz w:val="24"/>
          <w:szCs w:val="24"/>
          <w:lang w:eastAsia="en-US" w:bidi="en-US"/>
        </w:rPr>
        <w:t> :</w:t>
      </w:r>
    </w:p>
    <w:p w:rsidR="007E482F" w:rsidRDefault="001B24DB" w:rsidP="00F223DB">
      <w:pPr>
        <w:spacing w:after="0" w:line="360" w:lineRule="auto"/>
        <w:jc w:val="center"/>
        <w:rPr>
          <w:rFonts w:asciiTheme="majorBidi" w:eastAsia="Times New Roman" w:hAnsiTheme="majorBidi" w:cstheme="majorBidi"/>
          <w:b/>
          <w:bCs/>
          <w:color w:val="000000" w:themeColor="text1"/>
          <w:sz w:val="24"/>
          <w:szCs w:val="24"/>
        </w:rPr>
      </w:pPr>
      <w:r w:rsidRPr="007E482F">
        <w:rPr>
          <w:rFonts w:asciiTheme="majorBidi" w:eastAsia="Times New Roman" w:hAnsiTheme="majorBidi" w:cstheme="majorBidi"/>
          <w:b/>
          <w:bCs/>
          <w:color w:val="000000" w:themeColor="text1"/>
          <w:sz w:val="24"/>
          <w:szCs w:val="24"/>
        </w:rPr>
        <w:t>Courgette</w:t>
      </w:r>
      <w:r w:rsidR="00A24D34" w:rsidRPr="007E482F">
        <w:rPr>
          <w:rFonts w:asciiTheme="majorBidi" w:eastAsia="Times New Roman" w:hAnsiTheme="majorBidi" w:cstheme="majorBidi"/>
          <w:b/>
          <w:bCs/>
          <w:color w:val="000000" w:themeColor="text1"/>
          <w:sz w:val="24"/>
          <w:szCs w:val="24"/>
        </w:rPr>
        <w:t xml:space="preserve">   </w:t>
      </w:r>
    </w:p>
    <w:p w:rsidR="001B24DB" w:rsidRPr="00F223DB" w:rsidRDefault="001B24DB" w:rsidP="00F223DB">
      <w:pPr>
        <w:spacing w:after="0" w:line="360" w:lineRule="auto"/>
        <w:jc w:val="center"/>
        <w:rPr>
          <w:rFonts w:asciiTheme="majorBidi" w:eastAsia="Times New Roman" w:hAnsiTheme="majorBidi" w:cstheme="majorBidi"/>
          <w:b/>
          <w:bCs/>
          <w:color w:val="00B050"/>
          <w:sz w:val="24"/>
          <w:szCs w:val="24"/>
        </w:rPr>
      </w:pPr>
      <w:proofErr w:type="gramStart"/>
      <w:r w:rsidRPr="007E482F">
        <w:rPr>
          <w:rFonts w:asciiTheme="majorBidi" w:hAnsiTheme="majorBidi" w:cstheme="majorBidi"/>
          <w:b/>
          <w:bCs/>
          <w:i/>
          <w:color w:val="000000" w:themeColor="text1"/>
          <w:sz w:val="24"/>
          <w:szCs w:val="24"/>
        </w:rPr>
        <w:t>«</w:t>
      </w:r>
      <w:proofErr w:type="spellStart"/>
      <w:r w:rsidRPr="007E482F">
        <w:rPr>
          <w:rFonts w:asciiTheme="majorBidi" w:eastAsia="Times New Roman" w:hAnsiTheme="majorBidi" w:cstheme="majorBidi"/>
          <w:i/>
          <w:iCs/>
          <w:color w:val="000000" w:themeColor="text1"/>
          <w:sz w:val="24"/>
          <w:szCs w:val="24"/>
        </w:rPr>
        <w:t>Cucurbita</w:t>
      </w:r>
      <w:proofErr w:type="spellEnd"/>
      <w:proofErr w:type="gramEnd"/>
      <w:r w:rsidRPr="007E482F">
        <w:rPr>
          <w:rFonts w:asciiTheme="majorBidi" w:eastAsia="Times New Roman" w:hAnsiTheme="majorBidi" w:cstheme="majorBidi"/>
          <w:i/>
          <w:iCs/>
          <w:color w:val="000000" w:themeColor="text1"/>
          <w:sz w:val="24"/>
          <w:szCs w:val="24"/>
        </w:rPr>
        <w:t xml:space="preserve"> </w:t>
      </w:r>
      <w:proofErr w:type="spellStart"/>
      <w:r w:rsidRPr="00F223DB">
        <w:rPr>
          <w:rFonts w:asciiTheme="majorBidi" w:eastAsia="Times New Roman" w:hAnsiTheme="majorBidi" w:cstheme="majorBidi"/>
          <w:i/>
          <w:iCs/>
          <w:color w:val="000000"/>
          <w:sz w:val="24"/>
          <w:szCs w:val="24"/>
        </w:rPr>
        <w:t>pepo</w:t>
      </w:r>
      <w:proofErr w:type="spellEnd"/>
      <w:r w:rsidRPr="00F223DB">
        <w:rPr>
          <w:rFonts w:asciiTheme="majorBidi" w:hAnsiTheme="majorBidi" w:cstheme="majorBidi"/>
          <w:b/>
          <w:bCs/>
          <w:i/>
          <w:sz w:val="24"/>
          <w:szCs w:val="24"/>
        </w:rPr>
        <w:t>»</w:t>
      </w:r>
    </w:p>
    <w:p w:rsidR="00A24D34" w:rsidRPr="00F223DB" w:rsidRDefault="00A24D34" w:rsidP="00F223DB">
      <w:pPr>
        <w:spacing w:after="0" w:line="360" w:lineRule="auto"/>
        <w:jc w:val="both"/>
        <w:rPr>
          <w:rFonts w:asciiTheme="majorBidi" w:hAnsiTheme="majorBidi" w:cstheme="majorBidi"/>
          <w:bCs/>
          <w:sz w:val="24"/>
          <w:szCs w:val="24"/>
        </w:rPr>
      </w:pPr>
    </w:p>
    <w:p w:rsidR="001B24DB" w:rsidRPr="00F223DB" w:rsidRDefault="001B24DB" w:rsidP="00F223DB">
      <w:pPr>
        <w:spacing w:after="0" w:line="360" w:lineRule="auto"/>
        <w:jc w:val="center"/>
        <w:rPr>
          <w:rFonts w:asciiTheme="majorBidi" w:hAnsiTheme="majorBidi" w:cstheme="majorBidi"/>
          <w:bCs/>
          <w:sz w:val="24"/>
          <w:szCs w:val="24"/>
        </w:rPr>
      </w:pPr>
      <w:r w:rsidRPr="00F223DB">
        <w:rPr>
          <w:rFonts w:asciiTheme="majorBidi" w:hAnsiTheme="majorBidi" w:cstheme="majorBidi"/>
          <w:bCs/>
          <w:noProof/>
          <w:sz w:val="24"/>
          <w:szCs w:val="24"/>
        </w:rPr>
        <w:drawing>
          <wp:inline distT="0" distB="0" distL="0" distR="0">
            <wp:extent cx="4543425" cy="2543175"/>
            <wp:effectExtent l="152400" t="133350" r="142875" b="104775"/>
            <wp:docPr id="10" name="Image 9" descr="courgette-eta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gette-etalage.jpg"/>
                    <pic:cNvPicPr/>
                  </pic:nvPicPr>
                  <pic:blipFill>
                    <a:blip r:embed="rId6"/>
                    <a:stretch>
                      <a:fillRect/>
                    </a:stretch>
                  </pic:blipFill>
                  <pic:spPr>
                    <a:xfrm>
                      <a:off x="0" y="0"/>
                      <a:ext cx="4545680" cy="254443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24D34" w:rsidRPr="00F223DB" w:rsidRDefault="00A24D34" w:rsidP="00F223DB">
      <w:pPr>
        <w:spacing w:after="0" w:line="360" w:lineRule="auto"/>
        <w:jc w:val="both"/>
        <w:rPr>
          <w:rFonts w:asciiTheme="majorBidi" w:hAnsiTheme="majorBidi" w:cstheme="majorBidi"/>
          <w:sz w:val="24"/>
          <w:szCs w:val="24"/>
        </w:rPr>
      </w:pPr>
    </w:p>
    <w:p w:rsidR="00A24D34" w:rsidRPr="00F223DB" w:rsidRDefault="00A24D34" w:rsidP="00F223DB">
      <w:pPr>
        <w:spacing w:after="0" w:line="360" w:lineRule="auto"/>
        <w:jc w:val="both"/>
        <w:rPr>
          <w:rFonts w:asciiTheme="majorBidi" w:hAnsiTheme="majorBidi" w:cstheme="majorBidi"/>
          <w:sz w:val="24"/>
          <w:szCs w:val="24"/>
        </w:rPr>
      </w:pPr>
    </w:p>
    <w:p w:rsidR="00A24D34" w:rsidRPr="00F223DB" w:rsidRDefault="00A24D34" w:rsidP="00F223DB">
      <w:pPr>
        <w:spacing w:after="0" w:line="360" w:lineRule="auto"/>
        <w:jc w:val="both"/>
        <w:rPr>
          <w:rFonts w:asciiTheme="majorBidi" w:hAnsiTheme="majorBidi" w:cstheme="majorBidi"/>
          <w:sz w:val="24"/>
          <w:szCs w:val="24"/>
        </w:rPr>
      </w:pPr>
    </w:p>
    <w:p w:rsidR="0056728A" w:rsidRPr="00F223DB" w:rsidRDefault="007E482F" w:rsidP="00F223DB">
      <w:pPr>
        <w:spacing w:after="0" w:line="360" w:lineRule="auto"/>
        <w:jc w:val="center"/>
        <w:rPr>
          <w:rFonts w:asciiTheme="majorBidi" w:hAnsiTheme="majorBidi" w:cstheme="majorBidi"/>
          <w:sz w:val="24"/>
          <w:szCs w:val="24"/>
        </w:rPr>
      </w:pPr>
      <w:r w:rsidRPr="008B75A5">
        <w:rPr>
          <w:rFonts w:asciiTheme="majorBidi" w:hAnsiTheme="majorBidi" w:cstheme="majorBidi"/>
          <w:b/>
          <w:bCs/>
          <w:sz w:val="24"/>
          <w:szCs w:val="24"/>
        </w:rPr>
        <w:t>Année universitaire :</w:t>
      </w:r>
      <w:r w:rsidRPr="005E332C">
        <w:rPr>
          <w:rFonts w:asciiTheme="majorBidi" w:hAnsiTheme="majorBidi" w:cstheme="majorBidi"/>
          <w:sz w:val="24"/>
          <w:szCs w:val="24"/>
        </w:rPr>
        <w:t xml:space="preserve"> </w:t>
      </w:r>
      <w:r w:rsidR="0056728A" w:rsidRPr="00F223DB">
        <w:rPr>
          <w:rFonts w:asciiTheme="majorBidi" w:hAnsiTheme="majorBidi" w:cstheme="majorBidi"/>
          <w:sz w:val="24"/>
          <w:szCs w:val="24"/>
        </w:rPr>
        <w:t>2019/2020</w:t>
      </w:r>
    </w:p>
    <w:p w:rsidR="001B24DB" w:rsidRDefault="001B24DB" w:rsidP="00F223DB">
      <w:pPr>
        <w:spacing w:after="0" w:line="360" w:lineRule="auto"/>
        <w:jc w:val="both"/>
        <w:rPr>
          <w:rFonts w:asciiTheme="majorBidi" w:hAnsiTheme="majorBidi" w:cstheme="majorBidi"/>
          <w:color w:val="FF0000"/>
          <w:sz w:val="24"/>
          <w:szCs w:val="24"/>
        </w:rPr>
      </w:pPr>
    </w:p>
    <w:p w:rsidR="007E482F" w:rsidRDefault="007E482F" w:rsidP="00F223DB">
      <w:pPr>
        <w:spacing w:after="0" w:line="360" w:lineRule="auto"/>
        <w:jc w:val="both"/>
        <w:rPr>
          <w:rFonts w:asciiTheme="majorBidi" w:hAnsiTheme="majorBidi" w:cstheme="majorBidi"/>
          <w:color w:val="FF0000"/>
          <w:sz w:val="24"/>
          <w:szCs w:val="24"/>
        </w:rPr>
      </w:pPr>
    </w:p>
    <w:p w:rsidR="007E482F" w:rsidRDefault="007E482F" w:rsidP="00F223DB">
      <w:pPr>
        <w:spacing w:after="0" w:line="360" w:lineRule="auto"/>
        <w:jc w:val="both"/>
        <w:rPr>
          <w:rFonts w:asciiTheme="majorBidi" w:hAnsiTheme="majorBidi" w:cstheme="majorBidi"/>
          <w:color w:val="FF0000"/>
          <w:sz w:val="24"/>
          <w:szCs w:val="24"/>
        </w:rPr>
      </w:pPr>
    </w:p>
    <w:p w:rsidR="007E482F" w:rsidRDefault="007E482F" w:rsidP="00F223DB">
      <w:pPr>
        <w:spacing w:after="0" w:line="360" w:lineRule="auto"/>
        <w:jc w:val="both"/>
        <w:rPr>
          <w:rFonts w:asciiTheme="majorBidi" w:hAnsiTheme="majorBidi" w:cstheme="majorBidi"/>
          <w:color w:val="FF0000"/>
          <w:sz w:val="24"/>
          <w:szCs w:val="24"/>
        </w:rPr>
      </w:pPr>
    </w:p>
    <w:p w:rsidR="007E482F" w:rsidRDefault="007E482F" w:rsidP="00F223DB">
      <w:pPr>
        <w:spacing w:after="0" w:line="360" w:lineRule="auto"/>
        <w:jc w:val="both"/>
        <w:rPr>
          <w:rFonts w:asciiTheme="majorBidi" w:hAnsiTheme="majorBidi" w:cstheme="majorBidi"/>
          <w:color w:val="FF0000"/>
          <w:sz w:val="24"/>
          <w:szCs w:val="24"/>
        </w:rPr>
      </w:pPr>
      <w:bookmarkStart w:id="0" w:name="_GoBack"/>
      <w:bookmarkEnd w:id="0"/>
    </w:p>
    <w:p w:rsidR="007E482F" w:rsidRPr="00F223DB" w:rsidRDefault="007E482F" w:rsidP="00F223DB">
      <w:pPr>
        <w:spacing w:after="0" w:line="360" w:lineRule="auto"/>
        <w:jc w:val="both"/>
        <w:rPr>
          <w:rFonts w:asciiTheme="majorBidi" w:hAnsiTheme="majorBidi" w:cstheme="majorBidi"/>
          <w:color w:val="FF0000"/>
          <w:sz w:val="24"/>
          <w:szCs w:val="24"/>
        </w:rPr>
      </w:pPr>
    </w:p>
    <w:p w:rsidR="006C6DF2" w:rsidRPr="00F223DB" w:rsidRDefault="00CD315B" w:rsidP="00F223DB">
      <w:pPr>
        <w:pStyle w:val="Paragraphedeliste"/>
        <w:numPr>
          <w:ilvl w:val="0"/>
          <w:numId w:val="28"/>
        </w:numPr>
        <w:spacing w:after="0" w:line="360" w:lineRule="auto"/>
        <w:jc w:val="both"/>
        <w:rPr>
          <w:rFonts w:asciiTheme="majorBidi" w:hAnsiTheme="majorBidi" w:cstheme="majorBidi"/>
          <w:b/>
          <w:bCs/>
          <w:color w:val="FF0000"/>
          <w:sz w:val="24"/>
          <w:szCs w:val="24"/>
        </w:rPr>
      </w:pPr>
      <w:r w:rsidRPr="00F223DB">
        <w:rPr>
          <w:rFonts w:asciiTheme="majorBidi" w:hAnsiTheme="majorBidi" w:cstheme="majorBidi"/>
          <w:b/>
          <w:bCs/>
          <w:sz w:val="24"/>
          <w:szCs w:val="24"/>
        </w:rPr>
        <w:lastRenderedPageBreak/>
        <w:t>Introduction</w:t>
      </w:r>
      <w:r w:rsidRPr="00F223DB">
        <w:rPr>
          <w:rFonts w:asciiTheme="majorBidi" w:hAnsiTheme="majorBidi" w:cstheme="majorBidi"/>
          <w:b/>
          <w:bCs/>
          <w:color w:val="FF0000"/>
          <w:sz w:val="24"/>
          <w:szCs w:val="24"/>
        </w:rPr>
        <w:t> </w:t>
      </w:r>
    </w:p>
    <w:p w:rsidR="00A24D34" w:rsidRPr="00A24D34" w:rsidRDefault="00A24D34" w:rsidP="00F223DB">
      <w:pPr>
        <w:shd w:val="clear" w:color="auto" w:fill="FFFFFF"/>
        <w:spacing w:after="0" w:line="360" w:lineRule="auto"/>
        <w:jc w:val="both"/>
        <w:rPr>
          <w:rFonts w:asciiTheme="majorBidi" w:eastAsia="Times New Roman" w:hAnsiTheme="majorBidi" w:cstheme="majorBidi"/>
          <w:i/>
          <w:iCs/>
          <w:sz w:val="24"/>
          <w:szCs w:val="24"/>
        </w:rPr>
      </w:pPr>
      <w:r w:rsidRPr="00A24D34">
        <w:rPr>
          <w:rFonts w:asciiTheme="majorBidi" w:eastAsia="Times New Roman" w:hAnsiTheme="majorBidi" w:cstheme="majorBidi"/>
          <w:color w:val="222222"/>
          <w:sz w:val="24"/>
          <w:szCs w:val="24"/>
        </w:rPr>
        <w:t xml:space="preserve">La courgette, comme </w:t>
      </w:r>
      <w:r w:rsidRPr="00A24D34">
        <w:rPr>
          <w:rFonts w:asciiTheme="majorBidi" w:eastAsia="Times New Roman" w:hAnsiTheme="majorBidi" w:cstheme="majorBidi"/>
          <w:sz w:val="24"/>
          <w:szCs w:val="24"/>
        </w:rPr>
        <w:t>toutes les </w:t>
      </w:r>
      <w:proofErr w:type="spellStart"/>
      <w:r w:rsidRPr="00A24D34">
        <w:rPr>
          <w:rFonts w:asciiTheme="majorBidi" w:eastAsia="Times New Roman" w:hAnsiTheme="majorBidi" w:cstheme="majorBidi"/>
          <w:i/>
          <w:iCs/>
          <w:sz w:val="24"/>
          <w:szCs w:val="24"/>
        </w:rPr>
        <w:fldChar w:fldCharType="begin"/>
      </w:r>
      <w:r w:rsidRPr="00A24D34">
        <w:rPr>
          <w:rFonts w:asciiTheme="majorBidi" w:eastAsia="Times New Roman" w:hAnsiTheme="majorBidi" w:cstheme="majorBidi"/>
          <w:i/>
          <w:iCs/>
          <w:sz w:val="24"/>
          <w:szCs w:val="24"/>
        </w:rPr>
        <w:instrText xml:space="preserve"> HYPERLINK "https://fr.wikipedia.org/wiki/Cucurbita" \o "Cucurbita" </w:instrText>
      </w:r>
      <w:r w:rsidRPr="00A24D34">
        <w:rPr>
          <w:rFonts w:asciiTheme="majorBidi" w:eastAsia="Times New Roman" w:hAnsiTheme="majorBidi" w:cstheme="majorBidi"/>
          <w:i/>
          <w:iCs/>
          <w:sz w:val="24"/>
          <w:szCs w:val="24"/>
        </w:rPr>
        <w:fldChar w:fldCharType="separate"/>
      </w:r>
      <w:r w:rsidRPr="00A24D34">
        <w:rPr>
          <w:rFonts w:asciiTheme="majorBidi" w:eastAsia="Times New Roman" w:hAnsiTheme="majorBidi" w:cstheme="majorBidi"/>
          <w:i/>
          <w:iCs/>
          <w:sz w:val="24"/>
          <w:szCs w:val="24"/>
        </w:rPr>
        <w:t>Cucurbita</w:t>
      </w:r>
      <w:proofErr w:type="spellEnd"/>
      <w:r w:rsidRPr="00A24D34">
        <w:rPr>
          <w:rFonts w:asciiTheme="majorBidi" w:eastAsia="Times New Roman" w:hAnsiTheme="majorBidi" w:cstheme="majorBidi"/>
          <w:i/>
          <w:iCs/>
          <w:sz w:val="24"/>
          <w:szCs w:val="24"/>
        </w:rPr>
        <w:fldChar w:fldCharType="end"/>
      </w:r>
      <w:r w:rsidRPr="00A24D34">
        <w:rPr>
          <w:rFonts w:asciiTheme="majorBidi" w:eastAsia="Times New Roman" w:hAnsiTheme="majorBidi" w:cstheme="majorBidi"/>
          <w:i/>
          <w:iCs/>
          <w:sz w:val="24"/>
          <w:szCs w:val="24"/>
        </w:rPr>
        <w:t>,</w:t>
      </w:r>
      <w:r w:rsidRPr="00A24D34">
        <w:rPr>
          <w:rFonts w:asciiTheme="majorBidi" w:eastAsia="Times New Roman" w:hAnsiTheme="majorBidi" w:cstheme="majorBidi"/>
          <w:sz w:val="24"/>
          <w:szCs w:val="24"/>
        </w:rPr>
        <w:t> est originaire des Amériques  ont été introduites en Europe au 16</w:t>
      </w:r>
      <w:r w:rsidRPr="00B03606">
        <w:rPr>
          <w:rFonts w:asciiTheme="majorBidi" w:eastAsia="Times New Roman" w:hAnsiTheme="majorBidi" w:cstheme="majorBidi"/>
          <w:sz w:val="24"/>
          <w:szCs w:val="24"/>
          <w:vertAlign w:val="superscript"/>
        </w:rPr>
        <w:t>ème</w:t>
      </w:r>
      <w:r w:rsidRPr="00A24D34">
        <w:rPr>
          <w:rFonts w:asciiTheme="majorBidi" w:eastAsia="Times New Roman" w:hAnsiTheme="majorBidi" w:cstheme="majorBidi"/>
          <w:sz w:val="24"/>
          <w:szCs w:val="24"/>
        </w:rPr>
        <w:t xml:space="preserve"> siècle</w:t>
      </w:r>
      <w:r w:rsidR="00CD315B" w:rsidRPr="00F223DB">
        <w:rPr>
          <w:rFonts w:asciiTheme="majorBidi" w:eastAsia="Times New Roman" w:hAnsiTheme="majorBidi" w:cstheme="majorBidi"/>
          <w:sz w:val="24"/>
          <w:szCs w:val="24"/>
        </w:rPr>
        <w:t xml:space="preserve">. Mais </w:t>
      </w:r>
      <w:r w:rsidR="00CD315B" w:rsidRPr="00CD315B">
        <w:rPr>
          <w:rFonts w:asciiTheme="majorBidi" w:eastAsia="Times New Roman" w:hAnsiTheme="majorBidi" w:cstheme="majorBidi"/>
          <w:sz w:val="24"/>
          <w:szCs w:val="24"/>
        </w:rPr>
        <w:t>existe encore au Mexique des espèces sauvages toutes monoïques.</w:t>
      </w:r>
    </w:p>
    <w:p w:rsidR="00A24D34" w:rsidRPr="00A24D34" w:rsidRDefault="00A24D34" w:rsidP="00F223DB">
      <w:pPr>
        <w:shd w:val="clear" w:color="auto" w:fill="FFFFFF"/>
        <w:spacing w:after="0" w:line="360" w:lineRule="auto"/>
        <w:jc w:val="both"/>
        <w:rPr>
          <w:rFonts w:asciiTheme="majorBidi" w:eastAsia="Times New Roman" w:hAnsiTheme="majorBidi" w:cstheme="majorBidi"/>
          <w:sz w:val="24"/>
          <w:szCs w:val="24"/>
        </w:rPr>
      </w:pPr>
      <w:r w:rsidRPr="00A24D34">
        <w:rPr>
          <w:rFonts w:asciiTheme="majorBidi" w:eastAsia="Times New Roman" w:hAnsiTheme="majorBidi" w:cstheme="majorBidi"/>
          <w:sz w:val="24"/>
          <w:szCs w:val="24"/>
        </w:rPr>
        <w:t>Dans les pays francophones on dénomme le </w:t>
      </w:r>
      <w:hyperlink r:id="rId7" w:tooltip="Fruit (botanique)" w:history="1">
        <w:r w:rsidRPr="00A24D34">
          <w:rPr>
            <w:rFonts w:asciiTheme="majorBidi" w:eastAsia="Times New Roman" w:hAnsiTheme="majorBidi" w:cstheme="majorBidi"/>
            <w:sz w:val="24"/>
            <w:szCs w:val="24"/>
          </w:rPr>
          <w:t>fruit</w:t>
        </w:r>
      </w:hyperlink>
      <w:r w:rsidRPr="00A24D34">
        <w:rPr>
          <w:rFonts w:asciiTheme="majorBidi" w:eastAsia="Times New Roman" w:hAnsiTheme="majorBidi" w:cstheme="majorBidi"/>
          <w:sz w:val="24"/>
          <w:szCs w:val="24"/>
        </w:rPr>
        <w:t> de cette plante par «courgette», car elle est plus allongée et plus petite, qu'une «</w:t>
      </w:r>
      <w:hyperlink r:id="rId8" w:tooltip="Courge" w:history="1">
        <w:r w:rsidRPr="00A24D34">
          <w:rPr>
            <w:rFonts w:asciiTheme="majorBidi" w:eastAsia="Times New Roman" w:hAnsiTheme="majorBidi" w:cstheme="majorBidi"/>
            <w:sz w:val="24"/>
            <w:szCs w:val="24"/>
          </w:rPr>
          <w:t>courge</w:t>
        </w:r>
      </w:hyperlink>
      <w:r w:rsidRPr="00A24D34">
        <w:rPr>
          <w:rFonts w:asciiTheme="majorBidi" w:eastAsia="Times New Roman" w:hAnsiTheme="majorBidi" w:cstheme="majorBidi"/>
          <w:sz w:val="24"/>
          <w:szCs w:val="24"/>
        </w:rPr>
        <w:t xml:space="preserve">». Cueillie très jeune, bien avant sa maturité, </w:t>
      </w:r>
    </w:p>
    <w:p w:rsidR="00CD315B" w:rsidRPr="00F223DB" w:rsidRDefault="00A24D34" w:rsidP="00F223DB">
      <w:pPr>
        <w:spacing w:after="0" w:line="360" w:lineRule="auto"/>
        <w:jc w:val="both"/>
        <w:rPr>
          <w:rFonts w:asciiTheme="majorBidi" w:eastAsia="Times New Roman" w:hAnsiTheme="majorBidi" w:cstheme="majorBidi"/>
          <w:color w:val="000000"/>
          <w:sz w:val="24"/>
          <w:szCs w:val="24"/>
        </w:rPr>
      </w:pPr>
      <w:r w:rsidRPr="00A24D34">
        <w:rPr>
          <w:rFonts w:asciiTheme="majorBidi" w:eastAsia="Times New Roman" w:hAnsiTheme="majorBidi" w:cstheme="majorBidi"/>
          <w:sz w:val="24"/>
          <w:szCs w:val="24"/>
        </w:rPr>
        <w:t>Les courgettes occupent aujourd'hui</w:t>
      </w:r>
      <w:r w:rsidRPr="00A24D34">
        <w:rPr>
          <w:rFonts w:asciiTheme="majorBidi" w:eastAsia="Times New Roman" w:hAnsiTheme="majorBidi" w:cstheme="majorBidi"/>
          <w:color w:val="000000"/>
          <w:sz w:val="24"/>
          <w:szCs w:val="24"/>
        </w:rPr>
        <w:t>, chez nous aussi, une place de choix parmi les légumes offerts sur le marché.</w:t>
      </w:r>
    </w:p>
    <w:p w:rsidR="00CD315B" w:rsidRPr="00F223DB" w:rsidRDefault="00CD315B" w:rsidP="00F223DB">
      <w:pPr>
        <w:pStyle w:val="Paragraphedeliste"/>
        <w:numPr>
          <w:ilvl w:val="0"/>
          <w:numId w:val="28"/>
        </w:numPr>
        <w:spacing w:after="0" w:line="360" w:lineRule="auto"/>
        <w:jc w:val="both"/>
        <w:rPr>
          <w:rFonts w:asciiTheme="majorBidi" w:hAnsiTheme="majorBidi" w:cstheme="majorBidi"/>
          <w:b/>
          <w:bCs/>
          <w:sz w:val="24"/>
          <w:szCs w:val="24"/>
        </w:rPr>
      </w:pPr>
      <w:r w:rsidRPr="00F223DB">
        <w:rPr>
          <w:rFonts w:asciiTheme="majorBidi" w:hAnsiTheme="majorBidi" w:cstheme="majorBidi"/>
          <w:b/>
          <w:bCs/>
          <w:sz w:val="24"/>
          <w:szCs w:val="24"/>
        </w:rPr>
        <w:t xml:space="preserve">Définition </w:t>
      </w:r>
    </w:p>
    <w:p w:rsidR="00CD315B" w:rsidRPr="00F223DB" w:rsidRDefault="00CD315B" w:rsidP="00F223DB">
      <w:pPr>
        <w:shd w:val="clear" w:color="auto" w:fill="FFFFFF"/>
        <w:spacing w:after="0" w:line="360" w:lineRule="auto"/>
        <w:jc w:val="both"/>
        <w:rPr>
          <w:rFonts w:asciiTheme="majorBidi" w:eastAsia="Times New Roman" w:hAnsiTheme="majorBidi" w:cstheme="majorBidi"/>
          <w:color w:val="222222"/>
          <w:sz w:val="24"/>
          <w:szCs w:val="24"/>
        </w:rPr>
      </w:pPr>
      <w:r w:rsidRPr="00F223DB">
        <w:rPr>
          <w:rFonts w:asciiTheme="majorBidi" w:eastAsia="Times New Roman" w:hAnsiTheme="majorBidi" w:cstheme="majorBidi"/>
          <w:color w:val="222222"/>
          <w:sz w:val="24"/>
          <w:szCs w:val="24"/>
        </w:rPr>
        <w:t xml:space="preserve">La courgette </w:t>
      </w:r>
      <w:proofErr w:type="spellStart"/>
      <w:r w:rsidRPr="00F223DB">
        <w:rPr>
          <w:rFonts w:asciiTheme="majorBidi" w:eastAsia="Times New Roman" w:hAnsiTheme="majorBidi" w:cstheme="majorBidi"/>
          <w:i/>
          <w:iCs/>
          <w:color w:val="222222"/>
          <w:sz w:val="24"/>
          <w:szCs w:val="24"/>
        </w:rPr>
        <w:t>Cucurbita</w:t>
      </w:r>
      <w:proofErr w:type="spellEnd"/>
      <w:r w:rsidRPr="00F223DB">
        <w:rPr>
          <w:rFonts w:asciiTheme="majorBidi" w:eastAsia="Times New Roman" w:hAnsiTheme="majorBidi" w:cstheme="majorBidi"/>
          <w:i/>
          <w:iCs/>
          <w:color w:val="222222"/>
          <w:sz w:val="24"/>
          <w:szCs w:val="24"/>
        </w:rPr>
        <w:t xml:space="preserve"> </w:t>
      </w:r>
      <w:proofErr w:type="spellStart"/>
      <w:r w:rsidRPr="00F223DB">
        <w:rPr>
          <w:rFonts w:asciiTheme="majorBidi" w:eastAsia="Times New Roman" w:hAnsiTheme="majorBidi" w:cstheme="majorBidi"/>
          <w:i/>
          <w:iCs/>
          <w:color w:val="222222"/>
          <w:sz w:val="24"/>
          <w:szCs w:val="24"/>
        </w:rPr>
        <w:t>pepo</w:t>
      </w:r>
      <w:proofErr w:type="spellEnd"/>
      <w:r w:rsidRPr="00F223DB">
        <w:rPr>
          <w:rFonts w:asciiTheme="majorBidi" w:eastAsia="Times New Roman" w:hAnsiTheme="majorBidi" w:cstheme="majorBidi"/>
          <w:color w:val="222222"/>
          <w:sz w:val="24"/>
          <w:szCs w:val="24"/>
        </w:rPr>
        <w:t>, dont le fruit est consommé avant maturité. Il peut être de forme allongée ou ronde, et de couleur jaune ou verte plus ou moins foncée.</w:t>
      </w:r>
    </w:p>
    <w:p w:rsidR="00A24D34" w:rsidRPr="00F223DB" w:rsidRDefault="00CD315B" w:rsidP="00F223DB">
      <w:pPr>
        <w:shd w:val="clear" w:color="auto" w:fill="FFFFFF"/>
        <w:spacing w:after="0" w:line="360" w:lineRule="auto"/>
        <w:jc w:val="both"/>
        <w:rPr>
          <w:rFonts w:asciiTheme="majorBidi" w:eastAsia="Times New Roman" w:hAnsiTheme="majorBidi" w:cstheme="majorBidi"/>
          <w:color w:val="222222"/>
          <w:sz w:val="24"/>
          <w:szCs w:val="24"/>
        </w:rPr>
      </w:pPr>
      <w:r w:rsidRPr="00F223DB">
        <w:rPr>
          <w:rFonts w:asciiTheme="majorBidi" w:eastAsia="Times New Roman" w:hAnsiTheme="majorBidi" w:cstheme="majorBidi"/>
          <w:color w:val="222222"/>
          <w:sz w:val="24"/>
          <w:szCs w:val="24"/>
        </w:rPr>
        <w:t xml:space="preserve">C'est une plante annuelle, non </w:t>
      </w:r>
      <w:r w:rsidRPr="00CA12C7">
        <w:rPr>
          <w:rFonts w:asciiTheme="majorBidi" w:eastAsia="Times New Roman" w:hAnsiTheme="majorBidi" w:cstheme="majorBidi"/>
          <w:color w:val="222222"/>
          <w:sz w:val="48"/>
          <w:szCs w:val="48"/>
        </w:rPr>
        <w:t>coureuse</w:t>
      </w:r>
      <w:r w:rsidRPr="00F223DB">
        <w:rPr>
          <w:rFonts w:asciiTheme="majorBidi" w:eastAsia="Times New Roman" w:hAnsiTheme="majorBidi" w:cstheme="majorBidi"/>
          <w:color w:val="222222"/>
          <w:sz w:val="24"/>
          <w:szCs w:val="24"/>
        </w:rPr>
        <w:t xml:space="preserve"> et non ramifiée, à port dressé et dont les grandes feuilles suivent un long pétiole. Comme les autres courges, la courgette est une espèce monoïque (on trouve sur la même plante des fleurs mâles au bout de longues tiges verticales, et des fleurs femelles au bout de l’ovaire qui préfigure le futur fruit).</w:t>
      </w:r>
    </w:p>
    <w:p w:rsidR="00BA5B15" w:rsidRPr="00F223DB" w:rsidRDefault="00BA5B15" w:rsidP="00F223DB">
      <w:pPr>
        <w:pStyle w:val="Paragraphedeliste"/>
        <w:numPr>
          <w:ilvl w:val="0"/>
          <w:numId w:val="28"/>
        </w:numPr>
        <w:shd w:val="clear" w:color="auto" w:fill="FFFFFF"/>
        <w:spacing w:after="0" w:line="360" w:lineRule="auto"/>
        <w:jc w:val="both"/>
        <w:rPr>
          <w:rFonts w:asciiTheme="majorBidi" w:eastAsia="Times New Roman" w:hAnsiTheme="majorBidi" w:cstheme="majorBidi"/>
          <w:b/>
          <w:bCs/>
          <w:color w:val="222222"/>
          <w:sz w:val="24"/>
          <w:szCs w:val="24"/>
        </w:rPr>
      </w:pPr>
      <w:r w:rsidRPr="00F223DB">
        <w:rPr>
          <w:rFonts w:asciiTheme="majorBidi" w:eastAsia="Times New Roman" w:hAnsiTheme="majorBidi" w:cstheme="majorBidi"/>
          <w:b/>
          <w:bCs/>
          <w:color w:val="222222"/>
          <w:sz w:val="24"/>
          <w:szCs w:val="24"/>
        </w:rPr>
        <w:t>Valeur nutritionnelle</w:t>
      </w:r>
    </w:p>
    <w:tbl>
      <w:tblPr>
        <w:tblW w:w="7265" w:type="dxa"/>
        <w:jc w:val="center"/>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12"/>
        <w:gridCol w:w="5153"/>
      </w:tblGrid>
      <w:tr w:rsidR="00BA5B15" w:rsidRPr="00F223DB" w:rsidTr="00BA5B15">
        <w:trPr>
          <w:trHeight w:val="345"/>
          <w:tblCellSpacing w:w="15" w:type="dxa"/>
          <w:jc w:val="center"/>
        </w:trPr>
        <w:tc>
          <w:tcPr>
            <w:tcW w:w="7205" w:type="dxa"/>
            <w:gridSpan w:val="2"/>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b/>
                <w:bCs/>
                <w:sz w:val="24"/>
                <w:szCs w:val="24"/>
              </w:rPr>
            </w:pPr>
            <w:r w:rsidRPr="00F223DB">
              <w:rPr>
                <w:rFonts w:asciiTheme="majorBidi" w:eastAsia="Times New Roman" w:hAnsiTheme="majorBidi" w:cstheme="majorBidi"/>
                <w:b/>
                <w:bCs/>
                <w:sz w:val="24"/>
                <w:szCs w:val="24"/>
              </w:rPr>
              <w:t xml:space="preserve">Courgette </w:t>
            </w:r>
            <w:r w:rsidRPr="00BA5B15">
              <w:rPr>
                <w:rFonts w:asciiTheme="majorBidi" w:eastAsia="Times New Roman" w:hAnsiTheme="majorBidi" w:cstheme="majorBidi"/>
                <w:b/>
                <w:bCs/>
                <w:sz w:val="24"/>
                <w:szCs w:val="24"/>
              </w:rPr>
              <w:t>fruit cru</w:t>
            </w:r>
          </w:p>
        </w:tc>
      </w:tr>
      <w:tr w:rsidR="00BA5B15" w:rsidRPr="00F223DB" w:rsidTr="00BA5B15">
        <w:trPr>
          <w:tblCellSpacing w:w="15" w:type="dxa"/>
          <w:jc w:val="center"/>
        </w:trPr>
        <w:tc>
          <w:tcPr>
            <w:tcW w:w="7205" w:type="dxa"/>
            <w:gridSpan w:val="2"/>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b/>
                <w:bCs/>
                <w:sz w:val="24"/>
                <w:szCs w:val="24"/>
              </w:rPr>
            </w:pPr>
            <w:r w:rsidRPr="00F223DB">
              <w:rPr>
                <w:rFonts w:asciiTheme="majorBidi" w:eastAsia="Times New Roman" w:hAnsiTheme="majorBidi" w:cstheme="majorBidi"/>
                <w:b/>
                <w:bCs/>
                <w:sz w:val="24"/>
                <w:szCs w:val="24"/>
              </w:rPr>
              <w:t xml:space="preserve">Valeur nutritionnelle moyenne </w:t>
            </w:r>
            <w:r w:rsidRPr="00BA5B15">
              <w:rPr>
                <w:rFonts w:asciiTheme="majorBidi" w:eastAsia="Times New Roman" w:hAnsiTheme="majorBidi" w:cstheme="majorBidi"/>
                <w:b/>
                <w:bCs/>
                <w:sz w:val="24"/>
                <w:szCs w:val="24"/>
              </w:rPr>
              <w:t>pour 100 g</w:t>
            </w:r>
          </w:p>
        </w:tc>
      </w:tr>
      <w:tr w:rsidR="00BA5B15" w:rsidRPr="00F223DB" w:rsidTr="00BA5B15">
        <w:trPr>
          <w:trHeight w:val="301"/>
          <w:tblCellSpacing w:w="15" w:type="dxa"/>
          <w:jc w:val="center"/>
        </w:trPr>
        <w:tc>
          <w:tcPr>
            <w:tcW w:w="7205" w:type="dxa"/>
            <w:gridSpan w:val="2"/>
            <w:shd w:val="clear" w:color="auto" w:fill="FFFFFF"/>
            <w:tcMar>
              <w:top w:w="60" w:type="dxa"/>
              <w:left w:w="60" w:type="dxa"/>
              <w:bottom w:w="60" w:type="dxa"/>
              <w:right w:w="60" w:type="dxa"/>
            </w:tcMar>
            <w:vAlign w:val="center"/>
            <w:hideMark/>
          </w:tcPr>
          <w:p w:rsidR="00BA5B15" w:rsidRPr="00BA5B15" w:rsidRDefault="00BA5B15" w:rsidP="00F223DB">
            <w:pPr>
              <w:spacing w:after="0" w:line="360" w:lineRule="auto"/>
              <w:jc w:val="both"/>
              <w:rPr>
                <w:rFonts w:asciiTheme="majorBidi" w:eastAsia="Times New Roman" w:hAnsiTheme="majorBidi" w:cstheme="majorBidi"/>
                <w:b/>
                <w:bCs/>
                <w:sz w:val="24"/>
                <w:szCs w:val="24"/>
              </w:rPr>
            </w:pPr>
            <w:r w:rsidRPr="00BA5B15">
              <w:rPr>
                <w:rFonts w:asciiTheme="majorBidi" w:eastAsia="Times New Roman" w:hAnsiTheme="majorBidi" w:cstheme="majorBidi"/>
                <w:b/>
                <w:bCs/>
                <w:sz w:val="24"/>
                <w:szCs w:val="24"/>
              </w:rPr>
              <w:t>Apport énergétique</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9" w:tooltip="Joule" w:history="1">
              <w:r w:rsidR="00BA5B15" w:rsidRPr="00BA5B15">
                <w:rPr>
                  <w:rFonts w:asciiTheme="majorBidi" w:eastAsia="Times New Roman" w:hAnsiTheme="majorBidi" w:cstheme="majorBidi"/>
                  <w:sz w:val="24"/>
                  <w:szCs w:val="24"/>
                </w:rPr>
                <w:t>Joules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71 kJ</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0" w:tooltip="Calorie (unité)" w:history="1">
              <w:r w:rsidR="00BA5B15" w:rsidRPr="00BA5B15">
                <w:rPr>
                  <w:rFonts w:asciiTheme="majorBidi" w:eastAsia="Times New Roman" w:hAnsiTheme="majorBidi" w:cstheme="majorBidi"/>
                  <w:sz w:val="24"/>
                  <w:szCs w:val="24"/>
                </w:rPr>
                <w:t>(Calories)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(17 kcal)</w:t>
            </w:r>
          </w:p>
        </w:tc>
      </w:tr>
      <w:tr w:rsidR="00BA5B15" w:rsidRPr="00F223DB" w:rsidTr="00BA5B15">
        <w:trPr>
          <w:tblCellSpacing w:w="15" w:type="dxa"/>
          <w:jc w:val="center"/>
        </w:trPr>
        <w:tc>
          <w:tcPr>
            <w:tcW w:w="7205" w:type="dxa"/>
            <w:gridSpan w:val="2"/>
            <w:shd w:val="clear" w:color="auto" w:fill="FFFFFF"/>
            <w:tcMar>
              <w:top w:w="60" w:type="dxa"/>
              <w:left w:w="60" w:type="dxa"/>
              <w:bottom w:w="60" w:type="dxa"/>
              <w:right w:w="60" w:type="dxa"/>
            </w:tcMar>
            <w:vAlign w:val="center"/>
            <w:hideMark/>
          </w:tcPr>
          <w:p w:rsidR="00BA5B15" w:rsidRPr="00BA5B15" w:rsidRDefault="00BA5B15" w:rsidP="00F223DB">
            <w:pPr>
              <w:spacing w:after="0" w:line="360" w:lineRule="auto"/>
              <w:jc w:val="both"/>
              <w:rPr>
                <w:rFonts w:asciiTheme="majorBidi" w:eastAsia="Times New Roman" w:hAnsiTheme="majorBidi" w:cstheme="majorBidi"/>
                <w:b/>
                <w:bCs/>
                <w:sz w:val="24"/>
                <w:szCs w:val="24"/>
              </w:rPr>
            </w:pPr>
            <w:r w:rsidRPr="00BA5B15">
              <w:rPr>
                <w:rFonts w:asciiTheme="majorBidi" w:eastAsia="Times New Roman" w:hAnsiTheme="majorBidi" w:cstheme="majorBidi"/>
                <w:b/>
                <w:bCs/>
                <w:sz w:val="24"/>
                <w:szCs w:val="24"/>
              </w:rPr>
              <w:t>Principaux composants</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1" w:tooltip="Glucides" w:history="1">
              <w:r w:rsidR="00BA5B15" w:rsidRPr="00BA5B15">
                <w:rPr>
                  <w:rFonts w:asciiTheme="majorBidi" w:eastAsia="Times New Roman" w:hAnsiTheme="majorBidi" w:cstheme="majorBidi"/>
                  <w:sz w:val="24"/>
                  <w:szCs w:val="24"/>
                </w:rPr>
                <w:t>Glucides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1,8 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 </w:t>
            </w:r>
            <w:hyperlink r:id="rId12" w:tooltip="Ose" w:history="1">
              <w:r w:rsidRPr="00BA5B15">
                <w:rPr>
                  <w:rFonts w:asciiTheme="majorBidi" w:eastAsia="Times New Roman" w:hAnsiTheme="majorBidi" w:cstheme="majorBidi"/>
                  <w:sz w:val="24"/>
                  <w:szCs w:val="24"/>
                </w:rPr>
                <w:t>Sucres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2,5 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 </w:t>
            </w:r>
            <w:hyperlink r:id="rId13" w:tooltip="Fibres alimentaires" w:history="1">
              <w:r w:rsidRPr="00BA5B15">
                <w:rPr>
                  <w:rFonts w:asciiTheme="majorBidi" w:eastAsia="Times New Roman" w:hAnsiTheme="majorBidi" w:cstheme="majorBidi"/>
                  <w:sz w:val="24"/>
                  <w:szCs w:val="24"/>
                </w:rPr>
                <w:t>Fibres alimentaires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 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4" w:tooltip="Protéine" w:history="1">
              <w:r w:rsidR="00BA5B15" w:rsidRPr="00BA5B15">
                <w:rPr>
                  <w:rFonts w:asciiTheme="majorBidi" w:eastAsia="Times New Roman" w:hAnsiTheme="majorBidi" w:cstheme="majorBidi"/>
                  <w:sz w:val="24"/>
                  <w:szCs w:val="24"/>
                </w:rPr>
                <w:t>Protéines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1,2 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5" w:tooltip="Lipides" w:history="1">
              <w:r w:rsidR="00BA5B15" w:rsidRPr="00BA5B15">
                <w:rPr>
                  <w:rFonts w:asciiTheme="majorBidi" w:eastAsia="Times New Roman" w:hAnsiTheme="majorBidi" w:cstheme="majorBidi"/>
                  <w:sz w:val="24"/>
                  <w:szCs w:val="24"/>
                </w:rPr>
                <w:t>Lipides</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0,3 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6" w:tooltip="Eau" w:history="1">
              <w:r w:rsidR="00BA5B15" w:rsidRPr="00BA5B15">
                <w:rPr>
                  <w:rFonts w:asciiTheme="majorBidi" w:eastAsia="Times New Roman" w:hAnsiTheme="majorBidi" w:cstheme="majorBidi"/>
                  <w:sz w:val="24"/>
                  <w:szCs w:val="24"/>
                </w:rPr>
                <w:t>Eau</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95 g</w:t>
            </w:r>
          </w:p>
        </w:tc>
      </w:tr>
      <w:tr w:rsidR="00BA5B15" w:rsidRPr="00F223DB" w:rsidTr="00BA5B15">
        <w:trPr>
          <w:tblCellSpacing w:w="15" w:type="dxa"/>
          <w:jc w:val="center"/>
        </w:trPr>
        <w:tc>
          <w:tcPr>
            <w:tcW w:w="7205" w:type="dxa"/>
            <w:gridSpan w:val="2"/>
            <w:shd w:val="clear" w:color="auto" w:fill="FFFFFF"/>
            <w:tcMar>
              <w:top w:w="60" w:type="dxa"/>
              <w:left w:w="60" w:type="dxa"/>
              <w:bottom w:w="60" w:type="dxa"/>
              <w:right w:w="60" w:type="dxa"/>
            </w:tcMar>
            <w:vAlign w:val="center"/>
            <w:hideMark/>
          </w:tcPr>
          <w:p w:rsidR="00BA5B15" w:rsidRPr="00BA5B15" w:rsidRDefault="00BA5B15" w:rsidP="00F223DB">
            <w:pPr>
              <w:spacing w:after="0" w:line="360" w:lineRule="auto"/>
              <w:jc w:val="both"/>
              <w:rPr>
                <w:rFonts w:asciiTheme="majorBidi" w:eastAsia="Times New Roman" w:hAnsiTheme="majorBidi" w:cstheme="majorBidi"/>
                <w:b/>
                <w:bCs/>
                <w:sz w:val="24"/>
                <w:szCs w:val="24"/>
              </w:rPr>
            </w:pPr>
            <w:r w:rsidRPr="00BA5B15">
              <w:rPr>
                <w:rFonts w:asciiTheme="majorBidi" w:eastAsia="Times New Roman" w:hAnsiTheme="majorBidi" w:cstheme="majorBidi"/>
                <w:b/>
                <w:bCs/>
                <w:sz w:val="24"/>
                <w:szCs w:val="24"/>
              </w:rPr>
              <w:t>Minéraux &amp; </w:t>
            </w:r>
            <w:hyperlink r:id="rId17" w:tooltip="Oligo-élément" w:history="1">
              <w:r w:rsidRPr="00BA5B15">
                <w:rPr>
                  <w:rFonts w:asciiTheme="majorBidi" w:eastAsia="Times New Roman" w:hAnsiTheme="majorBidi" w:cstheme="majorBidi"/>
                  <w:b/>
                  <w:bCs/>
                  <w:sz w:val="24"/>
                  <w:szCs w:val="24"/>
                </w:rPr>
                <w:t>Oligo-éléments</w:t>
              </w:r>
            </w:hyperlink>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8" w:tooltip="Calcium" w:history="1">
              <w:r w:rsidR="00BA5B15" w:rsidRPr="00BA5B15">
                <w:rPr>
                  <w:rFonts w:asciiTheme="majorBidi" w:eastAsia="Times New Roman" w:hAnsiTheme="majorBidi" w:cstheme="majorBidi"/>
                  <w:sz w:val="24"/>
                  <w:szCs w:val="24"/>
                </w:rPr>
                <w:t>Calcium</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16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19" w:tooltip="Fer" w:history="1">
              <w:r w:rsidR="00BA5B15" w:rsidRPr="00BA5B15">
                <w:rPr>
                  <w:rFonts w:asciiTheme="majorBidi" w:eastAsia="Times New Roman" w:hAnsiTheme="majorBidi" w:cstheme="majorBidi"/>
                  <w:sz w:val="24"/>
                  <w:szCs w:val="24"/>
                </w:rPr>
                <w:t>Fer</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0.4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0" w:tooltip="Magnésium" w:history="1">
              <w:r w:rsidR="00BA5B15" w:rsidRPr="00BA5B15">
                <w:rPr>
                  <w:rFonts w:asciiTheme="majorBidi" w:eastAsia="Times New Roman" w:hAnsiTheme="majorBidi" w:cstheme="majorBidi"/>
                  <w:sz w:val="24"/>
                  <w:szCs w:val="24"/>
                </w:rPr>
                <w:t>Magnésium</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18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1" w:tooltip="Potassium" w:history="1">
              <w:r w:rsidR="00BA5B15" w:rsidRPr="00BA5B15">
                <w:rPr>
                  <w:rFonts w:asciiTheme="majorBidi" w:eastAsia="Times New Roman" w:hAnsiTheme="majorBidi" w:cstheme="majorBidi"/>
                  <w:sz w:val="24"/>
                  <w:szCs w:val="24"/>
                </w:rPr>
                <w:t>Potassium</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261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2" w:tooltip="Sodium" w:history="1">
              <w:r w:rsidR="00BA5B15" w:rsidRPr="00BA5B15">
                <w:rPr>
                  <w:rFonts w:asciiTheme="majorBidi" w:eastAsia="Times New Roman" w:hAnsiTheme="majorBidi" w:cstheme="majorBidi"/>
                  <w:sz w:val="24"/>
                  <w:szCs w:val="24"/>
                </w:rPr>
                <w:t>Sodium</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8 mg</w:t>
            </w:r>
          </w:p>
        </w:tc>
      </w:tr>
      <w:tr w:rsidR="00BA5B15" w:rsidRPr="00F223DB" w:rsidTr="00BA5B15">
        <w:trPr>
          <w:tblCellSpacing w:w="15" w:type="dxa"/>
          <w:jc w:val="center"/>
        </w:trPr>
        <w:tc>
          <w:tcPr>
            <w:tcW w:w="7205" w:type="dxa"/>
            <w:gridSpan w:val="2"/>
            <w:shd w:val="clear" w:color="auto" w:fill="FFFFFF"/>
            <w:tcMar>
              <w:top w:w="60" w:type="dxa"/>
              <w:left w:w="60" w:type="dxa"/>
              <w:bottom w:w="60" w:type="dxa"/>
              <w:right w:w="60" w:type="dxa"/>
            </w:tcMar>
            <w:vAlign w:val="center"/>
            <w:hideMark/>
          </w:tcPr>
          <w:p w:rsidR="00BA5B15" w:rsidRPr="00BA5B15" w:rsidRDefault="00BA5B15" w:rsidP="00F223DB">
            <w:pPr>
              <w:spacing w:after="0" w:line="360" w:lineRule="auto"/>
              <w:jc w:val="both"/>
              <w:rPr>
                <w:rFonts w:asciiTheme="majorBidi" w:eastAsia="Times New Roman" w:hAnsiTheme="majorBidi" w:cstheme="majorBidi"/>
                <w:b/>
                <w:bCs/>
                <w:sz w:val="24"/>
                <w:szCs w:val="24"/>
              </w:rPr>
            </w:pPr>
            <w:r w:rsidRPr="00BA5B15">
              <w:rPr>
                <w:rFonts w:asciiTheme="majorBidi" w:eastAsia="Times New Roman" w:hAnsiTheme="majorBidi" w:cstheme="majorBidi"/>
                <w:b/>
                <w:bCs/>
                <w:sz w:val="24"/>
                <w:szCs w:val="24"/>
              </w:rPr>
              <w:t>Vitamines</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3" w:tooltip="Vitamine A" w:history="1">
              <w:r w:rsidR="00BA5B15" w:rsidRPr="00BA5B15">
                <w:rPr>
                  <w:rFonts w:asciiTheme="majorBidi" w:eastAsia="Times New Roman" w:hAnsiTheme="majorBidi" w:cstheme="majorBidi"/>
                  <w:sz w:val="24"/>
                  <w:szCs w:val="24"/>
                </w:rPr>
                <w:t>Vitamine A</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200 IU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4" w:tooltip="Vitamine B6" w:history="1">
              <w:r w:rsidR="00BA5B15" w:rsidRPr="00BA5B15">
                <w:rPr>
                  <w:rFonts w:asciiTheme="majorBidi" w:eastAsia="Times New Roman" w:hAnsiTheme="majorBidi" w:cstheme="majorBidi"/>
                  <w:sz w:val="24"/>
                  <w:szCs w:val="24"/>
                </w:rPr>
                <w:t>Vitamine B6</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0,2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5" w:tooltip="Vitamine B9" w:history="1">
              <w:r w:rsidR="00BA5B15" w:rsidRPr="00BA5B15">
                <w:rPr>
                  <w:rFonts w:asciiTheme="majorBidi" w:eastAsia="Times New Roman" w:hAnsiTheme="majorBidi" w:cstheme="majorBidi"/>
                  <w:sz w:val="24"/>
                  <w:szCs w:val="24"/>
                </w:rPr>
                <w:t>Vitamine B9</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36 mg</w:t>
            </w:r>
          </w:p>
        </w:tc>
      </w:tr>
      <w:tr w:rsidR="00BA5B15" w:rsidRPr="00F223DB" w:rsidTr="00BA5B15">
        <w:trPr>
          <w:tblCellSpacing w:w="15" w:type="dxa"/>
          <w:jc w:val="center"/>
        </w:trPr>
        <w:tc>
          <w:tcPr>
            <w:tcW w:w="2067" w:type="dxa"/>
            <w:shd w:val="clear" w:color="auto" w:fill="FFFFFF"/>
            <w:vAlign w:val="center"/>
            <w:hideMark/>
          </w:tcPr>
          <w:p w:rsidR="00BA5B15" w:rsidRPr="00BA5B15" w:rsidRDefault="007E482F" w:rsidP="00F223DB">
            <w:pPr>
              <w:spacing w:after="0" w:line="360" w:lineRule="auto"/>
              <w:jc w:val="both"/>
              <w:rPr>
                <w:rFonts w:asciiTheme="majorBidi" w:eastAsia="Times New Roman" w:hAnsiTheme="majorBidi" w:cstheme="majorBidi"/>
                <w:sz w:val="24"/>
                <w:szCs w:val="24"/>
              </w:rPr>
            </w:pPr>
            <w:hyperlink r:id="rId26" w:tooltip="Vitamine C" w:history="1">
              <w:r w:rsidR="00BA5B15" w:rsidRPr="00BA5B15">
                <w:rPr>
                  <w:rFonts w:asciiTheme="majorBidi" w:eastAsia="Times New Roman" w:hAnsiTheme="majorBidi" w:cstheme="majorBidi"/>
                  <w:sz w:val="24"/>
                  <w:szCs w:val="24"/>
                </w:rPr>
                <w:t>Vitamine C</w:t>
              </w:r>
            </w:hyperlink>
          </w:p>
        </w:tc>
        <w:tc>
          <w:tcPr>
            <w:tcW w:w="5108" w:type="dxa"/>
            <w:shd w:val="clear" w:color="auto" w:fill="FFFFFF"/>
            <w:vAlign w:val="center"/>
            <w:hideMark/>
          </w:tcPr>
          <w:p w:rsidR="00BA5B15" w:rsidRPr="00BA5B15" w:rsidRDefault="00BA5B15" w:rsidP="00F223DB">
            <w:pPr>
              <w:spacing w:after="0" w:line="360" w:lineRule="auto"/>
              <w:jc w:val="both"/>
              <w:rPr>
                <w:rFonts w:asciiTheme="majorBidi" w:eastAsia="Times New Roman" w:hAnsiTheme="majorBidi" w:cstheme="majorBidi"/>
                <w:sz w:val="24"/>
                <w:szCs w:val="24"/>
              </w:rPr>
            </w:pPr>
            <w:r w:rsidRPr="00BA5B15">
              <w:rPr>
                <w:rFonts w:asciiTheme="majorBidi" w:eastAsia="Times New Roman" w:hAnsiTheme="majorBidi" w:cstheme="majorBidi"/>
                <w:sz w:val="24"/>
                <w:szCs w:val="24"/>
              </w:rPr>
              <w:t>17,9 mg</w:t>
            </w:r>
          </w:p>
        </w:tc>
      </w:tr>
    </w:tbl>
    <w:p w:rsidR="005903D6" w:rsidRPr="00F223DB" w:rsidRDefault="005903D6" w:rsidP="00F223DB">
      <w:pPr>
        <w:pStyle w:val="Paragraphedeliste"/>
        <w:numPr>
          <w:ilvl w:val="0"/>
          <w:numId w:val="28"/>
        </w:numPr>
        <w:pBdr>
          <w:bottom w:val="dotted" w:sz="6" w:space="0" w:color="AAAAAA"/>
        </w:pBdr>
        <w:shd w:val="clear" w:color="auto" w:fill="FFFFFF"/>
        <w:spacing w:after="0" w:line="360" w:lineRule="auto"/>
        <w:jc w:val="both"/>
        <w:outlineLvl w:val="2"/>
        <w:rPr>
          <w:rFonts w:asciiTheme="majorBidi" w:eastAsia="Times New Roman" w:hAnsiTheme="majorBidi" w:cstheme="majorBidi"/>
          <w:b/>
          <w:bCs/>
          <w:sz w:val="24"/>
          <w:szCs w:val="24"/>
        </w:rPr>
      </w:pPr>
      <w:r w:rsidRPr="00F223DB">
        <w:rPr>
          <w:rFonts w:asciiTheme="majorBidi" w:eastAsia="Times New Roman" w:hAnsiTheme="majorBidi" w:cstheme="majorBidi"/>
          <w:b/>
          <w:bCs/>
          <w:sz w:val="24"/>
          <w:szCs w:val="24"/>
        </w:rPr>
        <w:t xml:space="preserve">Zone de production </w:t>
      </w:r>
    </w:p>
    <w:p w:rsidR="005903D6" w:rsidRPr="00F223DB" w:rsidRDefault="005903D6" w:rsidP="00F223DB">
      <w:pPr>
        <w:pBdr>
          <w:bottom w:val="dotted" w:sz="6" w:space="0" w:color="AAAAAA"/>
        </w:pBdr>
        <w:shd w:val="clear" w:color="auto" w:fill="FFFFFF"/>
        <w:spacing w:after="0" w:line="360" w:lineRule="auto"/>
        <w:jc w:val="both"/>
        <w:outlineLvl w:val="2"/>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La courgette est cultivée dans toutes les régions d'Algérie mais son extension est maximum en région du littoral, sublittoral (Mitidja et Sahel), Biskra en primeur.</w:t>
      </w:r>
    </w:p>
    <w:p w:rsidR="006B1C05" w:rsidRPr="00F223DB" w:rsidRDefault="006B1C05" w:rsidP="00F223DB">
      <w:pPr>
        <w:pStyle w:val="Paragraphedeliste"/>
        <w:numPr>
          <w:ilvl w:val="0"/>
          <w:numId w:val="28"/>
        </w:numPr>
        <w:pBdr>
          <w:bottom w:val="dotted" w:sz="6" w:space="0" w:color="AAAAAA"/>
        </w:pBdr>
        <w:shd w:val="clear" w:color="auto" w:fill="FFFFFF"/>
        <w:spacing w:after="0" w:line="360" w:lineRule="auto"/>
        <w:jc w:val="both"/>
        <w:outlineLvl w:val="2"/>
        <w:rPr>
          <w:rFonts w:asciiTheme="majorBidi" w:eastAsia="Times New Roman" w:hAnsiTheme="majorBidi" w:cstheme="majorBidi"/>
          <w:b/>
          <w:bCs/>
          <w:sz w:val="24"/>
          <w:szCs w:val="24"/>
        </w:rPr>
      </w:pPr>
      <w:r w:rsidRPr="00F223DB">
        <w:rPr>
          <w:rFonts w:asciiTheme="majorBidi" w:eastAsia="Times New Roman" w:hAnsiTheme="majorBidi" w:cstheme="majorBidi"/>
          <w:b/>
          <w:bCs/>
          <w:sz w:val="24"/>
          <w:szCs w:val="24"/>
        </w:rPr>
        <w:t>Toxicologie</w:t>
      </w:r>
    </w:p>
    <w:p w:rsidR="005903D6" w:rsidRPr="006B1C05" w:rsidRDefault="006B1C05" w:rsidP="00F223DB">
      <w:pPr>
        <w:shd w:val="clear" w:color="auto" w:fill="FFFFFF"/>
        <w:spacing w:after="0" w:line="360" w:lineRule="auto"/>
        <w:jc w:val="both"/>
        <w:rPr>
          <w:rFonts w:asciiTheme="majorBidi" w:eastAsia="Times New Roman" w:hAnsiTheme="majorBidi" w:cstheme="majorBidi"/>
          <w:sz w:val="24"/>
          <w:szCs w:val="24"/>
        </w:rPr>
      </w:pPr>
      <w:r w:rsidRPr="006B1C05">
        <w:rPr>
          <w:rFonts w:asciiTheme="majorBidi" w:eastAsia="Times New Roman" w:hAnsiTheme="majorBidi" w:cstheme="majorBidi"/>
          <w:sz w:val="24"/>
          <w:szCs w:val="24"/>
        </w:rPr>
        <w:t>Les plantes de la famille des </w:t>
      </w:r>
      <w:proofErr w:type="spellStart"/>
      <w:r w:rsidRPr="006B1C05">
        <w:rPr>
          <w:rFonts w:asciiTheme="majorBidi" w:eastAsia="Times New Roman" w:hAnsiTheme="majorBidi" w:cstheme="majorBidi"/>
          <w:sz w:val="24"/>
          <w:szCs w:val="24"/>
        </w:rPr>
        <w:fldChar w:fldCharType="begin"/>
      </w:r>
      <w:r w:rsidRPr="006B1C05">
        <w:rPr>
          <w:rFonts w:asciiTheme="majorBidi" w:eastAsia="Times New Roman" w:hAnsiTheme="majorBidi" w:cstheme="majorBidi"/>
          <w:sz w:val="24"/>
          <w:szCs w:val="24"/>
        </w:rPr>
        <w:instrText xml:space="preserve"> HYPERLINK "https://fr.wikipedia.org/wiki/Cucurbitaceae" \o "Cucurbitaceae" </w:instrText>
      </w:r>
      <w:r w:rsidRPr="006B1C05">
        <w:rPr>
          <w:rFonts w:asciiTheme="majorBidi" w:eastAsia="Times New Roman" w:hAnsiTheme="majorBidi" w:cstheme="majorBidi"/>
          <w:sz w:val="24"/>
          <w:szCs w:val="24"/>
        </w:rPr>
        <w:fldChar w:fldCharType="separate"/>
      </w:r>
      <w:r w:rsidRPr="006B1C05">
        <w:rPr>
          <w:rFonts w:asciiTheme="majorBidi" w:eastAsia="Times New Roman" w:hAnsiTheme="majorBidi" w:cstheme="majorBidi"/>
          <w:sz w:val="24"/>
          <w:szCs w:val="24"/>
        </w:rPr>
        <w:t>Cucurbitaceae</w:t>
      </w:r>
      <w:proofErr w:type="spellEnd"/>
      <w:r w:rsidRPr="006B1C05">
        <w:rPr>
          <w:rFonts w:asciiTheme="majorBidi" w:eastAsia="Times New Roman" w:hAnsiTheme="majorBidi" w:cstheme="majorBidi"/>
          <w:sz w:val="24"/>
          <w:szCs w:val="24"/>
        </w:rPr>
        <w:fldChar w:fldCharType="end"/>
      </w:r>
      <w:r w:rsidRPr="006B1C05">
        <w:rPr>
          <w:rFonts w:asciiTheme="majorBidi" w:eastAsia="Times New Roman" w:hAnsiTheme="majorBidi" w:cstheme="majorBidi"/>
          <w:sz w:val="24"/>
          <w:szCs w:val="24"/>
        </w:rPr>
        <w:t>, peuvent contenir des toxines appelées </w:t>
      </w:r>
      <w:proofErr w:type="spellStart"/>
      <w:r w:rsidRPr="006B1C05">
        <w:rPr>
          <w:rFonts w:asciiTheme="majorBidi" w:eastAsia="Times New Roman" w:hAnsiTheme="majorBidi" w:cstheme="majorBidi"/>
          <w:sz w:val="24"/>
          <w:szCs w:val="24"/>
        </w:rPr>
        <w:fldChar w:fldCharType="begin"/>
      </w:r>
      <w:r w:rsidRPr="006B1C05">
        <w:rPr>
          <w:rFonts w:asciiTheme="majorBidi" w:eastAsia="Times New Roman" w:hAnsiTheme="majorBidi" w:cstheme="majorBidi"/>
          <w:sz w:val="24"/>
          <w:szCs w:val="24"/>
        </w:rPr>
        <w:instrText xml:space="preserve"> HYPERLINK "https://fr.wikipedia.org/wiki/Cucurbitacine" \o "Cucurbitacine" </w:instrText>
      </w:r>
      <w:r w:rsidRPr="006B1C05">
        <w:rPr>
          <w:rFonts w:asciiTheme="majorBidi" w:eastAsia="Times New Roman" w:hAnsiTheme="majorBidi" w:cstheme="majorBidi"/>
          <w:sz w:val="24"/>
          <w:szCs w:val="24"/>
        </w:rPr>
        <w:fldChar w:fldCharType="separate"/>
      </w:r>
      <w:r w:rsidRPr="006B1C05">
        <w:rPr>
          <w:rFonts w:asciiTheme="majorBidi" w:eastAsia="Times New Roman" w:hAnsiTheme="majorBidi" w:cstheme="majorBidi"/>
          <w:sz w:val="24"/>
          <w:szCs w:val="24"/>
        </w:rPr>
        <w:t>cucurbitacines</w:t>
      </w:r>
      <w:proofErr w:type="spellEnd"/>
      <w:r w:rsidRPr="006B1C05">
        <w:rPr>
          <w:rFonts w:asciiTheme="majorBidi" w:eastAsia="Times New Roman" w:hAnsiTheme="majorBidi" w:cstheme="majorBidi"/>
          <w:sz w:val="24"/>
          <w:szCs w:val="24"/>
        </w:rPr>
        <w:fldChar w:fldCharType="end"/>
      </w:r>
      <w:r w:rsidRPr="006B1C05">
        <w:rPr>
          <w:rFonts w:asciiTheme="majorBidi" w:eastAsia="Times New Roman" w:hAnsiTheme="majorBidi" w:cstheme="majorBidi"/>
          <w:sz w:val="24"/>
          <w:szCs w:val="24"/>
        </w:rPr>
        <w:t>. Celles-ci, classées chimiquement parmi les </w:t>
      </w:r>
      <w:hyperlink r:id="rId27" w:tooltip="Stéroïde" w:history="1">
        <w:r w:rsidRPr="00CA12C7">
          <w:rPr>
            <w:rFonts w:asciiTheme="majorBidi" w:eastAsia="Times New Roman" w:hAnsiTheme="majorBidi" w:cstheme="majorBidi"/>
            <w:sz w:val="48"/>
            <w:szCs w:val="48"/>
          </w:rPr>
          <w:t>stéroïdes</w:t>
        </w:r>
      </w:hyperlink>
      <w:r w:rsidRPr="006B1C05">
        <w:rPr>
          <w:rFonts w:asciiTheme="majorBidi" w:eastAsia="Times New Roman" w:hAnsiTheme="majorBidi" w:cstheme="majorBidi"/>
          <w:sz w:val="24"/>
          <w:szCs w:val="24"/>
        </w:rPr>
        <w:t xml:space="preserve">, jouent un rôle dans la défense de ces plantes contre les prédateurs. Elles donnent un goût amer aux fruits. Les cucurbitacées cultivées ont été sélectionnées pour obtenir une faible teneur de ces toxines et leurs fruits peuvent être consommés sans danger. Cependant certaines courges ornementales peuvent contenir des niveaux élevés de </w:t>
      </w:r>
      <w:proofErr w:type="spellStart"/>
      <w:r w:rsidRPr="006B1C05">
        <w:rPr>
          <w:rFonts w:asciiTheme="majorBidi" w:eastAsia="Times New Roman" w:hAnsiTheme="majorBidi" w:cstheme="majorBidi"/>
          <w:sz w:val="24"/>
          <w:szCs w:val="24"/>
        </w:rPr>
        <w:t>cucurbitacines</w:t>
      </w:r>
      <w:proofErr w:type="spellEnd"/>
      <w:r w:rsidRPr="006B1C05">
        <w:rPr>
          <w:rFonts w:asciiTheme="majorBidi" w:eastAsia="Times New Roman" w:hAnsiTheme="majorBidi" w:cstheme="majorBidi"/>
          <w:sz w:val="24"/>
          <w:szCs w:val="24"/>
        </w:rPr>
        <w:t xml:space="preserve">, et ces plantes ornementales peuvent féconder les cucurbitacées comestibles. Les graines issues de ces croisements non contrôlés sont parfois </w:t>
      </w:r>
      <w:proofErr w:type="spellStart"/>
      <w:r w:rsidRPr="006B1C05">
        <w:rPr>
          <w:rFonts w:asciiTheme="majorBidi" w:eastAsia="Times New Roman" w:hAnsiTheme="majorBidi" w:cstheme="majorBidi"/>
          <w:sz w:val="24"/>
          <w:szCs w:val="24"/>
        </w:rPr>
        <w:t>resemées</w:t>
      </w:r>
      <w:proofErr w:type="spellEnd"/>
      <w:r w:rsidRPr="006B1C05">
        <w:rPr>
          <w:rFonts w:asciiTheme="majorBidi" w:eastAsia="Times New Roman" w:hAnsiTheme="majorBidi" w:cstheme="majorBidi"/>
          <w:sz w:val="24"/>
          <w:szCs w:val="24"/>
        </w:rPr>
        <w:t xml:space="preserve"> par les jardiniers amateurs la saison suivante et peuvent donc potentiellement produire des fruits amers et toxiques. De plus, des conditions particulières (temps sec, arrosage irrégulier, etc.) peuvent stresser les plantes et favoriser la production de toxines. Celles-ci ne sont pas détruites par la cuisson. </w:t>
      </w:r>
    </w:p>
    <w:p w:rsidR="00D56802" w:rsidRPr="00F223DB" w:rsidRDefault="009F2764" w:rsidP="00F223DB">
      <w:pPr>
        <w:pStyle w:val="Paragraphedeliste"/>
        <w:numPr>
          <w:ilvl w:val="0"/>
          <w:numId w:val="28"/>
        </w:numPr>
        <w:spacing w:after="0" w:line="360" w:lineRule="auto"/>
        <w:jc w:val="both"/>
        <w:rPr>
          <w:rFonts w:asciiTheme="majorBidi" w:eastAsia="Times New Roman" w:hAnsiTheme="majorBidi" w:cstheme="majorBidi"/>
          <w:b/>
          <w:bCs/>
          <w:sz w:val="24"/>
          <w:szCs w:val="24"/>
        </w:rPr>
      </w:pPr>
      <w:r w:rsidRPr="00F223DB">
        <w:rPr>
          <w:noProof/>
        </w:rPr>
        <w:drawing>
          <wp:anchor distT="0" distB="0" distL="114300" distR="114300" simplePos="0" relativeHeight="251663360" behindDoc="1" locked="0" layoutInCell="1" allowOverlap="1" wp14:anchorId="4BC4F421" wp14:editId="5DD67B97">
            <wp:simplePos x="0" y="0"/>
            <wp:positionH relativeFrom="margin">
              <wp:align>right</wp:align>
            </wp:positionH>
            <wp:positionV relativeFrom="paragraph">
              <wp:posOffset>44450</wp:posOffset>
            </wp:positionV>
            <wp:extent cx="2153920" cy="1895475"/>
            <wp:effectExtent l="38100" t="38100" r="36830" b="47625"/>
            <wp:wrapTight wrapText="bothSides">
              <wp:wrapPolygon edited="0">
                <wp:start x="8597" y="-434"/>
                <wp:lineTo x="2101" y="-434"/>
                <wp:lineTo x="2101" y="3039"/>
                <wp:lineTo x="0" y="3039"/>
                <wp:lineTo x="-382" y="6513"/>
                <wp:lineTo x="-382" y="14328"/>
                <wp:lineTo x="955" y="16933"/>
                <wp:lineTo x="955" y="17150"/>
                <wp:lineTo x="4203" y="20406"/>
                <wp:lineTo x="4394" y="20406"/>
                <wp:lineTo x="7833" y="21926"/>
                <wp:lineTo x="8024" y="21926"/>
                <wp:lineTo x="13182" y="21926"/>
                <wp:lineTo x="13373" y="21926"/>
                <wp:lineTo x="17002" y="20406"/>
                <wp:lineTo x="17193" y="20406"/>
                <wp:lineTo x="20441" y="17150"/>
                <wp:lineTo x="20441" y="16933"/>
                <wp:lineTo x="21778" y="13676"/>
                <wp:lineTo x="21778" y="9986"/>
                <wp:lineTo x="21396" y="6730"/>
                <wp:lineTo x="21396" y="6513"/>
                <wp:lineTo x="19486" y="3256"/>
                <wp:lineTo x="19295" y="2171"/>
                <wp:lineTo x="14519" y="-434"/>
                <wp:lineTo x="12800" y="-434"/>
                <wp:lineTo x="8597" y="-434"/>
              </wp:wrapPolygon>
            </wp:wrapTight>
            <wp:docPr id="29" name="Espace réservé pour une image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Espace réservé pour une image  8"/>
                    <pic:cNvPicPr>
                      <a:picLocks noGrp="1" noChangeAspect="1"/>
                    </pic:cNvPicPr>
                  </pic:nvPicPr>
                  <pic:blipFill>
                    <a:blip r:embed="rId28">
                      <a:extLst>
                        <a:ext uri="{28A0092B-C50C-407E-A947-70E740481C1C}">
                          <a14:useLocalDpi xmlns:a14="http://schemas.microsoft.com/office/drawing/2010/main" val="0"/>
                        </a:ext>
                      </a:extLst>
                    </a:blip>
                    <a:srcRect l="16563" r="16563"/>
                    <a:stretch>
                      <a:fillRect/>
                    </a:stretch>
                  </pic:blipFill>
                  <pic:spPr>
                    <a:xfrm>
                      <a:off x="0" y="0"/>
                      <a:ext cx="2153920" cy="1895475"/>
                    </a:xfrm>
                    <a:prstGeom prst="ellipse">
                      <a:avLst/>
                    </a:prstGeom>
                    <a:solidFill>
                      <a:sysClr val="window" lastClr="FFFFFF"/>
                    </a:solidFill>
                    <a:ln w="28575" cmpd="sng">
                      <a:solidFill>
                        <a:srgbClr val="4F81BD"/>
                      </a:solidFill>
                    </a:ln>
                    <a:effectLst/>
                  </pic:spPr>
                </pic:pic>
              </a:graphicData>
            </a:graphic>
            <wp14:sizeRelH relativeFrom="margin">
              <wp14:pctWidth>0</wp14:pctWidth>
            </wp14:sizeRelH>
            <wp14:sizeRelV relativeFrom="margin">
              <wp14:pctHeight>0</wp14:pctHeight>
            </wp14:sizeRelV>
          </wp:anchor>
        </w:drawing>
      </w:r>
      <w:r w:rsidR="00CD315B" w:rsidRPr="00F223DB">
        <w:rPr>
          <w:rFonts w:asciiTheme="majorBidi" w:eastAsia="Times New Roman" w:hAnsiTheme="majorBidi" w:cstheme="majorBidi"/>
          <w:b/>
          <w:bCs/>
          <w:sz w:val="24"/>
          <w:szCs w:val="24"/>
        </w:rPr>
        <w:t>Classification </w:t>
      </w:r>
    </w:p>
    <w:p w:rsidR="00B84CD5" w:rsidRPr="00F223DB" w:rsidRDefault="00B84CD5" w:rsidP="00F223DB">
      <w:pPr>
        <w:numPr>
          <w:ilvl w:val="0"/>
          <w:numId w:val="1"/>
        </w:numPr>
        <w:shd w:val="clear" w:color="auto" w:fill="FFFFFF"/>
        <w:spacing w:after="0" w:line="360" w:lineRule="auto"/>
        <w:ind w:left="0"/>
        <w:jc w:val="both"/>
        <w:rPr>
          <w:rFonts w:asciiTheme="majorBidi" w:eastAsia="Times New Roman" w:hAnsiTheme="majorBidi" w:cstheme="majorBidi"/>
          <w:bCs/>
          <w:sz w:val="24"/>
          <w:szCs w:val="24"/>
        </w:rPr>
      </w:pPr>
      <w:r w:rsidRPr="00F223DB">
        <w:rPr>
          <w:rFonts w:asciiTheme="majorBidi" w:eastAsia="Times New Roman" w:hAnsiTheme="majorBidi" w:cstheme="majorBidi"/>
          <w:bCs/>
          <w:sz w:val="24"/>
          <w:szCs w:val="24"/>
        </w:rPr>
        <w:t>Classe : </w:t>
      </w:r>
      <w:proofErr w:type="spellStart"/>
      <w:r w:rsidRPr="00F223DB">
        <w:rPr>
          <w:rFonts w:asciiTheme="majorBidi" w:eastAsia="Times New Roman" w:hAnsiTheme="majorBidi" w:cstheme="majorBidi"/>
          <w:bCs/>
          <w:sz w:val="24"/>
          <w:szCs w:val="24"/>
        </w:rPr>
        <w:t>Magnoliopsida</w:t>
      </w:r>
      <w:proofErr w:type="spellEnd"/>
      <w:r w:rsidR="009F2764" w:rsidRPr="00F223DB">
        <w:rPr>
          <w:rFonts w:asciiTheme="majorBidi" w:hAnsiTheme="majorBidi" w:cstheme="majorBidi"/>
          <w:noProof/>
          <w:sz w:val="24"/>
          <w:szCs w:val="24"/>
        </w:rPr>
        <w:t xml:space="preserve"> </w:t>
      </w:r>
    </w:p>
    <w:p w:rsidR="00B84CD5" w:rsidRPr="00F223DB" w:rsidRDefault="00B84CD5" w:rsidP="00F223DB">
      <w:pPr>
        <w:numPr>
          <w:ilvl w:val="0"/>
          <w:numId w:val="1"/>
        </w:numPr>
        <w:shd w:val="clear" w:color="auto" w:fill="FFFFFF"/>
        <w:spacing w:after="0" w:line="360" w:lineRule="auto"/>
        <w:ind w:left="0"/>
        <w:jc w:val="both"/>
        <w:rPr>
          <w:rFonts w:asciiTheme="majorBidi" w:eastAsia="Times New Roman" w:hAnsiTheme="majorBidi" w:cstheme="majorBidi"/>
          <w:bCs/>
          <w:sz w:val="24"/>
          <w:szCs w:val="24"/>
        </w:rPr>
      </w:pPr>
      <w:r w:rsidRPr="00F223DB">
        <w:rPr>
          <w:rFonts w:asciiTheme="majorBidi" w:eastAsia="Times New Roman" w:hAnsiTheme="majorBidi" w:cstheme="majorBidi"/>
          <w:bCs/>
          <w:sz w:val="24"/>
          <w:szCs w:val="24"/>
        </w:rPr>
        <w:t>Famille : </w:t>
      </w:r>
      <w:proofErr w:type="spellStart"/>
      <w:r w:rsidRPr="00F223DB">
        <w:rPr>
          <w:rFonts w:asciiTheme="majorBidi" w:eastAsia="Times New Roman" w:hAnsiTheme="majorBidi" w:cstheme="majorBidi"/>
          <w:bCs/>
          <w:sz w:val="24"/>
          <w:szCs w:val="24"/>
        </w:rPr>
        <w:t>Cucurbitaceæ</w:t>
      </w:r>
      <w:proofErr w:type="spellEnd"/>
    </w:p>
    <w:p w:rsidR="00886AE7" w:rsidRPr="00F223DB" w:rsidRDefault="00B84CD5" w:rsidP="00F223DB">
      <w:pPr>
        <w:numPr>
          <w:ilvl w:val="0"/>
          <w:numId w:val="1"/>
        </w:numPr>
        <w:shd w:val="clear" w:color="auto" w:fill="FFFFFF"/>
        <w:spacing w:after="0" w:line="360" w:lineRule="auto"/>
        <w:ind w:left="0"/>
        <w:jc w:val="both"/>
        <w:rPr>
          <w:rFonts w:asciiTheme="majorBidi" w:eastAsia="Times New Roman" w:hAnsiTheme="majorBidi" w:cstheme="majorBidi"/>
          <w:bCs/>
          <w:color w:val="000000"/>
          <w:sz w:val="24"/>
          <w:szCs w:val="24"/>
        </w:rPr>
      </w:pPr>
      <w:r w:rsidRPr="00F223DB">
        <w:rPr>
          <w:rFonts w:asciiTheme="majorBidi" w:eastAsia="Times New Roman" w:hAnsiTheme="majorBidi" w:cstheme="majorBidi"/>
          <w:bCs/>
          <w:sz w:val="24"/>
          <w:szCs w:val="24"/>
        </w:rPr>
        <w:t>Nom scientifique : </w:t>
      </w:r>
      <w:proofErr w:type="spellStart"/>
      <w:r w:rsidRPr="00F223DB">
        <w:rPr>
          <w:rFonts w:asciiTheme="majorBidi" w:eastAsia="Times New Roman" w:hAnsiTheme="majorBidi" w:cstheme="majorBidi"/>
          <w:bCs/>
          <w:i/>
          <w:iCs/>
          <w:sz w:val="24"/>
          <w:szCs w:val="24"/>
        </w:rPr>
        <w:t>Cucurbita</w:t>
      </w:r>
      <w:proofErr w:type="spellEnd"/>
      <w:r w:rsidRPr="00F223DB">
        <w:rPr>
          <w:rFonts w:asciiTheme="majorBidi" w:eastAsia="Times New Roman" w:hAnsiTheme="majorBidi" w:cstheme="majorBidi"/>
          <w:bCs/>
          <w:i/>
          <w:iCs/>
          <w:sz w:val="24"/>
          <w:szCs w:val="24"/>
        </w:rPr>
        <w:t xml:space="preserve"> </w:t>
      </w:r>
      <w:proofErr w:type="spellStart"/>
      <w:r w:rsidRPr="00F223DB">
        <w:rPr>
          <w:rFonts w:asciiTheme="majorBidi" w:eastAsia="Times New Roman" w:hAnsiTheme="majorBidi" w:cstheme="majorBidi"/>
          <w:bCs/>
          <w:i/>
          <w:iCs/>
          <w:sz w:val="24"/>
          <w:szCs w:val="24"/>
        </w:rPr>
        <w:t>pepo</w:t>
      </w:r>
      <w:proofErr w:type="spellEnd"/>
    </w:p>
    <w:p w:rsidR="002F3C8D" w:rsidRPr="00F223DB" w:rsidRDefault="00442412" w:rsidP="00F223DB">
      <w:pPr>
        <w:pStyle w:val="Paragraphedeliste"/>
        <w:numPr>
          <w:ilvl w:val="0"/>
          <w:numId w:val="28"/>
        </w:numPr>
        <w:shd w:val="clear" w:color="auto" w:fill="FFFFFF"/>
        <w:spacing w:after="0" w:line="360" w:lineRule="auto"/>
        <w:jc w:val="both"/>
        <w:rPr>
          <w:rFonts w:asciiTheme="majorBidi" w:eastAsia="Times New Roman" w:hAnsiTheme="majorBidi" w:cstheme="majorBidi"/>
          <w:b/>
          <w:bCs/>
          <w:color w:val="FF0000"/>
          <w:sz w:val="24"/>
          <w:szCs w:val="24"/>
        </w:rPr>
      </w:pPr>
      <w:r w:rsidRPr="00F223DB">
        <w:rPr>
          <w:rFonts w:asciiTheme="majorBidi" w:eastAsia="Times New Roman" w:hAnsiTheme="majorBidi" w:cstheme="majorBidi"/>
          <w:b/>
          <w:bCs/>
          <w:sz w:val="24"/>
          <w:szCs w:val="24"/>
        </w:rPr>
        <w:t>Description</w:t>
      </w:r>
      <w:r w:rsidRPr="00F223DB">
        <w:rPr>
          <w:rFonts w:asciiTheme="majorBidi" w:eastAsia="Times New Roman" w:hAnsiTheme="majorBidi" w:cstheme="majorBidi"/>
          <w:b/>
          <w:bCs/>
          <w:color w:val="FF0000"/>
          <w:sz w:val="24"/>
          <w:szCs w:val="24"/>
        </w:rPr>
        <w:t> </w:t>
      </w:r>
    </w:p>
    <w:p w:rsidR="00442412" w:rsidRPr="00F223DB" w:rsidRDefault="00442412" w:rsidP="00F223DB">
      <w:pPr>
        <w:shd w:val="clear" w:color="auto" w:fill="FFFFFF"/>
        <w:spacing w:after="0" w:line="360" w:lineRule="auto"/>
        <w:jc w:val="both"/>
        <w:rPr>
          <w:rFonts w:asciiTheme="majorBidi" w:eastAsia="Times New Roman" w:hAnsiTheme="majorBidi" w:cstheme="majorBidi"/>
          <w:color w:val="222222"/>
          <w:sz w:val="24"/>
          <w:szCs w:val="24"/>
        </w:rPr>
      </w:pPr>
      <w:r w:rsidRPr="00442412">
        <w:rPr>
          <w:rFonts w:asciiTheme="majorBidi" w:eastAsia="Times New Roman" w:hAnsiTheme="majorBidi" w:cstheme="majorBidi"/>
          <w:color w:val="222222"/>
          <w:sz w:val="24"/>
          <w:szCs w:val="24"/>
        </w:rPr>
        <w:t>La courgette est une </w:t>
      </w:r>
      <w:hyperlink r:id="rId29" w:tooltip="Plante herbacée" w:history="1">
        <w:r w:rsidRPr="00442412">
          <w:rPr>
            <w:rFonts w:asciiTheme="majorBidi" w:eastAsia="Times New Roman" w:hAnsiTheme="majorBidi" w:cstheme="majorBidi"/>
            <w:color w:val="222222"/>
            <w:sz w:val="24"/>
            <w:szCs w:val="24"/>
          </w:rPr>
          <w:t>plante herbacée</w:t>
        </w:r>
      </w:hyperlink>
      <w:r w:rsidRPr="00442412">
        <w:rPr>
          <w:rFonts w:asciiTheme="majorBidi" w:eastAsia="Times New Roman" w:hAnsiTheme="majorBidi" w:cstheme="majorBidi"/>
          <w:color w:val="222222"/>
          <w:sz w:val="24"/>
          <w:szCs w:val="24"/>
        </w:rPr>
        <w:t> de la famille des </w:t>
      </w:r>
      <w:hyperlink r:id="rId30" w:tooltip="Cucurbitacées" w:history="1">
        <w:r w:rsidRPr="00442412">
          <w:rPr>
            <w:rFonts w:asciiTheme="majorBidi" w:eastAsia="Times New Roman" w:hAnsiTheme="majorBidi" w:cstheme="majorBidi"/>
            <w:color w:val="222222"/>
            <w:sz w:val="24"/>
            <w:szCs w:val="24"/>
          </w:rPr>
          <w:t>cucurbitacées</w:t>
        </w:r>
      </w:hyperlink>
      <w:r w:rsidRPr="00442412">
        <w:rPr>
          <w:rFonts w:asciiTheme="majorBidi" w:eastAsia="Times New Roman" w:hAnsiTheme="majorBidi" w:cstheme="majorBidi"/>
          <w:color w:val="222222"/>
          <w:sz w:val="24"/>
          <w:szCs w:val="24"/>
        </w:rPr>
        <w:t xml:space="preserve">. </w:t>
      </w:r>
      <w:r w:rsidRPr="00F223DB">
        <w:rPr>
          <w:rFonts w:asciiTheme="majorBidi" w:eastAsia="Times New Roman" w:hAnsiTheme="majorBidi" w:cstheme="majorBidi"/>
          <w:color w:val="222222"/>
          <w:sz w:val="24"/>
          <w:szCs w:val="24"/>
        </w:rPr>
        <w:t>C’est</w:t>
      </w:r>
      <w:r w:rsidRPr="00442412">
        <w:rPr>
          <w:rFonts w:asciiTheme="majorBidi" w:eastAsia="Times New Roman" w:hAnsiTheme="majorBidi" w:cstheme="majorBidi"/>
          <w:color w:val="222222"/>
          <w:sz w:val="24"/>
          <w:szCs w:val="24"/>
        </w:rPr>
        <w:t xml:space="preserve"> la seule espèce dont le fruit est consommé à un stade très immature. </w:t>
      </w:r>
      <w:r w:rsidRPr="00F223DB">
        <w:rPr>
          <w:rFonts w:asciiTheme="majorBidi" w:eastAsia="Times New Roman" w:hAnsiTheme="majorBidi" w:cstheme="majorBidi"/>
          <w:color w:val="222222"/>
          <w:sz w:val="24"/>
          <w:szCs w:val="24"/>
        </w:rPr>
        <w:t>La courgette est une plante volumineuse, qui prend un bon mètre au sol au minimum.</w:t>
      </w:r>
    </w:p>
    <w:p w:rsidR="00442412" w:rsidRPr="00F223DB" w:rsidRDefault="00442412" w:rsidP="00F223DB">
      <w:pPr>
        <w:pStyle w:val="Paragraphedeliste"/>
        <w:numPr>
          <w:ilvl w:val="0"/>
          <w:numId w:val="18"/>
        </w:numPr>
        <w:shd w:val="clear" w:color="auto" w:fill="FFFFFF"/>
        <w:spacing w:after="0" w:line="360" w:lineRule="auto"/>
        <w:ind w:left="0"/>
        <w:jc w:val="both"/>
        <w:rPr>
          <w:rFonts w:asciiTheme="majorBidi" w:eastAsia="Times New Roman" w:hAnsiTheme="majorBidi" w:cstheme="majorBidi"/>
          <w:color w:val="222222"/>
          <w:sz w:val="24"/>
          <w:szCs w:val="24"/>
        </w:rPr>
      </w:pPr>
      <w:r w:rsidRPr="00F223DB">
        <w:rPr>
          <w:rFonts w:asciiTheme="majorBidi" w:eastAsia="Times New Roman" w:hAnsiTheme="majorBidi" w:cstheme="majorBidi"/>
          <w:b/>
          <w:bCs/>
          <w:color w:val="222222"/>
          <w:sz w:val="24"/>
          <w:szCs w:val="24"/>
        </w:rPr>
        <w:t>Tige</w:t>
      </w:r>
      <w:r w:rsidR="005D2626" w:rsidRPr="00F223DB">
        <w:rPr>
          <w:rFonts w:asciiTheme="majorBidi" w:eastAsia="Times New Roman" w:hAnsiTheme="majorBidi" w:cstheme="majorBidi"/>
          <w:b/>
          <w:bCs/>
          <w:color w:val="222222"/>
          <w:sz w:val="24"/>
          <w:szCs w:val="24"/>
        </w:rPr>
        <w:t> </w:t>
      </w:r>
      <w:r w:rsidR="00C86287" w:rsidRPr="00F223DB">
        <w:rPr>
          <w:rFonts w:asciiTheme="majorBidi" w:eastAsia="Times New Roman" w:hAnsiTheme="majorBidi" w:cstheme="majorBidi"/>
          <w:b/>
          <w:bCs/>
          <w:color w:val="222222"/>
          <w:sz w:val="24"/>
          <w:szCs w:val="24"/>
        </w:rPr>
        <w:t xml:space="preserve">et feuille </w:t>
      </w:r>
      <w:r w:rsidR="005D2626" w:rsidRPr="00F223DB">
        <w:rPr>
          <w:rFonts w:asciiTheme="majorBidi" w:eastAsia="Times New Roman" w:hAnsiTheme="majorBidi" w:cstheme="majorBidi"/>
          <w:b/>
          <w:bCs/>
          <w:color w:val="222222"/>
          <w:sz w:val="24"/>
          <w:szCs w:val="24"/>
        </w:rPr>
        <w:t>:</w:t>
      </w:r>
      <w:r w:rsidRPr="00F223DB">
        <w:rPr>
          <w:rFonts w:asciiTheme="majorBidi" w:eastAsia="Times New Roman" w:hAnsiTheme="majorBidi" w:cstheme="majorBidi"/>
          <w:color w:val="222222"/>
          <w:sz w:val="24"/>
          <w:szCs w:val="24"/>
        </w:rPr>
        <w:t xml:space="preserve"> c'est une plante </w:t>
      </w:r>
      <w:r w:rsidRPr="00F223DB">
        <w:rPr>
          <w:rFonts w:asciiTheme="majorBidi" w:eastAsia="Times New Roman" w:hAnsiTheme="majorBidi" w:cstheme="majorBidi"/>
          <w:sz w:val="24"/>
          <w:szCs w:val="24"/>
        </w:rPr>
        <w:t xml:space="preserve">annuelle, à tige </w:t>
      </w:r>
      <w:r w:rsidRPr="00F223DB">
        <w:rPr>
          <w:rFonts w:asciiTheme="majorBidi" w:eastAsia="Times New Roman" w:hAnsiTheme="majorBidi" w:cstheme="majorBidi"/>
          <w:color w:val="222222"/>
          <w:sz w:val="24"/>
          <w:szCs w:val="24"/>
        </w:rPr>
        <w:t xml:space="preserve">courte, non ramifiée, à port dressé, à grandes feuilles dentelées immenses, triangulaires et lobées dont le revers est couvert de poils assez drus </w:t>
      </w:r>
      <w:r w:rsidR="000062BA" w:rsidRPr="00F223DB">
        <w:rPr>
          <w:rFonts w:asciiTheme="majorBidi" w:hAnsiTheme="majorBidi" w:cstheme="majorBidi"/>
          <w:color w:val="333333"/>
          <w:sz w:val="24"/>
          <w:szCs w:val="24"/>
          <w:shd w:val="clear" w:color="auto" w:fill="FFFFFF"/>
        </w:rPr>
        <w:t xml:space="preserve">de couleur verte. Elle est caduque. Lorsqu'elle est jeune et tendre, la feuille de courgette </w:t>
      </w:r>
      <w:r w:rsidRPr="00F223DB">
        <w:rPr>
          <w:rFonts w:asciiTheme="majorBidi" w:eastAsia="Times New Roman" w:hAnsiTheme="majorBidi" w:cstheme="majorBidi"/>
          <w:color w:val="222222"/>
          <w:sz w:val="24"/>
          <w:szCs w:val="24"/>
        </w:rPr>
        <w:t xml:space="preserve">longuement pétiolées. </w:t>
      </w:r>
    </w:p>
    <w:p w:rsidR="00C86287" w:rsidRPr="00F223DB" w:rsidRDefault="00442412" w:rsidP="00F223DB">
      <w:pPr>
        <w:pStyle w:val="Paragraphedeliste"/>
        <w:numPr>
          <w:ilvl w:val="0"/>
          <w:numId w:val="18"/>
        </w:numPr>
        <w:shd w:val="clear" w:color="auto" w:fill="FFFFFF"/>
        <w:spacing w:after="0" w:line="360" w:lineRule="auto"/>
        <w:ind w:left="0"/>
        <w:jc w:val="both"/>
        <w:rPr>
          <w:rFonts w:asciiTheme="majorBidi" w:eastAsia="Times New Roman" w:hAnsiTheme="majorBidi" w:cstheme="majorBidi"/>
          <w:color w:val="222222"/>
          <w:sz w:val="24"/>
          <w:szCs w:val="24"/>
        </w:rPr>
      </w:pPr>
      <w:r w:rsidRPr="00F223DB">
        <w:rPr>
          <w:rFonts w:asciiTheme="majorBidi" w:eastAsia="Times New Roman" w:hAnsiTheme="majorBidi" w:cstheme="majorBidi"/>
          <w:b/>
          <w:bCs/>
          <w:color w:val="222222"/>
          <w:sz w:val="24"/>
          <w:szCs w:val="24"/>
        </w:rPr>
        <w:t>Fleur :</w:t>
      </w:r>
      <w:r w:rsidRPr="00F223DB">
        <w:rPr>
          <w:rFonts w:asciiTheme="majorBidi" w:eastAsia="Times New Roman" w:hAnsiTheme="majorBidi" w:cstheme="majorBidi"/>
          <w:color w:val="222222"/>
          <w:sz w:val="24"/>
          <w:szCs w:val="24"/>
        </w:rPr>
        <w:t xml:space="preserve"> c'est une </w:t>
      </w:r>
      <w:hyperlink r:id="rId31" w:tooltip="Plante potagère" w:history="1">
        <w:r w:rsidRPr="00F223DB">
          <w:rPr>
            <w:rFonts w:asciiTheme="majorBidi" w:eastAsia="Times New Roman" w:hAnsiTheme="majorBidi" w:cstheme="majorBidi"/>
            <w:color w:val="222222"/>
            <w:sz w:val="24"/>
            <w:szCs w:val="24"/>
          </w:rPr>
          <w:t>plante potagère</w:t>
        </w:r>
      </w:hyperlink>
      <w:r w:rsidRPr="00F223DB">
        <w:rPr>
          <w:rFonts w:asciiTheme="majorBidi" w:eastAsia="Times New Roman" w:hAnsiTheme="majorBidi" w:cstheme="majorBidi"/>
          <w:color w:val="222222"/>
          <w:sz w:val="24"/>
          <w:szCs w:val="24"/>
        </w:rPr>
        <w:t> qui pousse au sol ; Elle a des </w:t>
      </w:r>
      <w:hyperlink r:id="rId32" w:tooltip="Fleurs" w:history="1">
        <w:r w:rsidRPr="00F223DB">
          <w:rPr>
            <w:rFonts w:asciiTheme="majorBidi" w:eastAsia="Times New Roman" w:hAnsiTheme="majorBidi" w:cstheme="majorBidi"/>
            <w:color w:val="222222"/>
            <w:sz w:val="24"/>
            <w:szCs w:val="24"/>
          </w:rPr>
          <w:t>fleurs</w:t>
        </w:r>
      </w:hyperlink>
      <w:r w:rsidRPr="00F223DB">
        <w:rPr>
          <w:rFonts w:asciiTheme="majorBidi" w:eastAsia="Times New Roman" w:hAnsiTheme="majorBidi" w:cstheme="majorBidi"/>
          <w:color w:val="222222"/>
          <w:sz w:val="24"/>
          <w:szCs w:val="24"/>
        </w:rPr>
        <w:t> de couleur jaune</w:t>
      </w:r>
      <w:r w:rsidR="005D2626" w:rsidRPr="00F223DB">
        <w:rPr>
          <w:rFonts w:asciiTheme="majorBidi" w:eastAsia="Times New Roman" w:hAnsiTheme="majorBidi" w:cstheme="majorBidi"/>
          <w:color w:val="222222"/>
          <w:sz w:val="24"/>
          <w:szCs w:val="24"/>
        </w:rPr>
        <w:t>, qui donnent le fruit appelé également courgette.</w:t>
      </w:r>
      <w:r w:rsidRPr="00F223DB">
        <w:rPr>
          <w:rFonts w:asciiTheme="majorBidi" w:eastAsia="Times New Roman" w:hAnsiTheme="majorBidi" w:cstheme="majorBidi"/>
          <w:color w:val="222222"/>
          <w:sz w:val="24"/>
          <w:szCs w:val="24"/>
        </w:rPr>
        <w:t xml:space="preserve"> </w:t>
      </w:r>
      <w:r w:rsidR="005D2626" w:rsidRPr="00F223DB">
        <w:rPr>
          <w:rFonts w:asciiTheme="majorBidi" w:eastAsia="Times New Roman" w:hAnsiTheme="majorBidi" w:cstheme="majorBidi"/>
          <w:color w:val="222222"/>
          <w:sz w:val="24"/>
          <w:szCs w:val="24"/>
        </w:rPr>
        <w:t xml:space="preserve">La courgette est monoïque ; Un pied produit des fleurs mâles stériles et femelles </w:t>
      </w:r>
      <w:r w:rsidR="005D2626" w:rsidRPr="00F223DB">
        <w:rPr>
          <w:rFonts w:asciiTheme="majorBidi" w:eastAsia="Times New Roman" w:hAnsiTheme="majorBidi" w:cstheme="majorBidi"/>
          <w:color w:val="222222"/>
          <w:sz w:val="24"/>
          <w:szCs w:val="24"/>
        </w:rPr>
        <w:lastRenderedPageBreak/>
        <w:t xml:space="preserve">fructifères </w:t>
      </w:r>
      <w:r w:rsidR="00D808EF" w:rsidRPr="00F223DB">
        <w:rPr>
          <w:rFonts w:asciiTheme="majorBidi" w:eastAsia="Times New Roman" w:hAnsiTheme="majorBidi" w:cstheme="majorBidi"/>
          <w:color w:val="000000"/>
          <w:sz w:val="24"/>
          <w:szCs w:val="24"/>
        </w:rPr>
        <w:t>qui produiront une courgette</w:t>
      </w:r>
      <w:r w:rsidR="00D808EF" w:rsidRPr="00F223DB">
        <w:rPr>
          <w:rFonts w:asciiTheme="majorBidi" w:eastAsia="Times New Roman" w:hAnsiTheme="majorBidi" w:cstheme="majorBidi"/>
          <w:color w:val="222222"/>
          <w:sz w:val="24"/>
          <w:szCs w:val="24"/>
        </w:rPr>
        <w:t xml:space="preserve"> </w:t>
      </w:r>
      <w:r w:rsidR="005D2626" w:rsidRPr="00F223DB">
        <w:rPr>
          <w:rFonts w:asciiTheme="majorBidi" w:eastAsia="Times New Roman" w:hAnsiTheme="majorBidi" w:cstheme="majorBidi"/>
          <w:color w:val="222222"/>
          <w:sz w:val="24"/>
          <w:szCs w:val="24"/>
        </w:rPr>
        <w:t>sur une période de plusieurs mois. La pollinisation est strictement entomophile.</w:t>
      </w:r>
      <w:r w:rsidR="00C86287" w:rsidRPr="00F223DB">
        <w:rPr>
          <w:rFonts w:asciiTheme="majorBidi" w:eastAsia="Times New Roman" w:hAnsiTheme="majorBidi" w:cstheme="majorBidi"/>
          <w:color w:val="000000"/>
          <w:sz w:val="24"/>
          <w:szCs w:val="24"/>
        </w:rPr>
        <w:t xml:space="preserve"> </w:t>
      </w:r>
      <w:r w:rsidR="00D808EF" w:rsidRPr="00F223DB">
        <w:rPr>
          <w:rFonts w:asciiTheme="majorBidi" w:eastAsia="Times New Roman" w:hAnsiTheme="majorBidi" w:cstheme="majorBidi"/>
          <w:color w:val="000000"/>
          <w:sz w:val="24"/>
          <w:szCs w:val="24"/>
        </w:rPr>
        <w:t xml:space="preserve"> </w:t>
      </w:r>
    </w:p>
    <w:p w:rsidR="00C86287" w:rsidRPr="00F223DB" w:rsidRDefault="00C86287" w:rsidP="00F223DB">
      <w:pPr>
        <w:pStyle w:val="Paragraphedeliste"/>
        <w:shd w:val="clear" w:color="auto" w:fill="FFFFFF"/>
        <w:spacing w:after="0" w:line="360" w:lineRule="auto"/>
        <w:ind w:left="0"/>
        <w:jc w:val="both"/>
        <w:rPr>
          <w:rFonts w:asciiTheme="majorBidi" w:eastAsia="Times New Roman" w:hAnsiTheme="majorBidi" w:cstheme="majorBidi"/>
          <w:color w:val="222222"/>
          <w:sz w:val="24"/>
          <w:szCs w:val="24"/>
        </w:rPr>
      </w:pPr>
      <w:r w:rsidRPr="00F223DB">
        <w:rPr>
          <w:rFonts w:asciiTheme="majorBidi" w:eastAsia="Times New Roman" w:hAnsiTheme="majorBidi" w:cstheme="majorBidi"/>
          <w:color w:val="000000"/>
          <w:sz w:val="24"/>
          <w:szCs w:val="24"/>
        </w:rPr>
        <w:t>Normalement plusieurs fleurs mâles se forment avant les fleurs femelles. La fleur femelle se différencie de la fleur mâle par le fait qu’elle dispose, à sa base, d’une mini courge.</w:t>
      </w:r>
    </w:p>
    <w:p w:rsidR="000062BA" w:rsidRPr="00F223DB" w:rsidRDefault="00442412" w:rsidP="00F223DB">
      <w:pPr>
        <w:pStyle w:val="Paragraphedeliste"/>
        <w:numPr>
          <w:ilvl w:val="0"/>
          <w:numId w:val="18"/>
        </w:numPr>
        <w:shd w:val="clear" w:color="auto" w:fill="FFFFFF"/>
        <w:spacing w:after="0" w:line="360" w:lineRule="auto"/>
        <w:ind w:left="0"/>
        <w:jc w:val="both"/>
        <w:rPr>
          <w:rFonts w:asciiTheme="majorBidi" w:eastAsia="Times New Roman" w:hAnsiTheme="majorBidi" w:cstheme="majorBidi"/>
          <w:color w:val="222222"/>
          <w:sz w:val="24"/>
          <w:szCs w:val="24"/>
        </w:rPr>
      </w:pPr>
      <w:r w:rsidRPr="00F223DB">
        <w:rPr>
          <w:rFonts w:asciiTheme="majorBidi" w:eastAsia="Times New Roman" w:hAnsiTheme="majorBidi" w:cstheme="majorBidi"/>
          <w:b/>
          <w:bCs/>
          <w:color w:val="222222"/>
          <w:sz w:val="24"/>
          <w:szCs w:val="24"/>
        </w:rPr>
        <w:t>Fruit :</w:t>
      </w:r>
      <w:r w:rsidRPr="00F223DB">
        <w:rPr>
          <w:rFonts w:asciiTheme="majorBidi" w:eastAsia="Times New Roman" w:hAnsiTheme="majorBidi" w:cstheme="majorBidi"/>
          <w:color w:val="222222"/>
          <w:sz w:val="24"/>
          <w:szCs w:val="24"/>
        </w:rPr>
        <w:t xml:space="preserve"> la courgette est un fruit consommé comme légume, de forme allongé</w:t>
      </w:r>
      <w:r w:rsidR="000062BA" w:rsidRPr="00F223DB">
        <w:rPr>
          <w:rFonts w:asciiTheme="majorBidi" w:eastAsia="Times New Roman" w:hAnsiTheme="majorBidi" w:cstheme="majorBidi"/>
          <w:color w:val="222222"/>
          <w:sz w:val="24"/>
          <w:szCs w:val="24"/>
        </w:rPr>
        <w:t>e ou ronde, et de couleur verte</w:t>
      </w:r>
      <w:r w:rsidR="000062BA" w:rsidRPr="00F223DB">
        <w:rPr>
          <w:rFonts w:asciiTheme="majorBidi" w:eastAsia="Times New Roman" w:hAnsiTheme="majorBidi" w:cstheme="majorBidi"/>
          <w:color w:val="000000"/>
          <w:sz w:val="24"/>
          <w:szCs w:val="24"/>
        </w:rPr>
        <w:t xml:space="preserve"> </w:t>
      </w:r>
      <w:r w:rsidR="000062BA" w:rsidRPr="00833436">
        <w:rPr>
          <w:rFonts w:asciiTheme="majorBidi" w:eastAsia="Times New Roman" w:hAnsiTheme="majorBidi" w:cstheme="majorBidi"/>
          <w:color w:val="000000"/>
          <w:sz w:val="24"/>
          <w:szCs w:val="24"/>
        </w:rPr>
        <w:t>foncées, vertes claires, jaunes, blanches ou striées</w:t>
      </w:r>
      <w:r w:rsidRPr="00F223DB">
        <w:rPr>
          <w:rFonts w:asciiTheme="majorBidi" w:eastAsia="Times New Roman" w:hAnsiTheme="majorBidi" w:cstheme="majorBidi"/>
          <w:color w:val="222222"/>
          <w:sz w:val="24"/>
          <w:szCs w:val="24"/>
        </w:rPr>
        <w:t xml:space="preserve">. </w:t>
      </w:r>
    </w:p>
    <w:p w:rsidR="00C86287" w:rsidRPr="00F223DB" w:rsidRDefault="00C86287" w:rsidP="00F223DB">
      <w:pPr>
        <w:pStyle w:val="Paragraphedeliste"/>
        <w:numPr>
          <w:ilvl w:val="0"/>
          <w:numId w:val="28"/>
        </w:numPr>
        <w:shd w:val="clear" w:color="auto" w:fill="FFFFFF"/>
        <w:spacing w:after="0" w:line="360" w:lineRule="auto"/>
        <w:jc w:val="both"/>
        <w:rPr>
          <w:rFonts w:asciiTheme="majorBidi" w:eastAsia="Times New Roman" w:hAnsiTheme="majorBidi" w:cstheme="majorBidi"/>
          <w:b/>
          <w:bCs/>
          <w:color w:val="000000"/>
          <w:sz w:val="24"/>
          <w:szCs w:val="24"/>
        </w:rPr>
      </w:pPr>
      <w:r w:rsidRPr="00F223DB">
        <w:rPr>
          <w:rFonts w:asciiTheme="majorBidi" w:eastAsia="Times New Roman" w:hAnsiTheme="majorBidi" w:cstheme="majorBidi"/>
          <w:b/>
          <w:bCs/>
          <w:color w:val="000000"/>
          <w:sz w:val="24"/>
          <w:szCs w:val="24"/>
        </w:rPr>
        <w:t xml:space="preserve">Pollinisation </w:t>
      </w:r>
    </w:p>
    <w:p w:rsidR="00833436" w:rsidRPr="00F223DB" w:rsidRDefault="00C86287" w:rsidP="00F223DB">
      <w:pPr>
        <w:shd w:val="clear" w:color="auto" w:fill="FFFFFF"/>
        <w:spacing w:after="0" w:line="360" w:lineRule="auto"/>
        <w:jc w:val="both"/>
        <w:rPr>
          <w:rFonts w:asciiTheme="majorBidi" w:eastAsia="Times New Roman" w:hAnsiTheme="majorBidi" w:cstheme="majorBidi"/>
          <w:color w:val="000000"/>
          <w:sz w:val="24"/>
          <w:szCs w:val="24"/>
        </w:rPr>
      </w:pPr>
      <w:r w:rsidRPr="00F223DB">
        <w:rPr>
          <w:rFonts w:asciiTheme="majorBidi" w:eastAsia="Times New Roman" w:hAnsiTheme="majorBidi" w:cstheme="majorBidi"/>
          <w:color w:val="000000"/>
          <w:sz w:val="24"/>
          <w:szCs w:val="24"/>
        </w:rPr>
        <w:t xml:space="preserve">Les abeilles et autres insectes jouent un rôle essentiel à la pollinisation de toutes les cucurbitacées. La densité des fleurs est faible, la fleur s'ouvre le matin et se fane quelques heures plus tard ; de plus il faut plusieurs visites d'abeilles pour polliniser la fleur.  </w:t>
      </w:r>
    </w:p>
    <w:p w:rsidR="00833436" w:rsidRPr="00F223DB" w:rsidRDefault="00833436" w:rsidP="00F223DB">
      <w:pPr>
        <w:pStyle w:val="Paragraphedeliste"/>
        <w:numPr>
          <w:ilvl w:val="0"/>
          <w:numId w:val="28"/>
        </w:numPr>
        <w:pBdr>
          <w:bottom w:val="single" w:sz="6" w:space="0" w:color="A2A9B1"/>
        </w:pBdr>
        <w:shd w:val="clear" w:color="auto" w:fill="FFFFFF"/>
        <w:spacing w:after="0" w:line="360" w:lineRule="auto"/>
        <w:jc w:val="both"/>
        <w:outlineLvl w:val="1"/>
        <w:rPr>
          <w:rFonts w:asciiTheme="majorBidi" w:eastAsia="Times New Roman" w:hAnsiTheme="majorBidi" w:cstheme="majorBidi"/>
          <w:b/>
          <w:bCs/>
          <w:color w:val="000000"/>
          <w:sz w:val="24"/>
          <w:szCs w:val="24"/>
        </w:rPr>
      </w:pPr>
      <w:r w:rsidRPr="00F223DB">
        <w:rPr>
          <w:rFonts w:asciiTheme="majorBidi" w:eastAsia="Times New Roman" w:hAnsiTheme="majorBidi" w:cstheme="majorBidi"/>
          <w:b/>
          <w:bCs/>
          <w:color w:val="000000"/>
          <w:sz w:val="24"/>
          <w:szCs w:val="24"/>
        </w:rPr>
        <w:t>Variétés</w:t>
      </w:r>
    </w:p>
    <w:p w:rsidR="00833436" w:rsidRPr="00F223DB" w:rsidRDefault="00833436"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color w:val="000000"/>
          <w:sz w:val="24"/>
          <w:szCs w:val="24"/>
        </w:rPr>
      </w:pPr>
      <w:r w:rsidRPr="00833436">
        <w:rPr>
          <w:rFonts w:asciiTheme="majorBidi" w:eastAsia="Times New Roman" w:hAnsiTheme="majorBidi" w:cstheme="majorBidi"/>
          <w:color w:val="000000"/>
          <w:sz w:val="24"/>
          <w:szCs w:val="24"/>
        </w:rPr>
        <w:t>Les différentes variétés de courgettes sont des </w:t>
      </w:r>
      <w:hyperlink r:id="rId33" w:tooltip="Cultivar" w:history="1">
        <w:r w:rsidRPr="00833436">
          <w:rPr>
            <w:rFonts w:asciiTheme="majorBidi" w:eastAsia="Times New Roman" w:hAnsiTheme="majorBidi" w:cstheme="majorBidi"/>
            <w:color w:val="000000"/>
            <w:sz w:val="24"/>
            <w:szCs w:val="24"/>
          </w:rPr>
          <w:t>cultivars</w:t>
        </w:r>
      </w:hyperlink>
      <w:r w:rsidRPr="00833436">
        <w:rPr>
          <w:rFonts w:asciiTheme="majorBidi" w:eastAsia="Times New Roman" w:hAnsiTheme="majorBidi" w:cstheme="majorBidi"/>
          <w:color w:val="000000"/>
          <w:sz w:val="24"/>
          <w:szCs w:val="24"/>
        </w:rPr>
        <w:t> de l'</w:t>
      </w:r>
      <w:hyperlink r:id="rId34" w:tooltip="Espèce" w:history="1">
        <w:r w:rsidRPr="00833436">
          <w:rPr>
            <w:rFonts w:asciiTheme="majorBidi" w:eastAsia="Times New Roman" w:hAnsiTheme="majorBidi" w:cstheme="majorBidi"/>
            <w:color w:val="000000"/>
            <w:sz w:val="24"/>
            <w:szCs w:val="24"/>
          </w:rPr>
          <w:t>espèce</w:t>
        </w:r>
      </w:hyperlink>
      <w:r w:rsidRPr="00833436">
        <w:rPr>
          <w:rFonts w:asciiTheme="majorBidi" w:eastAsia="Times New Roman" w:hAnsiTheme="majorBidi" w:cstheme="majorBidi"/>
          <w:color w:val="000000"/>
          <w:sz w:val="24"/>
          <w:szCs w:val="24"/>
        </w:rPr>
        <w:t xml:space="preserve"> </w:t>
      </w:r>
      <w:hyperlink r:id="rId35" w:tooltip="Cucurbita pepo" w:history="1">
        <w:proofErr w:type="spellStart"/>
        <w:r w:rsidRPr="00833436">
          <w:rPr>
            <w:rFonts w:asciiTheme="majorBidi" w:eastAsia="Times New Roman" w:hAnsiTheme="majorBidi" w:cstheme="majorBidi"/>
            <w:i/>
            <w:iCs/>
            <w:color w:val="000000"/>
            <w:sz w:val="24"/>
            <w:szCs w:val="24"/>
          </w:rPr>
          <w:t>Cucurbita</w:t>
        </w:r>
        <w:proofErr w:type="spellEnd"/>
        <w:r w:rsidRPr="00833436">
          <w:rPr>
            <w:rFonts w:asciiTheme="majorBidi" w:eastAsia="Times New Roman" w:hAnsiTheme="majorBidi" w:cstheme="majorBidi"/>
            <w:i/>
            <w:iCs/>
            <w:color w:val="000000"/>
            <w:sz w:val="24"/>
            <w:szCs w:val="24"/>
          </w:rPr>
          <w:t xml:space="preserve"> </w:t>
        </w:r>
        <w:proofErr w:type="spellStart"/>
        <w:r w:rsidRPr="00833436">
          <w:rPr>
            <w:rFonts w:asciiTheme="majorBidi" w:eastAsia="Times New Roman" w:hAnsiTheme="majorBidi" w:cstheme="majorBidi"/>
            <w:i/>
            <w:iCs/>
            <w:color w:val="000000"/>
            <w:sz w:val="24"/>
            <w:szCs w:val="24"/>
          </w:rPr>
          <w:t>pepo</w:t>
        </w:r>
        <w:proofErr w:type="spellEnd"/>
      </w:hyperlink>
      <w:r w:rsidRPr="00833436">
        <w:rPr>
          <w:rFonts w:asciiTheme="majorBidi" w:eastAsia="Times New Roman" w:hAnsiTheme="majorBidi" w:cstheme="majorBidi"/>
          <w:color w:val="000000"/>
          <w:sz w:val="24"/>
          <w:szCs w:val="24"/>
        </w:rPr>
        <w:t>, et de la sous-espèce </w:t>
      </w:r>
      <w:proofErr w:type="spellStart"/>
      <w:r w:rsidRPr="00833436">
        <w:rPr>
          <w:rFonts w:asciiTheme="majorBidi" w:eastAsia="Times New Roman" w:hAnsiTheme="majorBidi" w:cstheme="majorBidi"/>
          <w:i/>
          <w:iCs/>
          <w:color w:val="000000"/>
          <w:sz w:val="24"/>
          <w:szCs w:val="24"/>
        </w:rPr>
        <w:fldChar w:fldCharType="begin"/>
      </w:r>
      <w:r w:rsidRPr="00833436">
        <w:rPr>
          <w:rFonts w:asciiTheme="majorBidi" w:eastAsia="Times New Roman" w:hAnsiTheme="majorBidi" w:cstheme="majorBidi"/>
          <w:i/>
          <w:iCs/>
          <w:color w:val="000000"/>
          <w:sz w:val="24"/>
          <w:szCs w:val="24"/>
        </w:rPr>
        <w:instrText xml:space="preserve"> HYPERLINK "https://fr.wikipedia.org/wiki/Cucurbita_pepo_pepo" \o "Cucurbita pepo pepo" </w:instrText>
      </w:r>
      <w:r w:rsidRPr="00833436">
        <w:rPr>
          <w:rFonts w:asciiTheme="majorBidi" w:eastAsia="Times New Roman" w:hAnsiTheme="majorBidi" w:cstheme="majorBidi"/>
          <w:i/>
          <w:iCs/>
          <w:color w:val="000000"/>
          <w:sz w:val="24"/>
          <w:szCs w:val="24"/>
        </w:rPr>
        <w:fldChar w:fldCharType="separate"/>
      </w:r>
      <w:r w:rsidRPr="00833436">
        <w:rPr>
          <w:rFonts w:asciiTheme="majorBidi" w:eastAsia="Times New Roman" w:hAnsiTheme="majorBidi" w:cstheme="majorBidi"/>
          <w:i/>
          <w:iCs/>
          <w:color w:val="000000"/>
          <w:sz w:val="24"/>
          <w:szCs w:val="24"/>
        </w:rPr>
        <w:t>Cucurbita</w:t>
      </w:r>
      <w:proofErr w:type="spellEnd"/>
      <w:r w:rsidRPr="00833436">
        <w:rPr>
          <w:rFonts w:asciiTheme="majorBidi" w:eastAsia="Times New Roman" w:hAnsiTheme="majorBidi" w:cstheme="majorBidi"/>
          <w:i/>
          <w:iCs/>
          <w:color w:val="000000"/>
          <w:sz w:val="24"/>
          <w:szCs w:val="24"/>
        </w:rPr>
        <w:t xml:space="preserve"> </w:t>
      </w:r>
      <w:proofErr w:type="spellStart"/>
      <w:r w:rsidRPr="00833436">
        <w:rPr>
          <w:rFonts w:asciiTheme="majorBidi" w:eastAsia="Times New Roman" w:hAnsiTheme="majorBidi" w:cstheme="majorBidi"/>
          <w:i/>
          <w:iCs/>
          <w:color w:val="000000"/>
          <w:sz w:val="24"/>
          <w:szCs w:val="24"/>
        </w:rPr>
        <w:t>pepo</w:t>
      </w:r>
      <w:proofErr w:type="spellEnd"/>
      <w:r w:rsidRPr="00833436">
        <w:rPr>
          <w:rFonts w:asciiTheme="majorBidi" w:eastAsia="Times New Roman" w:hAnsiTheme="majorBidi" w:cstheme="majorBidi"/>
          <w:i/>
          <w:iCs/>
          <w:color w:val="000000"/>
          <w:sz w:val="24"/>
          <w:szCs w:val="24"/>
        </w:rPr>
        <w:t xml:space="preserve"> </w:t>
      </w:r>
      <w:proofErr w:type="spellStart"/>
      <w:r w:rsidRPr="00833436">
        <w:rPr>
          <w:rFonts w:asciiTheme="majorBidi" w:eastAsia="Times New Roman" w:hAnsiTheme="majorBidi" w:cstheme="majorBidi"/>
          <w:i/>
          <w:iCs/>
          <w:color w:val="000000"/>
          <w:sz w:val="24"/>
          <w:szCs w:val="24"/>
        </w:rPr>
        <w:t>pepo</w:t>
      </w:r>
      <w:proofErr w:type="spellEnd"/>
      <w:r w:rsidRPr="00833436">
        <w:rPr>
          <w:rFonts w:asciiTheme="majorBidi" w:eastAsia="Times New Roman" w:hAnsiTheme="majorBidi" w:cstheme="majorBidi"/>
          <w:i/>
          <w:iCs/>
          <w:color w:val="000000"/>
          <w:sz w:val="24"/>
          <w:szCs w:val="24"/>
        </w:rPr>
        <w:fldChar w:fldCharType="end"/>
      </w:r>
    </w:p>
    <w:p w:rsidR="00833436" w:rsidRPr="00F223DB" w:rsidRDefault="00833436"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color w:val="000000"/>
          <w:sz w:val="24"/>
          <w:szCs w:val="24"/>
        </w:rPr>
      </w:pPr>
      <w:r w:rsidRPr="00F223DB">
        <w:rPr>
          <w:rFonts w:asciiTheme="majorBidi" w:eastAsia="Times New Roman" w:hAnsiTheme="majorBidi" w:cstheme="majorBidi"/>
          <w:color w:val="000000"/>
          <w:sz w:val="24"/>
          <w:szCs w:val="24"/>
        </w:rPr>
        <w:t xml:space="preserve">La recherche variétale se tourne vers des variétés résistantes à l'oïdium, et aux virus (CMV, ZYMV et TMV). </w:t>
      </w:r>
    </w:p>
    <w:p w:rsidR="00D808EF" w:rsidRPr="00F223DB" w:rsidRDefault="00833436"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color w:val="000000"/>
          <w:sz w:val="24"/>
          <w:szCs w:val="24"/>
        </w:rPr>
      </w:pPr>
      <w:r w:rsidRPr="00F223DB">
        <w:rPr>
          <w:rFonts w:asciiTheme="majorBidi" w:eastAsia="Times New Roman" w:hAnsiTheme="majorBidi" w:cstheme="majorBidi"/>
          <w:color w:val="000000"/>
          <w:sz w:val="24"/>
          <w:szCs w:val="24"/>
        </w:rPr>
        <w:t>Plusieurs types de courgettes sont distingués selon</w:t>
      </w:r>
      <w:r w:rsidR="00D808EF" w:rsidRPr="00F223DB">
        <w:rPr>
          <w:rFonts w:asciiTheme="majorBidi" w:eastAsia="Times New Roman" w:hAnsiTheme="majorBidi" w:cstheme="majorBidi"/>
          <w:color w:val="000000"/>
          <w:sz w:val="24"/>
          <w:szCs w:val="24"/>
        </w:rPr>
        <w:t> :</w:t>
      </w:r>
    </w:p>
    <w:p w:rsidR="00D808EF" w:rsidRPr="00F223DB" w:rsidRDefault="00D808EF" w:rsidP="00F223DB">
      <w:pPr>
        <w:pStyle w:val="Paragraphedeliste"/>
        <w:numPr>
          <w:ilvl w:val="0"/>
          <w:numId w:val="21"/>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color w:val="000000"/>
          <w:sz w:val="24"/>
          <w:szCs w:val="24"/>
        </w:rPr>
      </w:pPr>
      <w:r w:rsidRPr="00F223DB">
        <w:rPr>
          <w:rFonts w:asciiTheme="majorBidi" w:eastAsia="Times New Roman" w:hAnsiTheme="majorBidi" w:cstheme="majorBidi"/>
          <w:color w:val="000000"/>
          <w:sz w:val="24"/>
          <w:szCs w:val="24"/>
        </w:rPr>
        <w:t>F</w:t>
      </w:r>
      <w:r w:rsidR="00833436" w:rsidRPr="00F223DB">
        <w:rPr>
          <w:rFonts w:asciiTheme="majorBidi" w:eastAsia="Times New Roman" w:hAnsiTheme="majorBidi" w:cstheme="majorBidi"/>
          <w:color w:val="000000"/>
          <w:sz w:val="24"/>
          <w:szCs w:val="24"/>
        </w:rPr>
        <w:t>orme</w:t>
      </w:r>
      <w:r w:rsidR="000062BA" w:rsidRPr="00F223DB">
        <w:rPr>
          <w:rFonts w:asciiTheme="majorBidi" w:eastAsia="Times New Roman" w:hAnsiTheme="majorBidi" w:cstheme="majorBidi"/>
          <w:color w:val="000000"/>
          <w:sz w:val="24"/>
          <w:szCs w:val="24"/>
        </w:rPr>
        <w:t xml:space="preserve"> de fruit (longues ou rondes) </w:t>
      </w:r>
    </w:p>
    <w:p w:rsidR="00D808EF" w:rsidRPr="00F223DB" w:rsidRDefault="00D808EF" w:rsidP="00F223DB">
      <w:pPr>
        <w:pStyle w:val="Paragraphedeliste"/>
        <w:numPr>
          <w:ilvl w:val="0"/>
          <w:numId w:val="21"/>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color w:val="000000"/>
          <w:sz w:val="24"/>
          <w:szCs w:val="24"/>
        </w:rPr>
      </w:pPr>
      <w:r w:rsidRPr="00F223DB">
        <w:rPr>
          <w:rFonts w:asciiTheme="majorBidi" w:eastAsia="Times New Roman" w:hAnsiTheme="majorBidi" w:cstheme="majorBidi"/>
          <w:color w:val="000000"/>
          <w:sz w:val="24"/>
          <w:szCs w:val="24"/>
        </w:rPr>
        <w:t>C</w:t>
      </w:r>
      <w:r w:rsidR="00833436" w:rsidRPr="00F223DB">
        <w:rPr>
          <w:rFonts w:asciiTheme="majorBidi" w:eastAsia="Times New Roman" w:hAnsiTheme="majorBidi" w:cstheme="majorBidi"/>
          <w:color w:val="000000"/>
          <w:sz w:val="24"/>
          <w:szCs w:val="24"/>
        </w:rPr>
        <w:t>ouleurs </w:t>
      </w:r>
      <w:r w:rsidR="000062BA" w:rsidRPr="00F223DB">
        <w:rPr>
          <w:rFonts w:asciiTheme="majorBidi" w:eastAsia="Times New Roman" w:hAnsiTheme="majorBidi" w:cstheme="majorBidi"/>
          <w:color w:val="000000"/>
          <w:sz w:val="24"/>
          <w:szCs w:val="24"/>
        </w:rPr>
        <w:t>(Vertes foncées, vertes claires, jaunes, blanches ou striées)</w:t>
      </w:r>
      <w:r w:rsidRPr="00F223DB">
        <w:rPr>
          <w:rFonts w:asciiTheme="majorBidi" w:eastAsia="Times New Roman" w:hAnsiTheme="majorBidi" w:cstheme="majorBidi"/>
          <w:color w:val="000000"/>
          <w:sz w:val="24"/>
          <w:szCs w:val="24"/>
        </w:rPr>
        <w:t xml:space="preserve"> </w:t>
      </w:r>
    </w:p>
    <w:p w:rsidR="00D43BC3" w:rsidRPr="00F223DB" w:rsidRDefault="00D808EF" w:rsidP="00F223DB">
      <w:pPr>
        <w:pStyle w:val="Paragraphedeliste"/>
        <w:numPr>
          <w:ilvl w:val="0"/>
          <w:numId w:val="21"/>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color w:val="000000"/>
          <w:sz w:val="24"/>
          <w:szCs w:val="24"/>
        </w:rPr>
      </w:pPr>
      <w:r w:rsidRPr="00F223DB">
        <w:rPr>
          <w:rFonts w:asciiTheme="majorBidi" w:eastAsia="Times New Roman" w:hAnsiTheme="majorBidi" w:cstheme="majorBidi"/>
          <w:color w:val="000000"/>
          <w:sz w:val="24"/>
          <w:szCs w:val="24"/>
        </w:rPr>
        <w:t>Mode de développement : l</w:t>
      </w:r>
      <w:r w:rsidR="00D43BC3" w:rsidRPr="00F223DB">
        <w:rPr>
          <w:rFonts w:asciiTheme="majorBidi" w:eastAsia="Times New Roman" w:hAnsiTheme="majorBidi" w:cstheme="majorBidi"/>
          <w:color w:val="000000"/>
          <w:sz w:val="24"/>
          <w:szCs w:val="24"/>
        </w:rPr>
        <w:t>a courgette existe sous forme coureuse ou forme non coureuse (la plus répandue).</w:t>
      </w:r>
    </w:p>
    <w:p w:rsidR="00D43BC3" w:rsidRPr="00F223DB" w:rsidRDefault="00873065" w:rsidP="00F223DB">
      <w:pPr>
        <w:pStyle w:val="Paragraphedeliste"/>
        <w:numPr>
          <w:ilvl w:val="0"/>
          <w:numId w:val="2"/>
        </w:numPr>
        <w:shd w:val="clear" w:color="auto" w:fill="FFFFFF"/>
        <w:spacing w:after="0" w:line="360" w:lineRule="auto"/>
        <w:ind w:left="0"/>
        <w:jc w:val="both"/>
        <w:rPr>
          <w:rFonts w:asciiTheme="majorBidi" w:eastAsia="Times New Roman" w:hAnsiTheme="majorBidi" w:cstheme="majorBidi"/>
          <w:color w:val="000000"/>
          <w:sz w:val="24"/>
          <w:szCs w:val="24"/>
        </w:rPr>
      </w:pPr>
      <w:r w:rsidRPr="00F223DB">
        <w:rPr>
          <w:rFonts w:asciiTheme="majorBidi" w:eastAsia="Times New Roman" w:hAnsiTheme="majorBidi" w:cstheme="majorBidi"/>
          <w:b/>
          <w:color w:val="000000"/>
          <w:sz w:val="24"/>
          <w:szCs w:val="24"/>
        </w:rPr>
        <w:t xml:space="preserve">Chez </w:t>
      </w:r>
      <w:r w:rsidR="00D43BC3" w:rsidRPr="00F223DB">
        <w:rPr>
          <w:rFonts w:asciiTheme="majorBidi" w:eastAsia="Times New Roman" w:hAnsiTheme="majorBidi" w:cstheme="majorBidi"/>
          <w:b/>
          <w:color w:val="000000"/>
          <w:sz w:val="24"/>
          <w:szCs w:val="24"/>
        </w:rPr>
        <w:t>La forme non coureuse</w:t>
      </w:r>
      <w:r w:rsidR="00B31D0D" w:rsidRPr="00F223DB">
        <w:rPr>
          <w:rFonts w:asciiTheme="majorBidi" w:eastAsia="Times New Roman" w:hAnsiTheme="majorBidi" w:cstheme="majorBidi"/>
          <w:b/>
          <w:color w:val="000000"/>
          <w:sz w:val="24"/>
          <w:szCs w:val="24"/>
        </w:rPr>
        <w:t> :</w:t>
      </w:r>
      <w:r w:rsidR="00B31D0D" w:rsidRPr="00F223DB">
        <w:rPr>
          <w:rFonts w:asciiTheme="majorBidi" w:eastAsia="Times New Roman" w:hAnsiTheme="majorBidi" w:cstheme="majorBidi"/>
          <w:color w:val="000000"/>
          <w:sz w:val="24"/>
          <w:szCs w:val="24"/>
        </w:rPr>
        <w:t xml:space="preserve"> </w:t>
      </w:r>
      <w:r w:rsidR="00D43BC3" w:rsidRPr="00F223DB">
        <w:rPr>
          <w:rFonts w:asciiTheme="majorBidi" w:eastAsia="Times New Roman" w:hAnsiTheme="majorBidi" w:cstheme="majorBidi"/>
          <w:color w:val="000000"/>
          <w:sz w:val="24"/>
          <w:szCs w:val="24"/>
        </w:rPr>
        <w:t>produit rapidement courant juin une grande plante, se déployant sur 1 m de diamètre, haute jusqu’à 50 cm</w:t>
      </w:r>
      <w:r w:rsidR="00874169" w:rsidRPr="00F223DB">
        <w:rPr>
          <w:rFonts w:asciiTheme="majorBidi" w:hAnsiTheme="majorBidi" w:cstheme="majorBidi"/>
          <w:color w:val="444950"/>
          <w:sz w:val="24"/>
          <w:szCs w:val="24"/>
          <w:shd w:val="clear" w:color="auto" w:fill="F1F0F0"/>
        </w:rPr>
        <w:t xml:space="preserve"> </w:t>
      </w:r>
      <w:r w:rsidR="00874169" w:rsidRPr="00F223DB">
        <w:rPr>
          <w:rFonts w:asciiTheme="majorBidi" w:eastAsia="Times New Roman" w:hAnsiTheme="majorBidi" w:cstheme="majorBidi"/>
          <w:color w:val="000000"/>
          <w:sz w:val="24"/>
          <w:szCs w:val="24"/>
        </w:rPr>
        <w:t>sa tige est courte, épaisse et ses feuilles sont parfois énormes</w:t>
      </w:r>
      <w:r w:rsidR="00D43BC3" w:rsidRPr="00F223DB">
        <w:rPr>
          <w:rFonts w:asciiTheme="majorBidi" w:eastAsia="Times New Roman" w:hAnsiTheme="majorBidi" w:cstheme="majorBidi"/>
          <w:color w:val="000000"/>
          <w:sz w:val="24"/>
          <w:szCs w:val="24"/>
        </w:rPr>
        <w:t xml:space="preserve">. </w:t>
      </w:r>
    </w:p>
    <w:p w:rsidR="00FE78E8" w:rsidRPr="00F223DB" w:rsidRDefault="00D43BC3" w:rsidP="00F223DB">
      <w:pPr>
        <w:pStyle w:val="Paragraphedeliste"/>
        <w:numPr>
          <w:ilvl w:val="0"/>
          <w:numId w:val="2"/>
        </w:numPr>
        <w:shd w:val="clear" w:color="auto" w:fill="FFFFFF"/>
        <w:spacing w:after="0" w:line="360" w:lineRule="auto"/>
        <w:ind w:left="0"/>
        <w:jc w:val="both"/>
        <w:rPr>
          <w:rFonts w:asciiTheme="majorBidi" w:eastAsia="Times New Roman" w:hAnsiTheme="majorBidi" w:cstheme="majorBidi"/>
          <w:color w:val="000000"/>
          <w:sz w:val="24"/>
          <w:szCs w:val="24"/>
        </w:rPr>
      </w:pPr>
      <w:r w:rsidRPr="00F223DB">
        <w:rPr>
          <w:rFonts w:asciiTheme="majorBidi" w:eastAsia="Times New Roman" w:hAnsiTheme="majorBidi" w:cstheme="majorBidi"/>
          <w:b/>
          <w:color w:val="000000"/>
          <w:sz w:val="24"/>
          <w:szCs w:val="24"/>
        </w:rPr>
        <w:t>Chez la forme coureuse</w:t>
      </w:r>
      <w:r w:rsidR="00B31D0D" w:rsidRPr="00F223DB">
        <w:rPr>
          <w:rFonts w:asciiTheme="majorBidi" w:eastAsia="Times New Roman" w:hAnsiTheme="majorBidi" w:cstheme="majorBidi"/>
          <w:b/>
          <w:color w:val="000000"/>
          <w:sz w:val="24"/>
          <w:szCs w:val="24"/>
        </w:rPr>
        <w:t> </w:t>
      </w:r>
      <w:r w:rsidR="003303D6" w:rsidRPr="00F223DB">
        <w:rPr>
          <w:rFonts w:asciiTheme="majorBidi" w:eastAsia="Times New Roman" w:hAnsiTheme="majorBidi" w:cstheme="majorBidi"/>
          <w:color w:val="000000"/>
          <w:sz w:val="24"/>
          <w:szCs w:val="24"/>
        </w:rPr>
        <w:t>: les</w:t>
      </w:r>
      <w:r w:rsidRPr="00F223DB">
        <w:rPr>
          <w:rFonts w:asciiTheme="majorBidi" w:eastAsia="Times New Roman" w:hAnsiTheme="majorBidi" w:cstheme="majorBidi"/>
          <w:bCs/>
          <w:color w:val="000000"/>
          <w:sz w:val="24"/>
          <w:szCs w:val="24"/>
        </w:rPr>
        <w:t xml:space="preserve"> </w:t>
      </w:r>
      <w:r w:rsidR="00207B72" w:rsidRPr="00F223DB">
        <w:rPr>
          <w:rFonts w:asciiTheme="majorBidi" w:eastAsia="Times New Roman" w:hAnsiTheme="majorBidi" w:cstheme="majorBidi"/>
          <w:bCs/>
          <w:color w:val="000000"/>
          <w:sz w:val="24"/>
          <w:szCs w:val="24"/>
        </w:rPr>
        <w:t>tiges </w:t>
      </w:r>
      <w:r w:rsidR="00207B72" w:rsidRPr="00F223DB">
        <w:rPr>
          <w:rFonts w:asciiTheme="majorBidi" w:eastAsia="Times New Roman" w:hAnsiTheme="majorBidi" w:cstheme="majorBidi"/>
          <w:b/>
          <w:color w:val="000000"/>
          <w:sz w:val="24"/>
          <w:szCs w:val="24"/>
        </w:rPr>
        <w:t>s</w:t>
      </w:r>
      <w:r w:rsidR="00207B72" w:rsidRPr="00F223DB">
        <w:rPr>
          <w:rFonts w:asciiTheme="majorBidi" w:eastAsia="Times New Roman" w:hAnsiTheme="majorBidi" w:cstheme="majorBidi"/>
          <w:bCs/>
          <w:color w:val="000000"/>
          <w:sz w:val="24"/>
          <w:szCs w:val="24"/>
        </w:rPr>
        <w:t>’allongent</w:t>
      </w:r>
      <w:r w:rsidRPr="00F223DB">
        <w:rPr>
          <w:rFonts w:asciiTheme="majorBidi" w:eastAsia="Times New Roman" w:hAnsiTheme="majorBidi" w:cstheme="majorBidi"/>
          <w:color w:val="000000"/>
          <w:sz w:val="24"/>
          <w:szCs w:val="24"/>
        </w:rPr>
        <w:t xml:space="preserve"> sur 3 m, rampante ou grimpante si elle trouve un support.</w:t>
      </w:r>
    </w:p>
    <w:p w:rsidR="00FE78E8" w:rsidRPr="00F223DB" w:rsidRDefault="00FE78E8" w:rsidP="00F223DB">
      <w:pPr>
        <w:pStyle w:val="Titre2"/>
        <w:shd w:val="clear" w:color="auto" w:fill="FFFFFF"/>
        <w:spacing w:before="0" w:beforeAutospacing="0" w:after="0" w:afterAutospacing="0" w:line="360" w:lineRule="auto"/>
        <w:jc w:val="center"/>
        <w:textAlignment w:val="bottom"/>
        <w:rPr>
          <w:rFonts w:asciiTheme="majorBidi" w:hAnsiTheme="majorBidi" w:cstheme="majorBidi"/>
          <w:color w:val="000000"/>
          <w:sz w:val="24"/>
          <w:szCs w:val="24"/>
        </w:rPr>
      </w:pPr>
      <w:r w:rsidRPr="00F223DB">
        <w:rPr>
          <w:rFonts w:asciiTheme="majorBidi" w:hAnsiTheme="majorBidi" w:cstheme="majorBidi"/>
          <w:noProof/>
          <w:color w:val="000000"/>
          <w:sz w:val="24"/>
          <w:szCs w:val="24"/>
        </w:rPr>
        <w:drawing>
          <wp:inline distT="0" distB="0" distL="0" distR="0">
            <wp:extent cx="1838325" cy="1276350"/>
            <wp:effectExtent l="19050" t="0" r="9525" b="0"/>
            <wp:docPr id="1" name="Image 1" descr="courgette-alg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rgette-algerie"/>
                    <pic:cNvPicPr>
                      <a:picLocks noChangeAspect="1" noChangeArrowheads="1"/>
                    </pic:cNvPicPr>
                  </pic:nvPicPr>
                  <pic:blipFill>
                    <a:blip r:embed="rId36"/>
                    <a:srcRect/>
                    <a:stretch>
                      <a:fillRect/>
                    </a:stretch>
                  </pic:blipFill>
                  <pic:spPr bwMode="auto">
                    <a:xfrm>
                      <a:off x="0" y="0"/>
                      <a:ext cx="1838325" cy="1276350"/>
                    </a:xfrm>
                    <a:prstGeom prst="rect">
                      <a:avLst/>
                    </a:prstGeom>
                    <a:noFill/>
                    <a:ln w="9525">
                      <a:noFill/>
                      <a:miter lim="800000"/>
                      <a:headEnd/>
                      <a:tailEnd/>
                    </a:ln>
                  </pic:spPr>
                </pic:pic>
              </a:graphicData>
            </a:graphic>
          </wp:inline>
        </w:drawing>
      </w:r>
      <w:r w:rsidRPr="00F223DB">
        <w:rPr>
          <w:rFonts w:asciiTheme="majorBidi" w:hAnsiTheme="majorBidi" w:cstheme="majorBidi"/>
          <w:noProof/>
          <w:color w:val="000000"/>
          <w:sz w:val="24"/>
          <w:szCs w:val="24"/>
        </w:rPr>
        <w:drawing>
          <wp:inline distT="0" distB="0" distL="0" distR="0">
            <wp:extent cx="1819275" cy="1276350"/>
            <wp:effectExtent l="19050" t="0" r="9525" b="0"/>
            <wp:docPr id="2" name="Image 3" descr="courgette-ambass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rgette-ambassador"/>
                    <pic:cNvPicPr>
                      <a:picLocks noChangeAspect="1" noChangeArrowheads="1"/>
                    </pic:cNvPicPr>
                  </pic:nvPicPr>
                  <pic:blipFill>
                    <a:blip r:embed="rId37"/>
                    <a:srcRect/>
                    <a:stretch>
                      <a:fillRect/>
                    </a:stretch>
                  </pic:blipFill>
                  <pic:spPr bwMode="auto">
                    <a:xfrm>
                      <a:off x="0" y="0"/>
                      <a:ext cx="1819275" cy="1276350"/>
                    </a:xfrm>
                    <a:prstGeom prst="rect">
                      <a:avLst/>
                    </a:prstGeom>
                    <a:noFill/>
                    <a:ln w="9525">
                      <a:noFill/>
                      <a:miter lim="800000"/>
                      <a:headEnd/>
                      <a:tailEnd/>
                    </a:ln>
                  </pic:spPr>
                </pic:pic>
              </a:graphicData>
            </a:graphic>
          </wp:inline>
        </w:drawing>
      </w:r>
      <w:r w:rsidRPr="00F223DB">
        <w:rPr>
          <w:rFonts w:asciiTheme="majorBidi" w:hAnsiTheme="majorBidi" w:cstheme="majorBidi"/>
          <w:noProof/>
          <w:color w:val="000000"/>
          <w:sz w:val="24"/>
          <w:szCs w:val="24"/>
        </w:rPr>
        <w:drawing>
          <wp:inline distT="0" distB="0" distL="0" distR="0">
            <wp:extent cx="1866900" cy="1276350"/>
            <wp:effectExtent l="19050" t="0" r="0" b="0"/>
            <wp:docPr id="4" name="Image 5" descr="courgette-bo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rgette-boule"/>
                    <pic:cNvPicPr>
                      <a:picLocks noChangeAspect="1" noChangeArrowheads="1"/>
                    </pic:cNvPicPr>
                  </pic:nvPicPr>
                  <pic:blipFill>
                    <a:blip r:embed="rId38"/>
                    <a:srcRect/>
                    <a:stretch>
                      <a:fillRect/>
                    </a:stretch>
                  </pic:blipFill>
                  <pic:spPr bwMode="auto">
                    <a:xfrm>
                      <a:off x="0" y="0"/>
                      <a:ext cx="1866900" cy="1276350"/>
                    </a:xfrm>
                    <a:prstGeom prst="rect">
                      <a:avLst/>
                    </a:prstGeom>
                    <a:noFill/>
                    <a:ln w="9525">
                      <a:noFill/>
                      <a:miter lim="800000"/>
                      <a:headEnd/>
                      <a:tailEnd/>
                    </a:ln>
                  </pic:spPr>
                </pic:pic>
              </a:graphicData>
            </a:graphic>
          </wp:inline>
        </w:drawing>
      </w:r>
    </w:p>
    <w:p w:rsidR="00FE78E8" w:rsidRPr="00F223DB" w:rsidRDefault="0084212A" w:rsidP="00F223DB">
      <w:pPr>
        <w:pStyle w:val="Titre2"/>
        <w:shd w:val="clear" w:color="auto" w:fill="FFFFFF"/>
        <w:spacing w:before="0" w:beforeAutospacing="0" w:after="0" w:afterAutospacing="0" w:line="360" w:lineRule="auto"/>
        <w:jc w:val="center"/>
        <w:textAlignment w:val="bottom"/>
        <w:rPr>
          <w:rFonts w:asciiTheme="majorBidi" w:hAnsiTheme="majorBidi" w:cstheme="majorBidi"/>
          <w:b w:val="0"/>
          <w:iCs/>
          <w:sz w:val="24"/>
          <w:szCs w:val="24"/>
        </w:rPr>
      </w:pPr>
      <w:r w:rsidRPr="00F223DB">
        <w:rPr>
          <w:rFonts w:asciiTheme="majorBidi" w:hAnsiTheme="majorBidi" w:cstheme="majorBidi"/>
          <w:iCs/>
          <w:sz w:val="24"/>
          <w:szCs w:val="24"/>
        </w:rPr>
        <w:t>C</w:t>
      </w:r>
      <w:r w:rsidR="00FE78E8" w:rsidRPr="00F223DB">
        <w:rPr>
          <w:rFonts w:asciiTheme="majorBidi" w:hAnsiTheme="majorBidi" w:cstheme="majorBidi"/>
          <w:iCs/>
          <w:sz w:val="24"/>
          <w:szCs w:val="24"/>
        </w:rPr>
        <w:t>ourgette d'</w:t>
      </w:r>
      <w:r w:rsidR="00FA6457" w:rsidRPr="00F223DB">
        <w:rPr>
          <w:rFonts w:asciiTheme="majorBidi" w:hAnsiTheme="majorBidi" w:cstheme="majorBidi"/>
          <w:iCs/>
          <w:sz w:val="24"/>
          <w:szCs w:val="24"/>
        </w:rPr>
        <w:t>Algérie</w:t>
      </w:r>
      <w:r w:rsidR="00FE78E8" w:rsidRPr="00F223DB">
        <w:rPr>
          <w:rFonts w:asciiTheme="majorBidi" w:hAnsiTheme="majorBidi" w:cstheme="majorBidi"/>
          <w:b w:val="0"/>
          <w:iCs/>
          <w:sz w:val="24"/>
          <w:szCs w:val="24"/>
        </w:rPr>
        <w:t xml:space="preserve">               </w:t>
      </w:r>
      <w:proofErr w:type="gramStart"/>
      <w:r w:rsidR="001D72A1" w:rsidRPr="00F223DB">
        <w:rPr>
          <w:rFonts w:asciiTheme="majorBidi" w:hAnsiTheme="majorBidi" w:cstheme="majorBidi"/>
          <w:iCs/>
          <w:sz w:val="24"/>
          <w:szCs w:val="24"/>
        </w:rPr>
        <w:t>Courgette</w:t>
      </w:r>
      <w:r w:rsidR="00FE78E8" w:rsidRPr="00F223DB">
        <w:rPr>
          <w:rFonts w:asciiTheme="majorBidi" w:hAnsiTheme="majorBidi" w:cstheme="majorBidi"/>
          <w:iCs/>
          <w:sz w:val="24"/>
          <w:szCs w:val="24"/>
        </w:rPr>
        <w:t xml:space="preserve">  </w:t>
      </w:r>
      <w:proofErr w:type="spellStart"/>
      <w:r w:rsidRPr="00F223DB">
        <w:rPr>
          <w:rFonts w:asciiTheme="majorBidi" w:hAnsiTheme="majorBidi" w:cstheme="majorBidi"/>
          <w:iCs/>
          <w:sz w:val="24"/>
          <w:szCs w:val="24"/>
        </w:rPr>
        <w:t>A</w:t>
      </w:r>
      <w:r w:rsidR="00FE78E8" w:rsidRPr="00F223DB">
        <w:rPr>
          <w:rFonts w:asciiTheme="majorBidi" w:hAnsiTheme="majorBidi" w:cstheme="majorBidi"/>
          <w:iCs/>
          <w:sz w:val="24"/>
          <w:szCs w:val="24"/>
        </w:rPr>
        <w:t>mbassador</w:t>
      </w:r>
      <w:proofErr w:type="spellEnd"/>
      <w:proofErr w:type="gramEnd"/>
      <w:r w:rsidR="00FE78E8" w:rsidRPr="00F223DB">
        <w:rPr>
          <w:rFonts w:asciiTheme="majorBidi" w:hAnsiTheme="majorBidi" w:cstheme="majorBidi"/>
          <w:iCs/>
          <w:sz w:val="24"/>
          <w:szCs w:val="24"/>
        </w:rPr>
        <w:t xml:space="preserve">                      </w:t>
      </w:r>
      <w:r w:rsidRPr="00F223DB">
        <w:rPr>
          <w:rFonts w:asciiTheme="majorBidi" w:hAnsiTheme="majorBidi" w:cstheme="majorBidi"/>
          <w:iCs/>
          <w:sz w:val="24"/>
          <w:szCs w:val="24"/>
        </w:rPr>
        <w:t>C</w:t>
      </w:r>
      <w:r w:rsidR="00FE78E8" w:rsidRPr="00F223DB">
        <w:rPr>
          <w:rFonts w:asciiTheme="majorBidi" w:hAnsiTheme="majorBidi" w:cstheme="majorBidi"/>
          <w:iCs/>
          <w:sz w:val="24"/>
          <w:szCs w:val="24"/>
        </w:rPr>
        <w:t>ourgette boule</w:t>
      </w:r>
    </w:p>
    <w:p w:rsidR="001D72A1" w:rsidRPr="00F223DB" w:rsidRDefault="00FE78E8" w:rsidP="00F223DB">
      <w:pPr>
        <w:pStyle w:val="Titre2"/>
        <w:shd w:val="clear" w:color="auto" w:fill="FFFFFF"/>
        <w:spacing w:before="0" w:beforeAutospacing="0" w:after="0" w:afterAutospacing="0" w:line="360" w:lineRule="auto"/>
        <w:jc w:val="center"/>
        <w:textAlignment w:val="bottom"/>
        <w:rPr>
          <w:rFonts w:asciiTheme="majorBidi" w:hAnsiTheme="majorBidi" w:cstheme="majorBidi"/>
          <w:color w:val="000000"/>
          <w:sz w:val="24"/>
          <w:szCs w:val="24"/>
        </w:rPr>
      </w:pPr>
      <w:r w:rsidRPr="00F223DB">
        <w:rPr>
          <w:rFonts w:asciiTheme="majorBidi" w:hAnsiTheme="majorBidi" w:cstheme="majorBidi"/>
          <w:noProof/>
          <w:color w:val="000000"/>
          <w:sz w:val="24"/>
          <w:szCs w:val="24"/>
        </w:rPr>
        <w:drawing>
          <wp:inline distT="0" distB="0" distL="0" distR="0">
            <wp:extent cx="1838325" cy="1247775"/>
            <wp:effectExtent l="19050" t="0" r="9525" b="0"/>
            <wp:docPr id="7" name="Image 7" descr="courgette crookn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urgette crookneck"/>
                    <pic:cNvPicPr>
                      <a:picLocks noChangeAspect="1" noChangeArrowheads="1"/>
                    </pic:cNvPicPr>
                  </pic:nvPicPr>
                  <pic:blipFill>
                    <a:blip r:embed="rId39"/>
                    <a:srcRect/>
                    <a:stretch>
                      <a:fillRect/>
                    </a:stretch>
                  </pic:blipFill>
                  <pic:spPr bwMode="auto">
                    <a:xfrm>
                      <a:off x="0" y="0"/>
                      <a:ext cx="1838325" cy="1247775"/>
                    </a:xfrm>
                    <a:prstGeom prst="rect">
                      <a:avLst/>
                    </a:prstGeom>
                    <a:noFill/>
                    <a:ln w="9525">
                      <a:noFill/>
                      <a:miter lim="800000"/>
                      <a:headEnd/>
                      <a:tailEnd/>
                    </a:ln>
                  </pic:spPr>
                </pic:pic>
              </a:graphicData>
            </a:graphic>
          </wp:inline>
        </w:drawing>
      </w:r>
      <w:r w:rsidR="001854AD" w:rsidRPr="00F223DB">
        <w:rPr>
          <w:rFonts w:asciiTheme="majorBidi" w:hAnsiTheme="majorBidi" w:cstheme="majorBidi"/>
          <w:noProof/>
          <w:color w:val="000000"/>
          <w:sz w:val="24"/>
          <w:szCs w:val="24"/>
        </w:rPr>
        <w:drawing>
          <wp:inline distT="0" distB="0" distL="0" distR="0">
            <wp:extent cx="1771650" cy="1247775"/>
            <wp:effectExtent l="19050" t="0" r="0" b="0"/>
            <wp:docPr id="9" name="Image 9" descr="courgette flo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rgette floridor"/>
                    <pic:cNvPicPr>
                      <a:picLocks noChangeAspect="1" noChangeArrowheads="1"/>
                    </pic:cNvPicPr>
                  </pic:nvPicPr>
                  <pic:blipFill>
                    <a:blip r:embed="rId40"/>
                    <a:srcRect/>
                    <a:stretch>
                      <a:fillRect/>
                    </a:stretch>
                  </pic:blipFill>
                  <pic:spPr bwMode="auto">
                    <a:xfrm>
                      <a:off x="0" y="0"/>
                      <a:ext cx="1771650" cy="1247775"/>
                    </a:xfrm>
                    <a:prstGeom prst="rect">
                      <a:avLst/>
                    </a:prstGeom>
                    <a:noFill/>
                    <a:ln w="9525">
                      <a:noFill/>
                      <a:miter lim="800000"/>
                      <a:headEnd/>
                      <a:tailEnd/>
                    </a:ln>
                  </pic:spPr>
                </pic:pic>
              </a:graphicData>
            </a:graphic>
          </wp:inline>
        </w:drawing>
      </w:r>
      <w:r w:rsidR="001854AD" w:rsidRPr="00F223DB">
        <w:rPr>
          <w:rFonts w:asciiTheme="majorBidi" w:hAnsiTheme="majorBidi" w:cstheme="majorBidi"/>
          <w:noProof/>
          <w:color w:val="000000"/>
          <w:sz w:val="24"/>
          <w:szCs w:val="24"/>
        </w:rPr>
        <w:drawing>
          <wp:inline distT="0" distB="0" distL="0" distR="0">
            <wp:extent cx="1838325" cy="1247775"/>
            <wp:effectExtent l="19050" t="0" r="9525" b="0"/>
            <wp:docPr id="11" name="Image 11" descr="courgette du s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urgette du siam"/>
                    <pic:cNvPicPr>
                      <a:picLocks noChangeAspect="1" noChangeArrowheads="1"/>
                    </pic:cNvPicPr>
                  </pic:nvPicPr>
                  <pic:blipFill>
                    <a:blip r:embed="rId41"/>
                    <a:srcRect/>
                    <a:stretch>
                      <a:fillRect/>
                    </a:stretch>
                  </pic:blipFill>
                  <pic:spPr bwMode="auto">
                    <a:xfrm>
                      <a:off x="0" y="0"/>
                      <a:ext cx="1838325" cy="1247775"/>
                    </a:xfrm>
                    <a:prstGeom prst="rect">
                      <a:avLst/>
                    </a:prstGeom>
                    <a:noFill/>
                    <a:ln w="9525">
                      <a:noFill/>
                      <a:miter lim="800000"/>
                      <a:headEnd/>
                      <a:tailEnd/>
                    </a:ln>
                  </pic:spPr>
                </pic:pic>
              </a:graphicData>
            </a:graphic>
          </wp:inline>
        </w:drawing>
      </w:r>
    </w:p>
    <w:p w:rsidR="001854AD" w:rsidRPr="00F223DB" w:rsidRDefault="001D72A1" w:rsidP="00F223DB">
      <w:pPr>
        <w:pStyle w:val="Titre2"/>
        <w:shd w:val="clear" w:color="auto" w:fill="FFFFFF"/>
        <w:spacing w:before="0" w:beforeAutospacing="0" w:after="0" w:afterAutospacing="0" w:line="360" w:lineRule="auto"/>
        <w:jc w:val="center"/>
        <w:textAlignment w:val="bottom"/>
        <w:rPr>
          <w:rFonts w:asciiTheme="majorBidi" w:hAnsiTheme="majorBidi" w:cstheme="majorBidi"/>
          <w:color w:val="000000"/>
          <w:sz w:val="24"/>
          <w:szCs w:val="24"/>
          <w:lang w:val="en-US"/>
        </w:rPr>
      </w:pPr>
      <w:proofErr w:type="spellStart"/>
      <w:r w:rsidRPr="00F223DB">
        <w:rPr>
          <w:rFonts w:asciiTheme="majorBidi" w:hAnsiTheme="majorBidi" w:cstheme="majorBidi"/>
          <w:iCs/>
          <w:sz w:val="24"/>
          <w:szCs w:val="24"/>
          <w:lang w:val="en-US"/>
        </w:rPr>
        <w:t>Courgette</w:t>
      </w:r>
      <w:proofErr w:type="spellEnd"/>
      <w:r w:rsidRPr="00F223DB">
        <w:rPr>
          <w:rFonts w:asciiTheme="majorBidi" w:hAnsiTheme="majorBidi" w:cstheme="majorBidi"/>
          <w:iCs/>
          <w:sz w:val="24"/>
          <w:szCs w:val="24"/>
          <w:lang w:val="en-US"/>
        </w:rPr>
        <w:t xml:space="preserve"> </w:t>
      </w:r>
      <w:r w:rsidR="0084212A" w:rsidRPr="00F223DB">
        <w:rPr>
          <w:rFonts w:asciiTheme="majorBidi" w:hAnsiTheme="majorBidi" w:cstheme="majorBidi"/>
          <w:iCs/>
          <w:sz w:val="24"/>
          <w:szCs w:val="24"/>
          <w:lang w:val="en-US"/>
        </w:rPr>
        <w:t>C</w:t>
      </w:r>
      <w:r w:rsidR="00FE78E8" w:rsidRPr="00F223DB">
        <w:rPr>
          <w:rFonts w:asciiTheme="majorBidi" w:hAnsiTheme="majorBidi" w:cstheme="majorBidi"/>
          <w:iCs/>
          <w:sz w:val="24"/>
          <w:szCs w:val="24"/>
          <w:lang w:val="en-US"/>
        </w:rPr>
        <w:t>rookneck</w:t>
      </w:r>
      <w:r w:rsidR="001854AD" w:rsidRPr="00F223DB">
        <w:rPr>
          <w:rFonts w:asciiTheme="majorBidi" w:hAnsiTheme="majorBidi" w:cstheme="majorBidi"/>
          <w:iCs/>
          <w:sz w:val="24"/>
          <w:szCs w:val="24"/>
          <w:lang w:val="en-US"/>
        </w:rPr>
        <w:t xml:space="preserve">        </w:t>
      </w:r>
      <w:r w:rsidRPr="00F223DB">
        <w:rPr>
          <w:rFonts w:asciiTheme="majorBidi" w:hAnsiTheme="majorBidi" w:cstheme="majorBidi"/>
          <w:iCs/>
          <w:sz w:val="24"/>
          <w:szCs w:val="24"/>
          <w:lang w:val="en-US"/>
        </w:rPr>
        <w:t xml:space="preserve">      </w:t>
      </w:r>
      <w:proofErr w:type="spellStart"/>
      <w:r w:rsidRPr="00F223DB">
        <w:rPr>
          <w:rFonts w:asciiTheme="majorBidi" w:hAnsiTheme="majorBidi" w:cstheme="majorBidi"/>
          <w:iCs/>
          <w:sz w:val="24"/>
          <w:szCs w:val="24"/>
          <w:lang w:val="en-US"/>
        </w:rPr>
        <w:t>Courgette</w:t>
      </w:r>
      <w:proofErr w:type="spellEnd"/>
      <w:r w:rsidRPr="00F223DB">
        <w:rPr>
          <w:rFonts w:asciiTheme="majorBidi" w:hAnsiTheme="majorBidi" w:cstheme="majorBidi"/>
          <w:iCs/>
          <w:sz w:val="24"/>
          <w:szCs w:val="24"/>
          <w:lang w:val="en-US"/>
        </w:rPr>
        <w:t xml:space="preserve"> </w:t>
      </w:r>
      <w:proofErr w:type="spellStart"/>
      <w:r w:rsidR="0084212A" w:rsidRPr="00F223DB">
        <w:rPr>
          <w:rFonts w:asciiTheme="majorBidi" w:hAnsiTheme="majorBidi" w:cstheme="majorBidi"/>
          <w:iCs/>
          <w:sz w:val="24"/>
          <w:szCs w:val="24"/>
          <w:lang w:val="en-US"/>
        </w:rPr>
        <w:t>F</w:t>
      </w:r>
      <w:r w:rsidR="001854AD" w:rsidRPr="00F223DB">
        <w:rPr>
          <w:rFonts w:asciiTheme="majorBidi" w:hAnsiTheme="majorBidi" w:cstheme="majorBidi"/>
          <w:iCs/>
          <w:sz w:val="24"/>
          <w:szCs w:val="24"/>
          <w:lang w:val="en-US"/>
        </w:rPr>
        <w:t>loridor</w:t>
      </w:r>
      <w:proofErr w:type="spellEnd"/>
      <w:r w:rsidR="001854AD" w:rsidRPr="00F223DB">
        <w:rPr>
          <w:rFonts w:asciiTheme="majorBidi" w:hAnsiTheme="majorBidi" w:cstheme="majorBidi"/>
          <w:iCs/>
          <w:sz w:val="24"/>
          <w:szCs w:val="24"/>
          <w:lang w:val="en-US"/>
        </w:rPr>
        <w:t xml:space="preserve">           </w:t>
      </w:r>
      <w:r w:rsidRPr="00F223DB">
        <w:rPr>
          <w:rFonts w:asciiTheme="majorBidi" w:hAnsiTheme="majorBidi" w:cstheme="majorBidi"/>
          <w:iCs/>
          <w:sz w:val="24"/>
          <w:szCs w:val="24"/>
          <w:lang w:val="en-US"/>
        </w:rPr>
        <w:t xml:space="preserve">         </w:t>
      </w:r>
      <w:proofErr w:type="spellStart"/>
      <w:r w:rsidRPr="00F223DB">
        <w:rPr>
          <w:rFonts w:asciiTheme="majorBidi" w:hAnsiTheme="majorBidi" w:cstheme="majorBidi"/>
          <w:iCs/>
          <w:sz w:val="24"/>
          <w:szCs w:val="24"/>
          <w:lang w:val="en-US"/>
        </w:rPr>
        <w:t>Courgette</w:t>
      </w:r>
      <w:proofErr w:type="spellEnd"/>
      <w:r w:rsidRPr="00F223DB">
        <w:rPr>
          <w:rFonts w:asciiTheme="majorBidi" w:hAnsiTheme="majorBidi" w:cstheme="majorBidi"/>
          <w:iCs/>
          <w:sz w:val="24"/>
          <w:szCs w:val="24"/>
          <w:lang w:val="en-US"/>
        </w:rPr>
        <w:t xml:space="preserve"> </w:t>
      </w:r>
      <w:r w:rsidR="0084212A" w:rsidRPr="00F223DB">
        <w:rPr>
          <w:rFonts w:asciiTheme="majorBidi" w:hAnsiTheme="majorBidi" w:cstheme="majorBidi"/>
          <w:iCs/>
          <w:sz w:val="24"/>
          <w:szCs w:val="24"/>
          <w:lang w:val="en-US"/>
        </w:rPr>
        <w:t>S</w:t>
      </w:r>
      <w:r w:rsidR="001854AD" w:rsidRPr="00F223DB">
        <w:rPr>
          <w:rFonts w:asciiTheme="majorBidi" w:hAnsiTheme="majorBidi" w:cstheme="majorBidi"/>
          <w:iCs/>
          <w:sz w:val="24"/>
          <w:szCs w:val="24"/>
          <w:lang w:val="en-US"/>
        </w:rPr>
        <w:t>iam</w:t>
      </w:r>
    </w:p>
    <w:p w:rsidR="00774901" w:rsidRPr="00F223DB" w:rsidRDefault="007D56A3" w:rsidP="00F223DB">
      <w:pPr>
        <w:pStyle w:val="Titre2"/>
        <w:shd w:val="clear" w:color="auto" w:fill="FFFFFF"/>
        <w:spacing w:before="0" w:beforeAutospacing="0" w:after="0" w:afterAutospacing="0" w:line="360" w:lineRule="auto"/>
        <w:jc w:val="center"/>
        <w:textAlignment w:val="bottom"/>
        <w:rPr>
          <w:rFonts w:asciiTheme="majorBidi" w:hAnsiTheme="majorBidi" w:cstheme="majorBidi"/>
          <w:b w:val="0"/>
          <w:bCs w:val="0"/>
          <w:sz w:val="24"/>
          <w:szCs w:val="24"/>
        </w:rPr>
      </w:pPr>
      <w:r w:rsidRPr="00F223DB">
        <w:rPr>
          <w:rFonts w:asciiTheme="majorBidi" w:hAnsiTheme="majorBidi" w:cstheme="majorBidi"/>
          <w:iCs/>
          <w:sz w:val="24"/>
          <w:szCs w:val="24"/>
        </w:rPr>
        <w:t xml:space="preserve">Figure 01 : </w:t>
      </w:r>
      <w:r w:rsidR="001D72A1" w:rsidRPr="00F223DB">
        <w:rPr>
          <w:rFonts w:asciiTheme="majorBidi" w:hAnsiTheme="majorBidi" w:cstheme="majorBidi"/>
          <w:b w:val="0"/>
          <w:bCs w:val="0"/>
          <w:sz w:val="24"/>
          <w:szCs w:val="24"/>
        </w:rPr>
        <w:t xml:space="preserve">quelques </w:t>
      </w:r>
      <w:r w:rsidR="005903D6" w:rsidRPr="00F223DB">
        <w:rPr>
          <w:rFonts w:asciiTheme="majorBidi" w:hAnsiTheme="majorBidi" w:cstheme="majorBidi"/>
          <w:b w:val="0"/>
          <w:bCs w:val="0"/>
          <w:sz w:val="24"/>
          <w:szCs w:val="24"/>
        </w:rPr>
        <w:t>v</w:t>
      </w:r>
      <w:r w:rsidRPr="00F223DB">
        <w:rPr>
          <w:rFonts w:asciiTheme="majorBidi" w:hAnsiTheme="majorBidi" w:cstheme="majorBidi"/>
          <w:b w:val="0"/>
          <w:bCs w:val="0"/>
          <w:sz w:val="24"/>
          <w:szCs w:val="24"/>
        </w:rPr>
        <w:t>ariétés de courgettes</w:t>
      </w:r>
    </w:p>
    <w:p w:rsidR="00F223DB" w:rsidRDefault="00F223DB"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p>
    <w:p w:rsidR="00F223DB" w:rsidRDefault="00F223DB"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p>
    <w:p w:rsidR="00F223DB" w:rsidRDefault="00F223DB"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p>
    <w:p w:rsidR="00F223DB" w:rsidRDefault="00F223DB"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p>
    <w:p w:rsidR="00F223DB" w:rsidRDefault="00F223DB"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p>
    <w:p w:rsidR="0046224E" w:rsidRPr="00F223DB" w:rsidRDefault="00F223DB"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r>
        <w:rPr>
          <w:rFonts w:asciiTheme="majorBidi" w:hAnsiTheme="majorBidi" w:cstheme="majorBidi"/>
          <w:sz w:val="24"/>
          <w:szCs w:val="24"/>
        </w:rPr>
        <w:t xml:space="preserve">9.1- </w:t>
      </w:r>
      <w:r w:rsidR="0046224E" w:rsidRPr="00F223DB">
        <w:rPr>
          <w:rFonts w:asciiTheme="majorBidi" w:hAnsiTheme="majorBidi" w:cstheme="majorBidi"/>
          <w:sz w:val="24"/>
          <w:szCs w:val="24"/>
        </w:rPr>
        <w:t>Caractéristiques de quelques variétés de courgettes</w:t>
      </w:r>
    </w:p>
    <w:p w:rsidR="0061384D" w:rsidRPr="00F223DB" w:rsidRDefault="00163EA7"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r w:rsidRPr="00F223DB">
        <w:rPr>
          <w:rFonts w:asciiTheme="majorBidi" w:hAnsiTheme="majorBidi" w:cstheme="majorBidi"/>
          <w:noProof/>
          <w:sz w:val="24"/>
          <w:szCs w:val="24"/>
        </w:rPr>
        <w:drawing>
          <wp:inline distT="0" distB="0" distL="0" distR="0" wp14:anchorId="14D923AC" wp14:editId="09A29464">
            <wp:extent cx="5915025" cy="2571750"/>
            <wp:effectExtent l="0" t="0" r="952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15025" cy="2571750"/>
                    </a:xfrm>
                    <a:prstGeom prst="rect">
                      <a:avLst/>
                    </a:prstGeom>
                  </pic:spPr>
                </pic:pic>
              </a:graphicData>
            </a:graphic>
          </wp:inline>
        </w:drawing>
      </w:r>
    </w:p>
    <w:p w:rsidR="0061384D" w:rsidRPr="00F223DB" w:rsidRDefault="0046224E"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r w:rsidRPr="00F223DB">
        <w:rPr>
          <w:rFonts w:asciiTheme="majorBidi" w:hAnsiTheme="majorBidi" w:cstheme="majorBidi"/>
          <w:noProof/>
          <w:sz w:val="24"/>
          <w:szCs w:val="24"/>
        </w:rPr>
        <w:drawing>
          <wp:inline distT="0" distB="0" distL="0" distR="0" wp14:anchorId="27CEEB62" wp14:editId="1D191EC9">
            <wp:extent cx="5960110" cy="2886075"/>
            <wp:effectExtent l="0" t="0" r="254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60110" cy="2886075"/>
                    </a:xfrm>
                    <a:prstGeom prst="rect">
                      <a:avLst/>
                    </a:prstGeom>
                  </pic:spPr>
                </pic:pic>
              </a:graphicData>
            </a:graphic>
          </wp:inline>
        </w:drawing>
      </w:r>
    </w:p>
    <w:p w:rsidR="0061384D" w:rsidRPr="00F223DB" w:rsidRDefault="0046224E"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r w:rsidRPr="00F223DB">
        <w:rPr>
          <w:rFonts w:asciiTheme="majorBidi" w:hAnsiTheme="majorBidi" w:cstheme="majorBidi"/>
          <w:noProof/>
          <w:sz w:val="24"/>
          <w:szCs w:val="24"/>
        </w:rPr>
        <w:drawing>
          <wp:inline distT="0" distB="0" distL="0" distR="0" wp14:anchorId="14DD6A41" wp14:editId="1DDCDAD5">
            <wp:extent cx="5962650" cy="3000375"/>
            <wp:effectExtent l="0" t="0" r="0"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62650" cy="3000375"/>
                    </a:xfrm>
                    <a:prstGeom prst="rect">
                      <a:avLst/>
                    </a:prstGeom>
                  </pic:spPr>
                </pic:pic>
              </a:graphicData>
            </a:graphic>
          </wp:inline>
        </w:drawing>
      </w:r>
    </w:p>
    <w:p w:rsidR="00163EA7" w:rsidRPr="00F223DB" w:rsidRDefault="0046224E" w:rsidP="00F223DB">
      <w:pPr>
        <w:pStyle w:val="Titre2"/>
        <w:shd w:val="clear" w:color="auto" w:fill="FFFFFF"/>
        <w:spacing w:before="0" w:beforeAutospacing="0" w:after="0" w:afterAutospacing="0" w:line="360" w:lineRule="auto"/>
        <w:jc w:val="both"/>
        <w:textAlignment w:val="bottom"/>
        <w:rPr>
          <w:rFonts w:asciiTheme="majorBidi" w:hAnsiTheme="majorBidi" w:cstheme="majorBidi"/>
          <w:sz w:val="24"/>
          <w:szCs w:val="24"/>
        </w:rPr>
      </w:pPr>
      <w:r w:rsidRPr="00F223DB">
        <w:rPr>
          <w:rFonts w:asciiTheme="majorBidi" w:hAnsiTheme="majorBidi" w:cstheme="majorBidi"/>
          <w:noProof/>
          <w:sz w:val="24"/>
          <w:szCs w:val="24"/>
        </w:rPr>
        <w:lastRenderedPageBreak/>
        <w:drawing>
          <wp:inline distT="0" distB="0" distL="0" distR="0" wp14:anchorId="143CD830" wp14:editId="64E030FF">
            <wp:extent cx="6038850" cy="30480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38850" cy="3048000"/>
                    </a:xfrm>
                    <a:prstGeom prst="rect">
                      <a:avLst/>
                    </a:prstGeom>
                  </pic:spPr>
                </pic:pic>
              </a:graphicData>
            </a:graphic>
          </wp:inline>
        </w:drawing>
      </w:r>
      <w:r w:rsidRPr="00F223DB">
        <w:rPr>
          <w:rFonts w:asciiTheme="majorBidi" w:hAnsiTheme="majorBidi" w:cstheme="majorBidi"/>
          <w:sz w:val="24"/>
          <w:szCs w:val="24"/>
        </w:rPr>
        <w:t xml:space="preserve"> </w:t>
      </w:r>
    </w:p>
    <w:p w:rsidR="009C6E87" w:rsidRPr="00F223DB" w:rsidRDefault="00FC3172" w:rsidP="00F223DB">
      <w:pPr>
        <w:pStyle w:val="Paragraphedeliste"/>
        <w:numPr>
          <w:ilvl w:val="0"/>
          <w:numId w:val="28"/>
        </w:numPr>
        <w:shd w:val="clear" w:color="auto" w:fill="FFFFFF"/>
        <w:spacing w:after="0" w:line="360" w:lineRule="auto"/>
        <w:jc w:val="both"/>
        <w:textAlignment w:val="top"/>
        <w:rPr>
          <w:rFonts w:asciiTheme="majorBidi" w:eastAsia="Times New Roman" w:hAnsiTheme="majorBidi" w:cstheme="majorBidi"/>
          <w:b/>
          <w:bCs/>
          <w:color w:val="FF0000"/>
          <w:sz w:val="24"/>
          <w:szCs w:val="24"/>
        </w:rPr>
      </w:pPr>
      <w:r w:rsidRPr="00F223DB">
        <w:rPr>
          <w:rFonts w:asciiTheme="majorBidi" w:eastAsia="Times New Roman" w:hAnsiTheme="majorBidi" w:cstheme="majorBidi"/>
          <w:b/>
          <w:bCs/>
          <w:sz w:val="24"/>
          <w:szCs w:val="24"/>
        </w:rPr>
        <w:t>Cycle de vie </w:t>
      </w:r>
    </w:p>
    <w:p w:rsidR="00FA6457" w:rsidRPr="00F223DB" w:rsidRDefault="00FA6457" w:rsidP="00F223DB">
      <w:pPr>
        <w:shd w:val="clear" w:color="auto" w:fill="FFFFFF"/>
        <w:spacing w:after="0" w:line="360" w:lineRule="auto"/>
        <w:jc w:val="both"/>
        <w:textAlignment w:val="top"/>
        <w:rPr>
          <w:rFonts w:asciiTheme="majorBidi" w:eastAsia="Times New Roman" w:hAnsiTheme="majorBidi" w:cstheme="majorBidi"/>
          <w:b/>
          <w:sz w:val="24"/>
          <w:szCs w:val="24"/>
        </w:rPr>
      </w:pPr>
      <w:r w:rsidRPr="00F223DB">
        <w:rPr>
          <w:rFonts w:asciiTheme="majorBidi" w:eastAsia="Times New Roman" w:hAnsiTheme="majorBidi" w:cstheme="majorBidi"/>
          <w:noProof/>
          <w:color w:val="FF0000"/>
          <w:sz w:val="24"/>
          <w:szCs w:val="24"/>
        </w:rPr>
        <w:drawing>
          <wp:inline distT="0" distB="0" distL="0" distR="0" wp14:anchorId="0508EC26" wp14:editId="42581717">
            <wp:extent cx="4758690" cy="2505075"/>
            <wp:effectExtent l="0" t="0" r="3810" b="9525"/>
            <wp:docPr id="12" name="Image 1" descr="C:\Users\ATCOM\Desktop\champignon de couch\istockphoto-1150097389-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COM\Desktop\champignon de couch\istockphoto-1150097389-1024x1024.jpg"/>
                    <pic:cNvPicPr>
                      <a:picLocks noChangeAspect="1" noChangeArrowheads="1"/>
                    </pic:cNvPicPr>
                  </pic:nvPicPr>
                  <pic:blipFill>
                    <a:blip r:embed="rId46"/>
                    <a:srcRect/>
                    <a:stretch>
                      <a:fillRect/>
                    </a:stretch>
                  </pic:blipFill>
                  <pic:spPr bwMode="auto">
                    <a:xfrm>
                      <a:off x="0" y="0"/>
                      <a:ext cx="4759088" cy="2505285"/>
                    </a:xfrm>
                    <a:prstGeom prst="rect">
                      <a:avLst/>
                    </a:prstGeom>
                    <a:noFill/>
                    <a:ln w="9525">
                      <a:noFill/>
                      <a:miter lim="800000"/>
                      <a:headEnd/>
                      <a:tailEnd/>
                    </a:ln>
                  </pic:spPr>
                </pic:pic>
              </a:graphicData>
            </a:graphic>
          </wp:inline>
        </w:drawing>
      </w:r>
    </w:p>
    <w:p w:rsidR="00FC3172" w:rsidRPr="00F223DB" w:rsidRDefault="00FC3172" w:rsidP="00F223DB">
      <w:pPr>
        <w:shd w:val="clear" w:color="auto" w:fill="FFFFFF"/>
        <w:spacing w:after="0" w:line="360" w:lineRule="auto"/>
        <w:jc w:val="both"/>
        <w:textAlignment w:val="top"/>
        <w:rPr>
          <w:rFonts w:asciiTheme="majorBidi" w:eastAsia="Times New Roman" w:hAnsiTheme="majorBidi" w:cstheme="majorBidi"/>
          <w:b/>
          <w:sz w:val="24"/>
          <w:szCs w:val="24"/>
        </w:rPr>
      </w:pPr>
    </w:p>
    <w:p w:rsidR="00D01D15" w:rsidRPr="00F223DB" w:rsidRDefault="009C6E87" w:rsidP="00F223DB">
      <w:pPr>
        <w:shd w:val="clear" w:color="auto" w:fill="FFFFFF"/>
        <w:spacing w:after="0" w:line="360" w:lineRule="auto"/>
        <w:jc w:val="both"/>
        <w:textAlignment w:val="top"/>
        <w:rPr>
          <w:rFonts w:asciiTheme="majorBidi" w:eastAsia="Times New Roman" w:hAnsiTheme="majorBidi" w:cstheme="majorBidi"/>
          <w:bCs/>
          <w:sz w:val="24"/>
          <w:szCs w:val="24"/>
        </w:rPr>
      </w:pPr>
      <w:r w:rsidRPr="00F223DB">
        <w:rPr>
          <w:rFonts w:asciiTheme="majorBidi" w:eastAsia="Times New Roman" w:hAnsiTheme="majorBidi" w:cstheme="majorBidi"/>
          <w:bCs/>
          <w:sz w:val="24"/>
          <w:szCs w:val="24"/>
        </w:rPr>
        <w:t xml:space="preserve">Stade 1 : germination de graine puis formation de la plantule  </w:t>
      </w:r>
    </w:p>
    <w:p w:rsidR="009C6E87" w:rsidRPr="00F223DB" w:rsidRDefault="009C6E87" w:rsidP="00F223DB">
      <w:pPr>
        <w:shd w:val="clear" w:color="auto" w:fill="FFFFFF"/>
        <w:spacing w:after="0" w:line="360" w:lineRule="auto"/>
        <w:jc w:val="both"/>
        <w:textAlignment w:val="top"/>
        <w:rPr>
          <w:rFonts w:asciiTheme="majorBidi" w:eastAsia="Times New Roman" w:hAnsiTheme="majorBidi" w:cstheme="majorBidi"/>
          <w:bCs/>
          <w:sz w:val="24"/>
          <w:szCs w:val="24"/>
        </w:rPr>
      </w:pPr>
      <w:r w:rsidRPr="00F223DB">
        <w:rPr>
          <w:rFonts w:asciiTheme="majorBidi" w:eastAsia="Times New Roman" w:hAnsiTheme="majorBidi" w:cstheme="majorBidi"/>
          <w:bCs/>
          <w:sz w:val="24"/>
          <w:szCs w:val="24"/>
        </w:rPr>
        <w:t>Stade 2 : croissance de plantule puis donnes plant</w:t>
      </w:r>
      <w:r w:rsidR="00D1730D" w:rsidRPr="00F223DB">
        <w:rPr>
          <w:rFonts w:asciiTheme="majorBidi" w:eastAsia="Times New Roman" w:hAnsiTheme="majorBidi" w:cstheme="majorBidi"/>
          <w:bCs/>
          <w:sz w:val="24"/>
          <w:szCs w:val="24"/>
        </w:rPr>
        <w:t xml:space="preserve"> </w:t>
      </w:r>
      <w:r w:rsidRPr="00F223DB">
        <w:rPr>
          <w:rFonts w:asciiTheme="majorBidi" w:eastAsia="Times New Roman" w:hAnsiTheme="majorBidi" w:cstheme="majorBidi"/>
          <w:bCs/>
          <w:sz w:val="24"/>
          <w:szCs w:val="24"/>
        </w:rPr>
        <w:t>adult</w:t>
      </w:r>
      <w:r w:rsidR="00D1730D" w:rsidRPr="00F223DB">
        <w:rPr>
          <w:rFonts w:asciiTheme="majorBidi" w:eastAsia="Times New Roman" w:hAnsiTheme="majorBidi" w:cstheme="majorBidi"/>
          <w:bCs/>
          <w:sz w:val="24"/>
          <w:szCs w:val="24"/>
        </w:rPr>
        <w:t>e</w:t>
      </w:r>
      <w:r w:rsidRPr="00F223DB">
        <w:rPr>
          <w:rFonts w:asciiTheme="majorBidi" w:eastAsia="Times New Roman" w:hAnsiTheme="majorBidi" w:cstheme="majorBidi"/>
          <w:bCs/>
          <w:sz w:val="24"/>
          <w:szCs w:val="24"/>
        </w:rPr>
        <w:t xml:space="preserve">  </w:t>
      </w:r>
    </w:p>
    <w:p w:rsidR="009C6E87" w:rsidRPr="00F223DB" w:rsidRDefault="009C6E87" w:rsidP="00F223DB">
      <w:pPr>
        <w:shd w:val="clear" w:color="auto" w:fill="FFFFFF"/>
        <w:spacing w:after="0" w:line="360" w:lineRule="auto"/>
        <w:jc w:val="both"/>
        <w:textAlignment w:val="top"/>
        <w:rPr>
          <w:rFonts w:asciiTheme="majorBidi" w:eastAsia="Times New Roman" w:hAnsiTheme="majorBidi" w:cstheme="majorBidi"/>
          <w:bCs/>
          <w:sz w:val="24"/>
          <w:szCs w:val="24"/>
        </w:rPr>
      </w:pPr>
      <w:r w:rsidRPr="00F223DB">
        <w:rPr>
          <w:rFonts w:asciiTheme="majorBidi" w:eastAsia="Times New Roman" w:hAnsiTheme="majorBidi" w:cstheme="majorBidi"/>
          <w:bCs/>
          <w:sz w:val="24"/>
          <w:szCs w:val="24"/>
        </w:rPr>
        <w:t xml:space="preserve">Stade 3 : induction florale </w:t>
      </w:r>
    </w:p>
    <w:p w:rsidR="009C6E87" w:rsidRPr="00F223DB" w:rsidRDefault="009C6E87"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bCs/>
          <w:sz w:val="24"/>
          <w:szCs w:val="24"/>
        </w:rPr>
        <w:t>Stade 4 :</w:t>
      </w:r>
      <w:r w:rsidRPr="00F223DB">
        <w:rPr>
          <w:rFonts w:asciiTheme="majorBidi" w:eastAsia="Times New Roman" w:hAnsiTheme="majorBidi" w:cstheme="majorBidi"/>
          <w:sz w:val="24"/>
          <w:szCs w:val="24"/>
        </w:rPr>
        <w:t xml:space="preserve"> fécondation embryogenèse </w:t>
      </w:r>
    </w:p>
    <w:p w:rsidR="005903D6" w:rsidRPr="00F223DB" w:rsidRDefault="005903D6" w:rsidP="00F223DB">
      <w:pPr>
        <w:shd w:val="clear" w:color="auto" w:fill="FFFFFF"/>
        <w:spacing w:after="0" w:line="360" w:lineRule="auto"/>
        <w:jc w:val="both"/>
        <w:textAlignment w:val="top"/>
        <w:rPr>
          <w:rFonts w:asciiTheme="majorBidi" w:eastAsia="Times New Roman" w:hAnsiTheme="majorBidi" w:cstheme="majorBidi"/>
          <w:sz w:val="24"/>
          <w:szCs w:val="24"/>
        </w:rPr>
      </w:pPr>
    </w:p>
    <w:p w:rsidR="001D72A1" w:rsidRPr="00F223DB" w:rsidRDefault="001D72A1" w:rsidP="00F223DB">
      <w:pPr>
        <w:pStyle w:val="Paragraphedeliste"/>
        <w:numPr>
          <w:ilvl w:val="0"/>
          <w:numId w:val="28"/>
        </w:numPr>
        <w:pBdr>
          <w:bottom w:val="single" w:sz="6" w:space="0" w:color="A2A9B1"/>
        </w:pBdr>
        <w:shd w:val="clear" w:color="auto" w:fill="FFFFFF"/>
        <w:spacing w:after="0" w:line="360" w:lineRule="auto"/>
        <w:jc w:val="both"/>
        <w:outlineLvl w:val="1"/>
        <w:rPr>
          <w:rFonts w:asciiTheme="majorBidi" w:eastAsia="Times New Roman" w:hAnsiTheme="majorBidi" w:cstheme="majorBidi"/>
          <w:b/>
          <w:bCs/>
          <w:sz w:val="24"/>
          <w:szCs w:val="24"/>
        </w:rPr>
      </w:pPr>
      <w:r w:rsidRPr="00F223DB">
        <w:rPr>
          <w:rFonts w:asciiTheme="majorBidi" w:eastAsia="Times New Roman" w:hAnsiTheme="majorBidi" w:cstheme="majorBidi"/>
          <w:b/>
          <w:bCs/>
          <w:sz w:val="24"/>
          <w:szCs w:val="24"/>
        </w:rPr>
        <w:t xml:space="preserve">Exigences de la culture </w:t>
      </w:r>
    </w:p>
    <w:p w:rsidR="001D72A1" w:rsidRPr="001D72A1" w:rsidRDefault="00F223D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11.1- </w:t>
      </w:r>
      <w:r w:rsidR="001D72A1" w:rsidRPr="001D72A1">
        <w:rPr>
          <w:rFonts w:asciiTheme="majorBidi" w:eastAsia="Times New Roman" w:hAnsiTheme="majorBidi" w:cstheme="majorBidi"/>
          <w:b/>
          <w:bCs/>
          <w:sz w:val="24"/>
          <w:szCs w:val="24"/>
        </w:rPr>
        <w:t xml:space="preserve">Place dans la rotation </w:t>
      </w:r>
    </w:p>
    <w:p w:rsidR="008C5BB1" w:rsidRPr="00F223DB" w:rsidRDefault="008C5BB1" w:rsidP="00F223DB">
      <w:pPr>
        <w:pStyle w:val="Paragraphedeliste"/>
        <w:autoSpaceDE w:val="0"/>
        <w:autoSpaceDN w:val="0"/>
        <w:adjustRightInd w:val="0"/>
        <w:spacing w:after="0" w:line="360" w:lineRule="auto"/>
        <w:ind w:left="0"/>
        <w:jc w:val="both"/>
        <w:rPr>
          <w:rFonts w:asciiTheme="majorBidi" w:hAnsiTheme="majorBidi" w:cstheme="majorBidi"/>
          <w:sz w:val="24"/>
          <w:szCs w:val="24"/>
        </w:rPr>
      </w:pPr>
      <w:r w:rsidRPr="00F223DB">
        <w:rPr>
          <w:rFonts w:asciiTheme="majorBidi" w:hAnsiTheme="majorBidi" w:cstheme="majorBidi"/>
          <w:sz w:val="24"/>
          <w:szCs w:val="24"/>
        </w:rPr>
        <w:t xml:space="preserve">Etant très exigeante en matière organique, mais n'épuise pas trop les sols. </w:t>
      </w:r>
      <w:proofErr w:type="gramStart"/>
      <w:r w:rsidRPr="00F223DB">
        <w:rPr>
          <w:rFonts w:asciiTheme="majorBidi" w:hAnsiTheme="majorBidi" w:cstheme="majorBidi"/>
          <w:sz w:val="24"/>
          <w:szCs w:val="24"/>
        </w:rPr>
        <w:t>la</w:t>
      </w:r>
      <w:proofErr w:type="gramEnd"/>
      <w:r w:rsidRPr="00F223DB">
        <w:rPr>
          <w:rFonts w:asciiTheme="majorBidi" w:hAnsiTheme="majorBidi" w:cstheme="majorBidi"/>
          <w:sz w:val="24"/>
          <w:szCs w:val="24"/>
        </w:rPr>
        <w:t xml:space="preserve"> courgette sera placée en tête de rotation ou après </w:t>
      </w:r>
      <w:r w:rsidRPr="001D72A1">
        <w:rPr>
          <w:rFonts w:asciiTheme="majorBidi" w:eastAsia="Times New Roman" w:hAnsiTheme="majorBidi" w:cstheme="majorBidi"/>
          <w:sz w:val="24"/>
          <w:szCs w:val="24"/>
        </w:rPr>
        <w:t xml:space="preserve">des céréales, </w:t>
      </w:r>
      <w:r w:rsidRPr="00F223DB">
        <w:rPr>
          <w:rFonts w:asciiTheme="majorBidi" w:hAnsiTheme="majorBidi" w:cstheme="majorBidi"/>
          <w:sz w:val="24"/>
          <w:szCs w:val="24"/>
        </w:rPr>
        <w:t>un engrais vert</w:t>
      </w:r>
      <w:r w:rsidRPr="00F223DB">
        <w:rPr>
          <w:rFonts w:asciiTheme="majorBidi" w:eastAsia="Times New Roman" w:hAnsiTheme="majorBidi" w:cstheme="majorBidi"/>
          <w:sz w:val="24"/>
          <w:szCs w:val="24"/>
        </w:rPr>
        <w:t xml:space="preserve"> </w:t>
      </w:r>
      <w:r w:rsidRPr="001D72A1">
        <w:rPr>
          <w:rFonts w:asciiTheme="majorBidi" w:eastAsia="Times New Roman" w:hAnsiTheme="majorBidi" w:cstheme="majorBidi"/>
          <w:sz w:val="24"/>
          <w:szCs w:val="24"/>
        </w:rPr>
        <w:t>ou légumineuses</w:t>
      </w:r>
      <w:r w:rsidRPr="00F223DB">
        <w:rPr>
          <w:rFonts w:asciiTheme="majorBidi" w:eastAsia="Times New Roman" w:hAnsiTheme="majorBidi" w:cstheme="majorBidi"/>
          <w:sz w:val="24"/>
          <w:szCs w:val="24"/>
        </w:rPr>
        <w:t xml:space="preserve"> </w:t>
      </w:r>
      <w:r w:rsidRPr="00F223DB">
        <w:rPr>
          <w:rFonts w:asciiTheme="majorBidi" w:hAnsiTheme="majorBidi" w:cstheme="majorBidi"/>
          <w:sz w:val="24"/>
          <w:szCs w:val="24"/>
        </w:rPr>
        <w:t xml:space="preserve">: féverole, moutarde, sorgho, colza. </w:t>
      </w:r>
      <w:r w:rsidRPr="001D72A1">
        <w:rPr>
          <w:rFonts w:asciiTheme="majorBidi" w:eastAsia="Times New Roman" w:hAnsiTheme="majorBidi" w:cstheme="majorBidi"/>
          <w:sz w:val="24"/>
          <w:szCs w:val="24"/>
        </w:rPr>
        <w:t>Eviter les précédents solanacées, cucurbitacées</w:t>
      </w:r>
      <w:r w:rsidRPr="00F223DB">
        <w:rPr>
          <w:rFonts w:asciiTheme="majorBidi" w:eastAsia="Times New Roman" w:hAnsiTheme="majorBidi" w:cstheme="majorBidi"/>
          <w:sz w:val="24"/>
          <w:szCs w:val="24"/>
        </w:rPr>
        <w:t>.</w:t>
      </w:r>
    </w:p>
    <w:p w:rsidR="001D72A1" w:rsidRPr="00F223DB" w:rsidRDefault="001D72A1"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1D72A1">
        <w:rPr>
          <w:rFonts w:asciiTheme="majorBidi" w:eastAsia="Times New Roman" w:hAnsiTheme="majorBidi" w:cstheme="majorBidi"/>
          <w:sz w:val="24"/>
          <w:szCs w:val="24"/>
        </w:rPr>
        <w:t>Afin d’éviter les risques de maladies et parasite</w:t>
      </w:r>
      <w:r w:rsidR="008C5BB1" w:rsidRPr="00F223DB">
        <w:rPr>
          <w:rFonts w:asciiTheme="majorBidi" w:eastAsia="Times New Roman" w:hAnsiTheme="majorBidi" w:cstheme="majorBidi"/>
          <w:sz w:val="24"/>
          <w:szCs w:val="24"/>
        </w:rPr>
        <w:t xml:space="preserve">s </w:t>
      </w:r>
      <w:r w:rsidR="008C5BB1" w:rsidRPr="00F223DB">
        <w:rPr>
          <w:rFonts w:asciiTheme="majorBidi" w:hAnsiTheme="majorBidi" w:cstheme="majorBidi"/>
          <w:sz w:val="24"/>
          <w:szCs w:val="24"/>
        </w:rPr>
        <w:t>(ex : nématodes sous abri)</w:t>
      </w:r>
      <w:r w:rsidRPr="001D72A1">
        <w:rPr>
          <w:rFonts w:asciiTheme="majorBidi" w:eastAsia="Times New Roman" w:hAnsiTheme="majorBidi" w:cstheme="majorBidi"/>
          <w:sz w:val="24"/>
          <w:szCs w:val="24"/>
        </w:rPr>
        <w:t xml:space="preserve">, la culture ne doit pas se succéder </w:t>
      </w:r>
      <w:r w:rsidR="008C5BB1" w:rsidRPr="00F223DB">
        <w:rPr>
          <w:rFonts w:asciiTheme="majorBidi" w:hAnsiTheme="majorBidi" w:cstheme="majorBidi"/>
          <w:sz w:val="24"/>
          <w:szCs w:val="24"/>
        </w:rPr>
        <w:t xml:space="preserve">sur la même parcelle </w:t>
      </w:r>
      <w:r w:rsidRPr="001D72A1">
        <w:rPr>
          <w:rFonts w:asciiTheme="majorBidi" w:eastAsia="Times New Roman" w:hAnsiTheme="majorBidi" w:cstheme="majorBidi"/>
          <w:sz w:val="24"/>
          <w:szCs w:val="24"/>
        </w:rPr>
        <w:t xml:space="preserve">ni à aucune culture de la même famille pendant au moins 3 ans. </w:t>
      </w:r>
    </w:p>
    <w:p w:rsidR="00BA73F7" w:rsidRPr="00F223DB" w:rsidRDefault="00BA73F7"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hAnsiTheme="majorBidi" w:cstheme="majorBidi"/>
          <w:noProof/>
          <w:sz w:val="24"/>
          <w:szCs w:val="24"/>
        </w:rPr>
        <w:lastRenderedPageBreak/>
        <w:drawing>
          <wp:inline distT="0" distB="0" distL="0" distR="0" wp14:anchorId="3C583CDB" wp14:editId="24F1F841">
            <wp:extent cx="6360160" cy="145605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47"/>
                    <a:stretch>
                      <a:fillRect/>
                    </a:stretch>
                  </pic:blipFill>
                  <pic:spPr>
                    <a:xfrm>
                      <a:off x="0" y="0"/>
                      <a:ext cx="6360160" cy="1456055"/>
                    </a:xfrm>
                    <a:prstGeom prst="rect">
                      <a:avLst/>
                    </a:prstGeom>
                  </pic:spPr>
                </pic:pic>
              </a:graphicData>
            </a:graphic>
          </wp:inline>
        </w:drawing>
      </w:r>
    </w:p>
    <w:p w:rsidR="00163EA7" w:rsidRPr="00163EA7" w:rsidRDefault="00F223DB" w:rsidP="00F223DB">
      <w:pPr>
        <w:pBdr>
          <w:bottom w:val="single" w:sz="6" w:space="0" w:color="A2A9B1"/>
        </w:pBdr>
        <w:shd w:val="clear" w:color="auto" w:fill="FFFFFF"/>
        <w:spacing w:after="0" w:line="360" w:lineRule="auto"/>
        <w:jc w:val="both"/>
        <w:outlineLvl w:val="1"/>
        <w:rPr>
          <w:rFonts w:asciiTheme="majorBidi" w:hAnsiTheme="majorBidi" w:cstheme="majorBidi"/>
          <w:b/>
          <w:bCs/>
          <w:sz w:val="24"/>
          <w:szCs w:val="24"/>
        </w:rPr>
      </w:pPr>
      <w:r>
        <w:rPr>
          <w:rFonts w:asciiTheme="majorBidi" w:hAnsiTheme="majorBidi" w:cstheme="majorBidi"/>
          <w:b/>
          <w:bCs/>
          <w:sz w:val="24"/>
          <w:szCs w:val="24"/>
        </w:rPr>
        <w:t xml:space="preserve">11.2- </w:t>
      </w:r>
      <w:r w:rsidR="00163EA7" w:rsidRPr="00163EA7">
        <w:rPr>
          <w:rFonts w:asciiTheme="majorBidi" w:hAnsiTheme="majorBidi" w:cstheme="majorBidi"/>
          <w:b/>
          <w:bCs/>
          <w:sz w:val="24"/>
          <w:szCs w:val="24"/>
        </w:rPr>
        <w:t xml:space="preserve">Exigences climatiques  </w:t>
      </w:r>
    </w:p>
    <w:p w:rsidR="00163EA7" w:rsidRPr="00F223DB" w:rsidRDefault="00163EA7" w:rsidP="00F223DB">
      <w:pPr>
        <w:pBdr>
          <w:bottom w:val="single" w:sz="6" w:space="0" w:color="A2A9B1"/>
        </w:pBdr>
        <w:shd w:val="clear" w:color="auto" w:fill="FFFFFF"/>
        <w:spacing w:after="0" w:line="360" w:lineRule="auto"/>
        <w:jc w:val="both"/>
        <w:outlineLvl w:val="1"/>
        <w:rPr>
          <w:rFonts w:asciiTheme="majorBidi" w:hAnsiTheme="majorBidi" w:cstheme="majorBidi"/>
          <w:sz w:val="24"/>
          <w:szCs w:val="24"/>
        </w:rPr>
      </w:pPr>
      <w:r w:rsidRPr="00163EA7">
        <w:rPr>
          <w:rFonts w:asciiTheme="majorBidi" w:hAnsiTheme="majorBidi" w:cstheme="majorBidi"/>
          <w:sz w:val="24"/>
          <w:szCs w:val="24"/>
        </w:rPr>
        <w:t xml:space="preserve">La courgette est une plante exigeante en chaleur, en eau. </w:t>
      </w:r>
    </w:p>
    <w:p w:rsidR="00163EA7" w:rsidRPr="00F223DB" w:rsidRDefault="00163EA7"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sz w:val="24"/>
          <w:szCs w:val="24"/>
        </w:rPr>
      </w:pPr>
      <w:r w:rsidRPr="00F223DB">
        <w:rPr>
          <w:rFonts w:asciiTheme="majorBidi" w:hAnsiTheme="majorBidi" w:cstheme="majorBidi"/>
          <w:sz w:val="24"/>
          <w:szCs w:val="24"/>
        </w:rPr>
        <w:t xml:space="preserve">Les températures de germination des graines : 20 à 25 °C (germination dure 3 à 5 jours).  Attention à ne pas arroser les graines avec de l’eau froide, ce qui favorise la fonte des semis. </w:t>
      </w:r>
    </w:p>
    <w:p w:rsidR="00163EA7" w:rsidRPr="00F223DB" w:rsidRDefault="00163EA7"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sz w:val="24"/>
          <w:szCs w:val="24"/>
        </w:rPr>
      </w:pPr>
      <w:r w:rsidRPr="00F223DB">
        <w:rPr>
          <w:rFonts w:asciiTheme="majorBidi" w:hAnsiTheme="majorBidi" w:cstheme="majorBidi"/>
          <w:sz w:val="24"/>
          <w:szCs w:val="24"/>
        </w:rPr>
        <w:t xml:space="preserve">La température d'élevage du plant : 16 à 25 °C (selon luminosité) et avec une température de substrat de 18 °C. </w:t>
      </w:r>
    </w:p>
    <w:p w:rsidR="00163EA7" w:rsidRPr="00F223DB" w:rsidRDefault="00163EA7"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sz w:val="24"/>
          <w:szCs w:val="24"/>
        </w:rPr>
      </w:pPr>
      <w:r w:rsidRPr="00F223DB">
        <w:rPr>
          <w:rFonts w:asciiTheme="majorBidi" w:hAnsiTheme="majorBidi" w:cstheme="majorBidi"/>
          <w:sz w:val="24"/>
          <w:szCs w:val="24"/>
        </w:rPr>
        <w:t xml:space="preserve">La température du sol pour une bonne implantation doit être au moins de 12 °C. </w:t>
      </w:r>
    </w:p>
    <w:p w:rsidR="00163EA7" w:rsidRPr="00F223DB" w:rsidRDefault="00163EA7"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sz w:val="24"/>
          <w:szCs w:val="24"/>
        </w:rPr>
      </w:pPr>
      <w:r w:rsidRPr="00F223DB">
        <w:rPr>
          <w:rFonts w:asciiTheme="majorBidi" w:hAnsiTheme="majorBidi" w:cstheme="majorBidi"/>
          <w:sz w:val="24"/>
          <w:szCs w:val="24"/>
        </w:rPr>
        <w:t xml:space="preserve">Les températures optimales en végétation : -  diurnes : 25 °C - nocturnes : 13 à 15 </w:t>
      </w:r>
    </w:p>
    <w:p w:rsidR="00163EA7" w:rsidRPr="00F223DB" w:rsidRDefault="00163EA7"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sz w:val="24"/>
          <w:szCs w:val="24"/>
        </w:rPr>
      </w:pPr>
      <w:r w:rsidRPr="00F223DB">
        <w:rPr>
          <w:rFonts w:asciiTheme="majorBidi" w:hAnsiTheme="majorBidi" w:cstheme="majorBidi"/>
          <w:sz w:val="24"/>
          <w:szCs w:val="24"/>
        </w:rPr>
        <w:t xml:space="preserve">L’hygrométrie de l'air et l'humidité du sol ont une influence sur le développement des plantes : une hygrométrie de 80 % maximale est </w:t>
      </w:r>
      <w:r w:rsidRPr="004E416F">
        <w:rPr>
          <w:rFonts w:asciiTheme="majorBidi" w:hAnsiTheme="majorBidi" w:cstheme="majorBidi"/>
          <w:sz w:val="24"/>
          <w:szCs w:val="24"/>
        </w:rPr>
        <w:t>requise</w:t>
      </w:r>
      <w:r w:rsidRPr="00F223DB">
        <w:rPr>
          <w:rFonts w:asciiTheme="majorBidi" w:hAnsiTheme="majorBidi" w:cstheme="majorBidi"/>
          <w:sz w:val="24"/>
          <w:szCs w:val="24"/>
        </w:rPr>
        <w:t xml:space="preserve">, au-delà, les risques de botrytis sont importants. </w:t>
      </w:r>
    </w:p>
    <w:p w:rsidR="005D4594" w:rsidRPr="00F223DB" w:rsidRDefault="00163EA7"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sz w:val="24"/>
          <w:szCs w:val="24"/>
        </w:rPr>
      </w:pPr>
      <w:r w:rsidRPr="00F223DB">
        <w:rPr>
          <w:rFonts w:asciiTheme="majorBidi" w:hAnsiTheme="majorBidi" w:cstheme="majorBidi"/>
          <w:sz w:val="24"/>
          <w:szCs w:val="24"/>
        </w:rPr>
        <w:t>La croissance rapide et la production importante exigent des quantités d'eau importantes mais les excès d'eau sont néfastes : asphyxie racinaire (</w:t>
      </w:r>
      <w:proofErr w:type="spellStart"/>
      <w:r w:rsidRPr="00F223DB">
        <w:rPr>
          <w:rFonts w:asciiTheme="majorBidi" w:hAnsiTheme="majorBidi" w:cstheme="majorBidi"/>
          <w:sz w:val="24"/>
          <w:szCs w:val="24"/>
        </w:rPr>
        <w:t>pythium</w:t>
      </w:r>
      <w:proofErr w:type="spellEnd"/>
      <w:r w:rsidRPr="00F223DB">
        <w:rPr>
          <w:rFonts w:asciiTheme="majorBidi" w:hAnsiTheme="majorBidi" w:cstheme="majorBidi"/>
          <w:sz w:val="24"/>
          <w:szCs w:val="24"/>
        </w:rPr>
        <w:t>, phytophtora etc....).</w:t>
      </w:r>
      <w:r w:rsidR="005D4594" w:rsidRPr="00F223DB">
        <w:rPr>
          <w:rFonts w:asciiTheme="majorBidi" w:eastAsia="Times New Roman" w:hAnsiTheme="majorBidi" w:cstheme="majorBidi"/>
          <w:sz w:val="24"/>
          <w:szCs w:val="24"/>
        </w:rPr>
        <w:t xml:space="preserve"> </w:t>
      </w:r>
    </w:p>
    <w:p w:rsidR="005D4594" w:rsidRPr="00F223DB" w:rsidRDefault="005D4594"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b/>
          <w:color w:val="FF0000"/>
          <w:sz w:val="24"/>
          <w:szCs w:val="24"/>
        </w:rPr>
      </w:pPr>
      <w:r w:rsidRPr="00163EA7">
        <w:rPr>
          <w:rFonts w:asciiTheme="majorBidi" w:eastAsia="Times New Roman" w:hAnsiTheme="majorBidi" w:cstheme="majorBidi"/>
          <w:sz w:val="24"/>
          <w:szCs w:val="24"/>
        </w:rPr>
        <w:t>La courgette gèle à 0°C. La croissance de la plante est pratiquement nulle à 5°C et Au-delà de 30-35°C et selon les conditions d'alimentation hydrique, la plante peut faner de manière plus ou moins irréversible.</w:t>
      </w:r>
    </w:p>
    <w:p w:rsidR="005D4594" w:rsidRPr="00F223DB" w:rsidRDefault="00F223DB" w:rsidP="00F223DB">
      <w:pPr>
        <w:pBdr>
          <w:bottom w:val="single" w:sz="6" w:space="0" w:color="A2A9B1"/>
        </w:pBdr>
        <w:shd w:val="clear" w:color="auto" w:fill="FFFFFF"/>
        <w:spacing w:after="0" w:line="360" w:lineRule="auto"/>
        <w:jc w:val="both"/>
        <w:outlineLvl w:val="1"/>
        <w:rPr>
          <w:rFonts w:asciiTheme="majorBidi" w:hAnsiTheme="majorBidi" w:cstheme="majorBidi"/>
          <w:b/>
          <w:sz w:val="24"/>
          <w:szCs w:val="24"/>
        </w:rPr>
      </w:pPr>
      <w:r>
        <w:rPr>
          <w:rFonts w:asciiTheme="majorBidi" w:hAnsiTheme="majorBidi" w:cstheme="majorBidi"/>
          <w:b/>
          <w:sz w:val="24"/>
          <w:szCs w:val="24"/>
        </w:rPr>
        <w:t xml:space="preserve">11.3- </w:t>
      </w:r>
      <w:r w:rsidR="005D4594" w:rsidRPr="00F223DB">
        <w:rPr>
          <w:rFonts w:asciiTheme="majorBidi" w:hAnsiTheme="majorBidi" w:cstheme="majorBidi"/>
          <w:b/>
          <w:sz w:val="24"/>
          <w:szCs w:val="24"/>
        </w:rPr>
        <w:t xml:space="preserve">Type de sol </w:t>
      </w:r>
    </w:p>
    <w:p w:rsidR="005D4594" w:rsidRPr="00F223DB" w:rsidRDefault="005D4594"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bCs/>
          <w:sz w:val="24"/>
          <w:szCs w:val="24"/>
        </w:rPr>
      </w:pPr>
      <w:r w:rsidRPr="00F223DB">
        <w:rPr>
          <w:rFonts w:asciiTheme="majorBidi" w:hAnsiTheme="majorBidi" w:cstheme="majorBidi"/>
          <w:bCs/>
          <w:sz w:val="24"/>
          <w:szCs w:val="24"/>
        </w:rPr>
        <w:t>La courgette pré</w:t>
      </w:r>
      <w:r w:rsidR="00E87C01" w:rsidRPr="00F223DB">
        <w:rPr>
          <w:rFonts w:asciiTheme="majorBidi" w:hAnsiTheme="majorBidi" w:cstheme="majorBidi"/>
          <w:bCs/>
          <w:sz w:val="24"/>
          <w:szCs w:val="24"/>
        </w:rPr>
        <w:t xml:space="preserve">fère les sols légers, humifères, </w:t>
      </w:r>
      <w:r w:rsidRPr="00F223DB">
        <w:rPr>
          <w:rFonts w:asciiTheme="majorBidi" w:hAnsiTheme="majorBidi" w:cstheme="majorBidi"/>
          <w:bCs/>
          <w:sz w:val="24"/>
          <w:szCs w:val="24"/>
        </w:rPr>
        <w:t>frais, bien exposés</w:t>
      </w:r>
      <w:r w:rsidR="00E87C01" w:rsidRPr="00F223DB">
        <w:rPr>
          <w:rFonts w:asciiTheme="majorBidi" w:hAnsiTheme="majorBidi" w:cstheme="majorBidi"/>
          <w:bCs/>
          <w:sz w:val="24"/>
          <w:szCs w:val="24"/>
        </w:rPr>
        <w:t>,</w:t>
      </w:r>
      <w:r w:rsidR="00E87C01" w:rsidRPr="00F223DB">
        <w:rPr>
          <w:rFonts w:asciiTheme="majorBidi" w:hAnsiTheme="majorBidi" w:cstheme="majorBidi"/>
          <w:b/>
          <w:color w:val="FF0000"/>
          <w:sz w:val="24"/>
          <w:szCs w:val="24"/>
        </w:rPr>
        <w:t xml:space="preserve"> </w:t>
      </w:r>
      <w:r w:rsidR="00E87C01" w:rsidRPr="00F223DB">
        <w:rPr>
          <w:rFonts w:asciiTheme="majorBidi" w:hAnsiTheme="majorBidi" w:cstheme="majorBidi"/>
          <w:bCs/>
          <w:sz w:val="24"/>
          <w:szCs w:val="24"/>
        </w:rPr>
        <w:t>meuble et profond, aéré et se réchauffant rapidement (principalement pour les cultures précoces</w:t>
      </w:r>
      <w:r w:rsidR="00E87C01" w:rsidRPr="00F223DB">
        <w:rPr>
          <w:rFonts w:asciiTheme="majorBidi" w:hAnsiTheme="majorBidi" w:cstheme="majorBidi"/>
          <w:b/>
          <w:color w:val="FF0000"/>
          <w:sz w:val="24"/>
          <w:szCs w:val="24"/>
        </w:rPr>
        <w:t xml:space="preserve">, </w:t>
      </w:r>
      <w:r w:rsidR="00E87C01" w:rsidRPr="00F223DB">
        <w:rPr>
          <w:rFonts w:asciiTheme="majorBidi" w:hAnsiTheme="majorBidi" w:cstheme="majorBidi"/>
          <w:bCs/>
          <w:sz w:val="24"/>
          <w:szCs w:val="24"/>
        </w:rPr>
        <w:t>mais en saison, préférer un sol lourd)</w:t>
      </w:r>
      <w:r w:rsidRPr="00F223DB">
        <w:rPr>
          <w:rFonts w:asciiTheme="majorBidi" w:hAnsiTheme="majorBidi" w:cstheme="majorBidi"/>
          <w:bCs/>
          <w:sz w:val="24"/>
          <w:szCs w:val="24"/>
        </w:rPr>
        <w:t xml:space="preserve">. Il faut éviter les parcelles gélives et les sols asphyxiants. </w:t>
      </w:r>
    </w:p>
    <w:p w:rsidR="00F223DB" w:rsidRDefault="00DF36CB"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bCs/>
          <w:sz w:val="24"/>
          <w:szCs w:val="24"/>
        </w:rPr>
      </w:pPr>
      <w:r w:rsidRPr="00F223DB">
        <w:rPr>
          <w:rFonts w:asciiTheme="majorBidi" w:hAnsiTheme="majorBidi" w:cstheme="majorBidi"/>
          <w:noProof/>
          <w:sz w:val="24"/>
          <w:szCs w:val="24"/>
        </w:rPr>
        <w:drawing>
          <wp:anchor distT="0" distB="0" distL="114300" distR="114300" simplePos="0" relativeHeight="251661312" behindDoc="1" locked="0" layoutInCell="1" allowOverlap="1" wp14:anchorId="6B2068CB" wp14:editId="55611F44">
            <wp:simplePos x="0" y="0"/>
            <wp:positionH relativeFrom="margin">
              <wp:posOffset>4210050</wp:posOffset>
            </wp:positionH>
            <wp:positionV relativeFrom="paragraph">
              <wp:posOffset>257175</wp:posOffset>
            </wp:positionV>
            <wp:extent cx="2543175" cy="2600325"/>
            <wp:effectExtent l="76200" t="76200" r="85725" b="95250"/>
            <wp:wrapTight wrapText="bothSides">
              <wp:wrapPolygon edited="0">
                <wp:start x="8737" y="-633"/>
                <wp:lineTo x="3236" y="-316"/>
                <wp:lineTo x="3236" y="2215"/>
                <wp:lineTo x="1133" y="2215"/>
                <wp:lineTo x="1133" y="4747"/>
                <wp:lineTo x="-162" y="4747"/>
                <wp:lineTo x="-647" y="9811"/>
                <wp:lineTo x="-647" y="14875"/>
                <wp:lineTo x="162" y="14875"/>
                <wp:lineTo x="162" y="17407"/>
                <wp:lineTo x="1456" y="17407"/>
                <wp:lineTo x="1456" y="19938"/>
                <wp:lineTo x="4045" y="20413"/>
                <wp:lineTo x="9061" y="22154"/>
                <wp:lineTo x="12297" y="22154"/>
                <wp:lineTo x="12458" y="21837"/>
                <wp:lineTo x="17312" y="19938"/>
                <wp:lineTo x="17474" y="19938"/>
                <wp:lineTo x="20063" y="17407"/>
                <wp:lineTo x="21357" y="14875"/>
                <wp:lineTo x="22004" y="12343"/>
                <wp:lineTo x="22166" y="9811"/>
                <wp:lineTo x="21681" y="7279"/>
                <wp:lineTo x="20387" y="4747"/>
                <wp:lineTo x="18283" y="1899"/>
                <wp:lineTo x="13429" y="-316"/>
                <wp:lineTo x="12620" y="-633"/>
                <wp:lineTo x="8737" y="-633"/>
              </wp:wrapPolygon>
            </wp:wrapTight>
            <wp:docPr id="2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543175" cy="2600325"/>
                    </a:xfrm>
                    <a:prstGeom prst="ellipse">
                      <a:avLst/>
                    </a:prstGeom>
                    <a:ln w="63500" cap="rnd">
                      <a:solidFill>
                        <a:srgbClr val="333333"/>
                      </a:solidFill>
                    </a:ln>
                    <a:effectLst>
                      <a:outerShdw blurRad="381000" dist="292100" dir="5400000" sx="-80000" sy="-18000" rotWithShape="0">
                        <a:srgbClr val="000000">
                          <a:alpha val="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5D4594" w:rsidRPr="00F223DB">
        <w:rPr>
          <w:rFonts w:asciiTheme="majorBidi" w:hAnsiTheme="majorBidi" w:cstheme="majorBidi"/>
          <w:bCs/>
          <w:sz w:val="24"/>
          <w:szCs w:val="24"/>
        </w:rPr>
        <w:t>Le pH optimum se situe entre 5,5 et 7.</w:t>
      </w:r>
      <w:r w:rsidR="006602D8" w:rsidRPr="00F223DB">
        <w:rPr>
          <w:rFonts w:asciiTheme="majorBidi" w:eastAsia="Times New Roman" w:hAnsiTheme="majorBidi" w:cstheme="majorBidi"/>
          <w:sz w:val="24"/>
          <w:szCs w:val="24"/>
        </w:rPr>
        <w:t xml:space="preserve"> </w:t>
      </w:r>
      <w:r w:rsidR="006602D8" w:rsidRPr="006602D8">
        <w:rPr>
          <w:rFonts w:asciiTheme="majorBidi" w:eastAsia="Times New Roman" w:hAnsiTheme="majorBidi" w:cstheme="majorBidi"/>
          <w:sz w:val="24"/>
          <w:szCs w:val="24"/>
        </w:rPr>
        <w:t>mais elle se d</w:t>
      </w:r>
      <w:r w:rsidR="00F223DB">
        <w:rPr>
          <w:rFonts w:asciiTheme="majorBidi" w:eastAsia="Times New Roman" w:hAnsiTheme="majorBidi" w:cstheme="majorBidi"/>
          <w:sz w:val="24"/>
          <w:szCs w:val="24"/>
        </w:rPr>
        <w:t xml:space="preserve">éveloppe à des pH plus élevés. </w:t>
      </w:r>
    </w:p>
    <w:p w:rsidR="0053219F" w:rsidRPr="00F223DB" w:rsidRDefault="00F223DB" w:rsidP="00F223DB">
      <w:pPr>
        <w:pStyle w:val="Paragraphedeliste"/>
        <w:pBdr>
          <w:bottom w:val="single" w:sz="6" w:space="0" w:color="A2A9B1"/>
        </w:pBdr>
        <w:shd w:val="clear" w:color="auto" w:fill="FFFFFF"/>
        <w:spacing w:after="0" w:line="360" w:lineRule="auto"/>
        <w:ind w:left="0"/>
        <w:jc w:val="both"/>
        <w:outlineLvl w:val="1"/>
        <w:rPr>
          <w:rFonts w:asciiTheme="majorBidi" w:hAnsiTheme="majorBidi" w:cstheme="majorBidi"/>
          <w:bCs/>
          <w:sz w:val="24"/>
          <w:szCs w:val="24"/>
        </w:rPr>
      </w:pPr>
      <w:r w:rsidRPr="00F223DB">
        <w:rPr>
          <w:rFonts w:asciiTheme="majorBidi" w:hAnsiTheme="majorBidi" w:cstheme="majorBidi"/>
          <w:b/>
          <w:sz w:val="24"/>
          <w:szCs w:val="24"/>
        </w:rPr>
        <w:t>11.4-</w:t>
      </w:r>
      <w:r>
        <w:rPr>
          <w:rFonts w:asciiTheme="majorBidi" w:hAnsiTheme="majorBidi" w:cstheme="majorBidi"/>
          <w:bCs/>
          <w:sz w:val="24"/>
          <w:szCs w:val="24"/>
        </w:rPr>
        <w:t xml:space="preserve"> </w:t>
      </w:r>
      <w:r w:rsidR="0053219F" w:rsidRPr="00F223DB">
        <w:rPr>
          <w:rFonts w:asciiTheme="majorBidi" w:eastAsia="SimSun" w:hAnsiTheme="majorBidi" w:cstheme="majorBidi"/>
          <w:b/>
          <w:bCs/>
          <w:sz w:val="24"/>
          <w:szCs w:val="24"/>
          <w:lang w:bidi="en-US"/>
        </w:rPr>
        <w:t xml:space="preserve">Conduite et pratiques culturales </w:t>
      </w:r>
    </w:p>
    <w:p w:rsidR="0053219F" w:rsidRPr="0053219F" w:rsidRDefault="0053219F" w:rsidP="00F223DB">
      <w:pPr>
        <w:spacing w:after="0" w:line="360" w:lineRule="auto"/>
        <w:jc w:val="both"/>
        <w:rPr>
          <w:rFonts w:asciiTheme="majorBidi" w:eastAsia="SimSun" w:hAnsiTheme="majorBidi" w:cstheme="majorBidi"/>
          <w:b/>
          <w:bCs/>
          <w:sz w:val="24"/>
          <w:szCs w:val="24"/>
          <w:lang w:eastAsia="en-US"/>
        </w:rPr>
      </w:pPr>
      <w:r w:rsidRPr="0053219F">
        <w:rPr>
          <w:rFonts w:asciiTheme="majorBidi" w:eastAsia="Calibri" w:hAnsiTheme="majorBidi" w:cstheme="majorBidi"/>
          <w:b/>
          <w:bCs/>
          <w:sz w:val="24"/>
          <w:szCs w:val="24"/>
          <w:lang w:eastAsia="en-US"/>
        </w:rPr>
        <w:t>A- Préparation de terrain</w:t>
      </w:r>
      <w:r w:rsidR="00BB75F6" w:rsidRPr="00F223DB">
        <w:rPr>
          <w:rFonts w:asciiTheme="majorBidi" w:hAnsiTheme="majorBidi" w:cstheme="majorBidi"/>
          <w:noProof/>
          <w:sz w:val="24"/>
          <w:szCs w:val="24"/>
        </w:rPr>
        <w:t xml:space="preserve"> </w:t>
      </w:r>
    </w:p>
    <w:p w:rsidR="0053219F" w:rsidRPr="00F223DB" w:rsidRDefault="0053219F"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bCs/>
          <w:sz w:val="24"/>
          <w:szCs w:val="24"/>
        </w:rPr>
      </w:pPr>
      <w:r w:rsidRPr="0053219F">
        <w:rPr>
          <w:rFonts w:asciiTheme="majorBidi" w:eastAsia="Calibri" w:hAnsiTheme="majorBidi" w:cstheme="majorBidi"/>
          <w:sz w:val="24"/>
          <w:szCs w:val="24"/>
          <w:lang w:eastAsia="en-US"/>
        </w:rPr>
        <w:t>Il faut effectuer un labourage en profondeur (</w:t>
      </w:r>
      <w:r w:rsidRPr="00F223DB">
        <w:rPr>
          <w:rFonts w:asciiTheme="majorBidi" w:eastAsia="Calibri" w:hAnsiTheme="majorBidi" w:cstheme="majorBidi"/>
          <w:sz w:val="24"/>
          <w:szCs w:val="24"/>
          <w:lang w:eastAsia="en-US"/>
        </w:rPr>
        <w:t>30</w:t>
      </w:r>
      <w:r w:rsidRPr="0053219F">
        <w:rPr>
          <w:rFonts w:asciiTheme="majorBidi" w:eastAsia="Calibri" w:hAnsiTheme="majorBidi" w:cstheme="majorBidi"/>
          <w:sz w:val="24"/>
          <w:szCs w:val="24"/>
          <w:lang w:eastAsia="en-US"/>
        </w:rPr>
        <w:t xml:space="preserve"> à 3</w:t>
      </w:r>
      <w:r w:rsidRPr="00F223DB">
        <w:rPr>
          <w:rFonts w:asciiTheme="majorBidi" w:eastAsia="Calibri" w:hAnsiTheme="majorBidi" w:cstheme="majorBidi"/>
          <w:sz w:val="24"/>
          <w:szCs w:val="24"/>
          <w:lang w:eastAsia="en-US"/>
        </w:rPr>
        <w:t>5</w:t>
      </w:r>
      <w:r w:rsidRPr="0053219F">
        <w:rPr>
          <w:rFonts w:asciiTheme="majorBidi" w:eastAsia="Calibri" w:hAnsiTheme="majorBidi" w:cstheme="majorBidi"/>
          <w:sz w:val="24"/>
          <w:szCs w:val="24"/>
          <w:lang w:eastAsia="en-US"/>
        </w:rPr>
        <w:t xml:space="preserve">cm) pour casser la couche dure du sous-sol </w:t>
      </w:r>
      <w:r w:rsidRPr="00F223DB">
        <w:rPr>
          <w:rFonts w:asciiTheme="majorBidi" w:hAnsiTheme="majorBidi" w:cstheme="majorBidi"/>
          <w:bCs/>
          <w:sz w:val="24"/>
          <w:szCs w:val="24"/>
        </w:rPr>
        <w:t xml:space="preserve">puis avant plantation reprendre le sol avec un outil à dent, affiner le sol. </w:t>
      </w:r>
    </w:p>
    <w:p w:rsidR="0053219F" w:rsidRPr="00F223DB" w:rsidRDefault="0053219F"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hAnsiTheme="majorBidi" w:cstheme="majorBidi"/>
          <w:bCs/>
          <w:sz w:val="24"/>
          <w:szCs w:val="24"/>
        </w:rPr>
      </w:pPr>
      <w:r w:rsidRPr="00F223DB">
        <w:rPr>
          <w:rFonts w:asciiTheme="majorBidi" w:hAnsiTheme="majorBidi" w:cstheme="majorBidi"/>
          <w:bCs/>
          <w:sz w:val="24"/>
          <w:szCs w:val="24"/>
        </w:rPr>
        <w:t>Si on a le temps, procéder à un faux semis pour limiter les mauvaises herbes.</w:t>
      </w:r>
    </w:p>
    <w:p w:rsidR="0053219F" w:rsidRPr="0053219F" w:rsidRDefault="0053219F" w:rsidP="00F223DB">
      <w:pPr>
        <w:spacing w:after="0" w:line="360" w:lineRule="auto"/>
        <w:jc w:val="both"/>
        <w:rPr>
          <w:rFonts w:asciiTheme="majorBidi" w:eastAsia="Calibri" w:hAnsiTheme="majorBidi" w:cstheme="majorBidi"/>
          <w:b/>
          <w:bCs/>
          <w:sz w:val="24"/>
          <w:szCs w:val="24"/>
          <w:lang w:eastAsia="en-US"/>
        </w:rPr>
      </w:pPr>
      <w:r w:rsidRPr="0053219F">
        <w:rPr>
          <w:rFonts w:asciiTheme="majorBidi" w:eastAsia="Calibri" w:hAnsiTheme="majorBidi" w:cstheme="majorBidi"/>
          <w:b/>
          <w:bCs/>
          <w:sz w:val="24"/>
          <w:szCs w:val="24"/>
          <w:lang w:eastAsia="en-US"/>
        </w:rPr>
        <w:t>B- Fertilisation</w:t>
      </w:r>
    </w:p>
    <w:p w:rsidR="004E416F" w:rsidRDefault="000F08A2"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La croissance rapide de la courgette, son développement foliaire et son cycle assez court (90 jours) i</w:t>
      </w:r>
      <w:r w:rsidR="004E416F">
        <w:rPr>
          <w:rFonts w:asciiTheme="majorBidi" w:eastAsia="Times New Roman" w:hAnsiTheme="majorBidi" w:cstheme="majorBidi"/>
          <w:sz w:val="24"/>
          <w:szCs w:val="24"/>
        </w:rPr>
        <w:t xml:space="preserve">mpliquent des besoins immédiats </w:t>
      </w:r>
      <w:r w:rsidRPr="00F223DB">
        <w:rPr>
          <w:rFonts w:asciiTheme="majorBidi" w:eastAsia="Times New Roman" w:hAnsiTheme="majorBidi" w:cstheme="majorBidi"/>
          <w:sz w:val="24"/>
          <w:szCs w:val="24"/>
        </w:rPr>
        <w:t>importants. Elle craint les carences en magnésie, manganèse, fer et molybdène</w:t>
      </w:r>
      <w:r w:rsidR="00BB0F1B" w:rsidRPr="00F223DB">
        <w:rPr>
          <w:rFonts w:asciiTheme="majorBidi" w:eastAsia="Times New Roman" w:hAnsiTheme="majorBidi" w:cstheme="majorBidi"/>
          <w:sz w:val="24"/>
          <w:szCs w:val="24"/>
        </w:rPr>
        <w:t xml:space="preserve"> et sensible aux</w:t>
      </w:r>
      <w:r w:rsidR="004E416F">
        <w:rPr>
          <w:rFonts w:asciiTheme="majorBidi" w:eastAsia="Times New Roman" w:hAnsiTheme="majorBidi" w:cstheme="majorBidi"/>
          <w:sz w:val="24"/>
          <w:szCs w:val="24"/>
        </w:rPr>
        <w:t xml:space="preserve"> </w:t>
      </w:r>
      <w:r w:rsidR="00BB0F1B" w:rsidRPr="00F223DB">
        <w:rPr>
          <w:rFonts w:asciiTheme="majorBidi" w:eastAsia="Times New Roman" w:hAnsiTheme="majorBidi" w:cstheme="majorBidi"/>
          <w:sz w:val="24"/>
          <w:szCs w:val="24"/>
        </w:rPr>
        <w:t>excès de bore</w:t>
      </w:r>
      <w:r w:rsidRPr="00F223DB">
        <w:rPr>
          <w:rFonts w:asciiTheme="majorBidi" w:eastAsia="Times New Roman" w:hAnsiTheme="majorBidi" w:cstheme="majorBidi"/>
          <w:sz w:val="24"/>
          <w:szCs w:val="24"/>
        </w:rPr>
        <w:t xml:space="preserve">.  </w:t>
      </w:r>
    </w:p>
    <w:p w:rsidR="0053219F" w:rsidRPr="00F223DB" w:rsidRDefault="0053219F"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sz w:val="24"/>
          <w:szCs w:val="24"/>
        </w:rPr>
      </w:pPr>
      <w:r w:rsidRPr="00F223DB">
        <w:rPr>
          <w:rFonts w:asciiTheme="majorBidi" w:eastAsia="SimSun" w:hAnsiTheme="majorBidi" w:cstheme="majorBidi"/>
          <w:noProof/>
          <w:sz w:val="24"/>
          <w:szCs w:val="24"/>
        </w:rPr>
        <w:lastRenderedPageBreak/>
        <w:drawing>
          <wp:anchor distT="0" distB="0" distL="114300" distR="114300" simplePos="0" relativeHeight="251659264" behindDoc="1" locked="0" layoutInCell="1" allowOverlap="1" wp14:anchorId="170FBD7F" wp14:editId="51E561FD">
            <wp:simplePos x="0" y="0"/>
            <wp:positionH relativeFrom="margin">
              <wp:posOffset>4836160</wp:posOffset>
            </wp:positionH>
            <wp:positionV relativeFrom="paragraph">
              <wp:posOffset>269240</wp:posOffset>
            </wp:positionV>
            <wp:extent cx="2019300" cy="2057400"/>
            <wp:effectExtent l="0" t="0" r="0" b="0"/>
            <wp:wrapTight wrapText="bothSides">
              <wp:wrapPolygon edited="0">
                <wp:start x="815" y="0"/>
                <wp:lineTo x="0" y="400"/>
                <wp:lineTo x="0" y="21200"/>
                <wp:lineTo x="815" y="21400"/>
                <wp:lineTo x="20581" y="21400"/>
                <wp:lineTo x="21396" y="21200"/>
                <wp:lineTo x="21396" y="400"/>
                <wp:lineTo x="20581" y="0"/>
                <wp:lineTo x="815" y="0"/>
              </wp:wrapPolygon>
            </wp:wrapTight>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019300" cy="2057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223DB">
        <w:rPr>
          <w:rFonts w:asciiTheme="majorBidi" w:eastAsia="Calibri" w:hAnsiTheme="majorBidi" w:cstheme="majorBidi"/>
          <w:sz w:val="24"/>
          <w:szCs w:val="24"/>
          <w:lang w:eastAsia="en-US"/>
        </w:rPr>
        <w:t xml:space="preserve">Les quantités à apporter seront fonction des résultats de l’analyse de sol effectuée avant la mise en place de la culture. </w:t>
      </w:r>
    </w:p>
    <w:p w:rsidR="006602D8" w:rsidRPr="00F223DB" w:rsidRDefault="006602D8" w:rsidP="00F223DB">
      <w:pPr>
        <w:pStyle w:val="Paragraphedeliste"/>
        <w:numPr>
          <w:ilvl w:val="0"/>
          <w:numId w:val="18"/>
        </w:numPr>
        <w:spacing w:after="0" w:line="360" w:lineRule="auto"/>
        <w:ind w:left="0"/>
        <w:jc w:val="both"/>
        <w:rPr>
          <w:rFonts w:asciiTheme="majorBidi" w:eastAsia="Calibri" w:hAnsiTheme="majorBidi" w:cstheme="majorBidi"/>
          <w:sz w:val="24"/>
          <w:szCs w:val="24"/>
          <w:lang w:eastAsia="en-US"/>
        </w:rPr>
      </w:pPr>
      <w:r w:rsidRPr="00F223DB">
        <w:rPr>
          <w:rFonts w:asciiTheme="majorBidi" w:eastAsia="Calibri" w:hAnsiTheme="majorBidi" w:cstheme="majorBidi"/>
          <w:sz w:val="24"/>
          <w:szCs w:val="24"/>
          <w:lang w:eastAsia="en-US"/>
        </w:rPr>
        <w:t xml:space="preserve">Un apport de matière organique de 15 à 20 t./ha de fumier bien décomposé pourra être complété par un apport d’engrais minéral apporté en fumure de fond puis en cours de culture.  </w:t>
      </w:r>
    </w:p>
    <w:p w:rsidR="0053219F" w:rsidRPr="0053219F" w:rsidRDefault="000F08A2" w:rsidP="00F223DB">
      <w:pPr>
        <w:spacing w:after="0" w:line="360" w:lineRule="auto"/>
        <w:contextualSpacing/>
        <w:jc w:val="both"/>
        <w:rPr>
          <w:rFonts w:asciiTheme="majorBidi" w:eastAsia="Calibri" w:hAnsiTheme="majorBidi" w:cstheme="majorBidi"/>
          <w:sz w:val="24"/>
          <w:szCs w:val="24"/>
          <w:lang w:eastAsia="en-US"/>
        </w:rPr>
      </w:pPr>
      <w:r w:rsidRPr="00F223DB">
        <w:rPr>
          <w:rFonts w:asciiTheme="majorBidi" w:eastAsia="Calibri" w:hAnsiTheme="majorBidi" w:cstheme="majorBidi"/>
          <w:sz w:val="24"/>
          <w:szCs w:val="24"/>
          <w:lang w:eastAsia="en-US"/>
        </w:rPr>
        <w:t>Les</w:t>
      </w:r>
      <w:r w:rsidR="0053219F" w:rsidRPr="0053219F">
        <w:rPr>
          <w:rFonts w:asciiTheme="majorBidi" w:eastAsia="Calibri" w:hAnsiTheme="majorBidi" w:cstheme="majorBidi"/>
          <w:sz w:val="24"/>
          <w:szCs w:val="24"/>
          <w:lang w:eastAsia="en-US"/>
        </w:rPr>
        <w:t xml:space="preserve"> besoins de la culture </w:t>
      </w:r>
      <w:r w:rsidRPr="00F223DB">
        <w:rPr>
          <w:rFonts w:asciiTheme="majorBidi" w:eastAsia="Calibri" w:hAnsiTheme="majorBidi" w:cstheme="majorBidi"/>
          <w:sz w:val="24"/>
          <w:szCs w:val="24"/>
          <w:lang w:eastAsia="en-US"/>
        </w:rPr>
        <w:t xml:space="preserve">sont de </w:t>
      </w:r>
      <w:r w:rsidR="0053219F" w:rsidRPr="0053219F">
        <w:rPr>
          <w:rFonts w:asciiTheme="majorBidi" w:eastAsia="Calibri" w:hAnsiTheme="majorBidi" w:cstheme="majorBidi"/>
          <w:sz w:val="24"/>
          <w:szCs w:val="24"/>
          <w:lang w:eastAsia="en-US"/>
        </w:rPr>
        <w:t>(Kg/Ha)</w:t>
      </w:r>
      <w:r w:rsidR="005D0E3E" w:rsidRPr="00F223DB">
        <w:rPr>
          <w:rFonts w:asciiTheme="majorBidi" w:eastAsia="Calibri" w:hAnsiTheme="majorBidi" w:cstheme="majorBidi"/>
          <w:sz w:val="24"/>
          <w:szCs w:val="24"/>
          <w:lang w:eastAsia="en-US"/>
        </w:rPr>
        <w:t> :</w:t>
      </w:r>
      <w:r w:rsidR="0053219F" w:rsidRPr="0053219F">
        <w:rPr>
          <w:rFonts w:asciiTheme="majorBidi" w:eastAsia="Calibri" w:hAnsiTheme="majorBidi" w:cstheme="majorBidi"/>
          <w:sz w:val="24"/>
          <w:szCs w:val="24"/>
          <w:lang w:eastAsia="en-US"/>
        </w:rPr>
        <w:t xml:space="preserve">  </w:t>
      </w:r>
    </w:p>
    <w:p w:rsidR="00E70192" w:rsidRDefault="00890DE3" w:rsidP="00E70192">
      <w:pPr>
        <w:spacing w:after="0" w:line="360" w:lineRule="auto"/>
        <w:contextualSpacing/>
        <w:jc w:val="both"/>
        <w:rPr>
          <w:rFonts w:asciiTheme="majorBidi" w:eastAsia="Calibri" w:hAnsiTheme="majorBidi" w:cstheme="majorBidi"/>
          <w:sz w:val="24"/>
          <w:szCs w:val="24"/>
          <w:lang w:eastAsia="en-US"/>
        </w:rPr>
      </w:pPr>
      <w:r w:rsidRPr="00F223DB">
        <w:rPr>
          <w:rFonts w:asciiTheme="majorBidi" w:eastAsia="Calibri" w:hAnsiTheme="majorBidi" w:cstheme="majorBidi"/>
          <w:sz w:val="24"/>
          <w:szCs w:val="24"/>
          <w:lang w:eastAsia="en-US"/>
        </w:rPr>
        <w:t xml:space="preserve">      </w:t>
      </w:r>
      <w:r w:rsidR="0053219F" w:rsidRPr="0053219F">
        <w:rPr>
          <w:rFonts w:asciiTheme="majorBidi" w:eastAsia="Calibri" w:hAnsiTheme="majorBidi" w:cstheme="majorBidi"/>
          <w:sz w:val="24"/>
          <w:szCs w:val="24"/>
          <w:lang w:eastAsia="en-US"/>
        </w:rPr>
        <w:t xml:space="preserve">N                </w:t>
      </w:r>
      <w:r w:rsidRPr="00F223DB">
        <w:rPr>
          <w:rFonts w:asciiTheme="majorBidi" w:eastAsia="Calibri" w:hAnsiTheme="majorBidi" w:cstheme="majorBidi"/>
          <w:sz w:val="24"/>
          <w:szCs w:val="24"/>
          <w:lang w:eastAsia="en-US"/>
        </w:rPr>
        <w:t xml:space="preserve">                    </w:t>
      </w:r>
      <w:r w:rsidR="0053219F" w:rsidRPr="0053219F">
        <w:rPr>
          <w:rFonts w:asciiTheme="majorBidi" w:eastAsia="Calibri" w:hAnsiTheme="majorBidi" w:cstheme="majorBidi"/>
          <w:sz w:val="24"/>
          <w:szCs w:val="24"/>
          <w:lang w:eastAsia="en-US"/>
        </w:rPr>
        <w:t xml:space="preserve">    P                       K                             </w:t>
      </w:r>
      <w:proofErr w:type="spellStart"/>
      <w:r w:rsidR="0053219F" w:rsidRPr="0053219F">
        <w:rPr>
          <w:rFonts w:asciiTheme="majorBidi" w:eastAsia="Calibri" w:hAnsiTheme="majorBidi" w:cstheme="majorBidi"/>
          <w:sz w:val="24"/>
          <w:szCs w:val="24"/>
          <w:lang w:eastAsia="en-US"/>
        </w:rPr>
        <w:t>MgO</w:t>
      </w:r>
      <w:proofErr w:type="spellEnd"/>
      <w:r w:rsidR="0053219F" w:rsidRPr="0053219F">
        <w:rPr>
          <w:rFonts w:asciiTheme="majorBidi" w:eastAsia="Calibri" w:hAnsiTheme="majorBidi" w:cstheme="majorBidi"/>
          <w:sz w:val="24"/>
          <w:szCs w:val="24"/>
          <w:lang w:eastAsia="en-US"/>
        </w:rPr>
        <w:t xml:space="preserve"> </w:t>
      </w:r>
    </w:p>
    <w:p w:rsidR="00890DE3" w:rsidRPr="00E70192" w:rsidRDefault="00E70192" w:rsidP="00E70192">
      <w:pPr>
        <w:spacing w:after="0" w:line="360" w:lineRule="auto"/>
        <w:contextualSpacing/>
        <w:jc w:val="both"/>
        <w:rPr>
          <w:rFonts w:asciiTheme="majorBidi" w:eastAsia="Calibri" w:hAnsiTheme="majorBidi" w:cstheme="majorBidi"/>
          <w:sz w:val="24"/>
          <w:szCs w:val="24"/>
          <w:lang w:eastAsia="en-US"/>
        </w:rPr>
      </w:pPr>
      <w:proofErr w:type="gramStart"/>
      <w:r>
        <w:rPr>
          <w:rFonts w:asciiTheme="majorBidi" w:eastAsia="Times New Roman" w:hAnsiTheme="majorBidi" w:cstheme="majorBidi"/>
          <w:sz w:val="24"/>
          <w:szCs w:val="24"/>
        </w:rPr>
        <w:t>100</w:t>
      </w:r>
      <w:r w:rsidRPr="00E70192">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à</w:t>
      </w:r>
      <w:proofErr w:type="gramEnd"/>
      <w:r w:rsidRPr="00E70192">
        <w:rPr>
          <w:rFonts w:asciiTheme="majorBidi" w:eastAsia="Times New Roman" w:hAnsiTheme="majorBidi" w:cstheme="majorBidi"/>
          <w:sz w:val="24"/>
          <w:szCs w:val="24"/>
        </w:rPr>
        <w:t xml:space="preserve"> </w:t>
      </w:r>
      <w:r w:rsidR="000F08A2" w:rsidRPr="00E70192">
        <w:rPr>
          <w:rFonts w:asciiTheme="majorBidi" w:eastAsia="Times New Roman" w:hAnsiTheme="majorBidi" w:cstheme="majorBidi"/>
          <w:sz w:val="24"/>
          <w:szCs w:val="24"/>
        </w:rPr>
        <w:t xml:space="preserve">130 </w:t>
      </w:r>
      <w:r w:rsidR="000F08A2" w:rsidRPr="00E70192">
        <w:rPr>
          <w:rFonts w:asciiTheme="majorBidi" w:eastAsia="Calibri" w:hAnsiTheme="majorBidi" w:cstheme="majorBidi"/>
          <w:sz w:val="24"/>
          <w:szCs w:val="24"/>
          <w:lang w:eastAsia="en-US"/>
        </w:rPr>
        <w:t xml:space="preserve">      </w:t>
      </w:r>
      <w:r w:rsidR="00890DE3" w:rsidRPr="00E70192">
        <w:rPr>
          <w:rFonts w:asciiTheme="majorBidi" w:eastAsia="Calibri" w:hAnsiTheme="majorBidi" w:cstheme="majorBidi"/>
          <w:sz w:val="24"/>
          <w:szCs w:val="24"/>
          <w:lang w:eastAsia="en-US"/>
        </w:rPr>
        <w:t xml:space="preserve">                    </w:t>
      </w:r>
      <w:r w:rsidR="000F08A2" w:rsidRPr="00E70192">
        <w:rPr>
          <w:rFonts w:asciiTheme="majorBidi" w:eastAsia="Calibri" w:hAnsiTheme="majorBidi" w:cstheme="majorBidi"/>
          <w:sz w:val="24"/>
          <w:szCs w:val="24"/>
          <w:lang w:eastAsia="en-US"/>
        </w:rPr>
        <w:t xml:space="preserve">    100               </w:t>
      </w:r>
      <w:r w:rsidR="0053219F" w:rsidRPr="00E70192">
        <w:rPr>
          <w:rFonts w:asciiTheme="majorBidi" w:eastAsia="Calibri" w:hAnsiTheme="majorBidi" w:cstheme="majorBidi"/>
          <w:sz w:val="24"/>
          <w:szCs w:val="24"/>
          <w:lang w:eastAsia="en-US"/>
        </w:rPr>
        <w:t>2</w:t>
      </w:r>
      <w:r w:rsidR="000F08A2" w:rsidRPr="00E70192">
        <w:rPr>
          <w:rFonts w:asciiTheme="majorBidi" w:eastAsia="Calibri" w:hAnsiTheme="majorBidi" w:cstheme="majorBidi"/>
          <w:sz w:val="24"/>
          <w:szCs w:val="24"/>
          <w:lang w:eastAsia="en-US"/>
        </w:rPr>
        <w:t>0</w:t>
      </w:r>
      <w:r w:rsidR="0053219F" w:rsidRPr="00E70192">
        <w:rPr>
          <w:rFonts w:asciiTheme="majorBidi" w:eastAsia="Calibri" w:hAnsiTheme="majorBidi" w:cstheme="majorBidi"/>
          <w:sz w:val="24"/>
          <w:szCs w:val="24"/>
          <w:lang w:eastAsia="en-US"/>
        </w:rPr>
        <w:t>0</w:t>
      </w:r>
      <w:r w:rsidR="000F08A2" w:rsidRPr="00E70192">
        <w:rPr>
          <w:rFonts w:asciiTheme="majorBidi" w:eastAsia="Times New Roman" w:hAnsiTheme="majorBidi" w:cstheme="majorBidi"/>
          <w:sz w:val="24"/>
          <w:szCs w:val="24"/>
        </w:rPr>
        <w:t xml:space="preserve"> à 250</w:t>
      </w:r>
      <w:r w:rsidR="0053219F" w:rsidRPr="00E70192">
        <w:rPr>
          <w:rFonts w:asciiTheme="majorBidi" w:eastAsia="Calibri" w:hAnsiTheme="majorBidi" w:cstheme="majorBidi"/>
          <w:sz w:val="24"/>
          <w:szCs w:val="24"/>
          <w:lang w:eastAsia="en-US"/>
        </w:rPr>
        <w:t xml:space="preserve">   </w:t>
      </w:r>
      <w:r w:rsidR="000F08A2" w:rsidRPr="00E70192">
        <w:rPr>
          <w:rFonts w:asciiTheme="majorBidi" w:eastAsia="Calibri" w:hAnsiTheme="majorBidi" w:cstheme="majorBidi"/>
          <w:sz w:val="24"/>
          <w:szCs w:val="24"/>
          <w:lang w:eastAsia="en-US"/>
        </w:rPr>
        <w:t xml:space="preserve">                    15</w:t>
      </w:r>
      <w:r w:rsidR="00890DE3" w:rsidRPr="00E70192">
        <w:rPr>
          <w:rFonts w:asciiTheme="majorBidi" w:eastAsia="Calibri" w:hAnsiTheme="majorBidi" w:cstheme="majorBidi"/>
          <w:sz w:val="24"/>
          <w:szCs w:val="24"/>
          <w:lang w:eastAsia="en-US"/>
        </w:rPr>
        <w:t>0</w:t>
      </w:r>
    </w:p>
    <w:p w:rsidR="006602D8" w:rsidRPr="00F223DB" w:rsidRDefault="00F223DB" w:rsidP="00F223DB">
      <w:pPr>
        <w:spacing w:after="0" w:line="360" w:lineRule="auto"/>
        <w:jc w:val="both"/>
        <w:rPr>
          <w:rFonts w:asciiTheme="majorBidi" w:eastAsia="Calibri" w:hAnsiTheme="majorBidi" w:cstheme="majorBidi"/>
          <w:sz w:val="24"/>
          <w:szCs w:val="24"/>
          <w:lang w:eastAsia="en-US"/>
        </w:rPr>
      </w:pPr>
      <w:r w:rsidRPr="00F223DB">
        <w:rPr>
          <w:rFonts w:asciiTheme="majorBidi" w:eastAsia="Times New Roman" w:hAnsiTheme="majorBidi" w:cstheme="majorBidi"/>
          <w:sz w:val="24"/>
          <w:szCs w:val="24"/>
        </w:rPr>
        <w:t xml:space="preserve">* </w:t>
      </w:r>
      <w:r w:rsidR="006602D8" w:rsidRPr="00F223DB">
        <w:rPr>
          <w:rFonts w:asciiTheme="majorBidi" w:eastAsia="Times New Roman" w:hAnsiTheme="majorBidi" w:cstheme="majorBidi"/>
          <w:b/>
          <w:bCs/>
          <w:sz w:val="24"/>
          <w:szCs w:val="24"/>
        </w:rPr>
        <w:t>Remarque :</w:t>
      </w:r>
      <w:r w:rsidR="006602D8" w:rsidRPr="00F223DB">
        <w:rPr>
          <w:rFonts w:asciiTheme="majorBidi" w:eastAsia="Times New Roman" w:hAnsiTheme="majorBidi" w:cstheme="majorBidi"/>
          <w:sz w:val="24"/>
          <w:szCs w:val="24"/>
        </w:rPr>
        <w:t xml:space="preserve"> Une fumure azotée trop importante au semis ou à la plantation entraîne une végétation trop vigoureuse au détriment de l'émission de fleurs. En culture l'excès ou le manque d'azote se traduit par une coulure des fleurs ou des déformations du fruit. </w:t>
      </w:r>
    </w:p>
    <w:p w:rsidR="00D87183" w:rsidRPr="00F223DB" w:rsidRDefault="006602D8"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6602D8">
        <w:rPr>
          <w:rFonts w:asciiTheme="majorBidi" w:eastAsia="Times New Roman" w:hAnsiTheme="majorBidi" w:cstheme="majorBidi"/>
          <w:sz w:val="24"/>
          <w:szCs w:val="24"/>
        </w:rPr>
        <w:t>S’il est possible de fractionner les apports d’azote avec une irrigation fertilisante, les quantités de phosphore, potasse et magnésie apportées devront aussi être fractionnées.</w:t>
      </w:r>
    </w:p>
    <w:p w:rsidR="0053219F" w:rsidRPr="00F223DB" w:rsidRDefault="0053219F" w:rsidP="00F223DB">
      <w:pPr>
        <w:spacing w:after="0" w:line="360" w:lineRule="auto"/>
        <w:jc w:val="both"/>
        <w:rPr>
          <w:rFonts w:asciiTheme="majorBidi" w:eastAsia="Calibri" w:hAnsiTheme="majorBidi" w:cstheme="majorBidi"/>
          <w:b/>
          <w:bCs/>
          <w:sz w:val="24"/>
          <w:szCs w:val="24"/>
          <w:lang w:eastAsia="en-US"/>
        </w:rPr>
      </w:pPr>
      <w:r w:rsidRPr="0053219F">
        <w:rPr>
          <w:rFonts w:asciiTheme="majorBidi" w:eastAsia="Calibri" w:hAnsiTheme="majorBidi" w:cstheme="majorBidi"/>
          <w:b/>
          <w:bCs/>
          <w:sz w:val="24"/>
          <w:szCs w:val="24"/>
          <w:lang w:eastAsia="en-US"/>
        </w:rPr>
        <w:t>C- Semis </w:t>
      </w:r>
    </w:p>
    <w:p w:rsidR="00EF127C" w:rsidRPr="00F223DB" w:rsidRDefault="00EF127C" w:rsidP="00D97436">
      <w:pPr>
        <w:pStyle w:val="Paragraphedeliste"/>
        <w:numPr>
          <w:ilvl w:val="2"/>
          <w:numId w:val="1"/>
        </w:num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Semis direct</w:t>
      </w:r>
      <w:r w:rsidR="00354B9E" w:rsidRPr="00F223DB">
        <w:rPr>
          <w:rFonts w:asciiTheme="majorBidi" w:eastAsia="Times New Roman" w:hAnsiTheme="majorBidi" w:cstheme="majorBidi"/>
          <w:b/>
          <w:bCs/>
          <w:sz w:val="24"/>
          <w:szCs w:val="24"/>
        </w:rPr>
        <w:t xml:space="preserve"> </w:t>
      </w:r>
      <w:r w:rsidR="00FA6457" w:rsidRPr="00F223DB">
        <w:rPr>
          <w:rFonts w:asciiTheme="majorBidi" w:eastAsia="Times New Roman" w:hAnsiTheme="majorBidi" w:cstheme="majorBidi"/>
          <w:b/>
          <w:bCs/>
          <w:sz w:val="24"/>
          <w:szCs w:val="24"/>
        </w:rPr>
        <w:t xml:space="preserve"> </w:t>
      </w:r>
    </w:p>
    <w:p w:rsidR="00E53D7B" w:rsidRPr="00E53D7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b/>
          <w:bCs/>
          <w:sz w:val="24"/>
          <w:szCs w:val="24"/>
        </w:rPr>
      </w:pPr>
      <w:r w:rsidRPr="00E53D7B">
        <w:rPr>
          <w:rFonts w:asciiTheme="majorBidi" w:eastAsia="Times New Roman" w:hAnsiTheme="majorBidi" w:cstheme="majorBidi"/>
          <w:sz w:val="24"/>
          <w:szCs w:val="24"/>
        </w:rPr>
        <w:t>Le semis direct est conseillé surtout pour les cultures tardives. Le semis direct assure une bonne reprise des plantes par un enracinement direct dans le sol. Attention cependant en condition de sol trop froid ou trop humide, il y a des risques de fonte de semis : pourritures des graines, mauvaise levée</w:t>
      </w:r>
      <w:r w:rsidRPr="00E53D7B">
        <w:rPr>
          <w:rFonts w:asciiTheme="majorBidi" w:eastAsia="Times New Roman" w:hAnsiTheme="majorBidi" w:cstheme="majorBidi"/>
          <w:b/>
          <w:bCs/>
          <w:sz w:val="24"/>
          <w:szCs w:val="24"/>
        </w:rPr>
        <w:t xml:space="preserve">. </w:t>
      </w:r>
    </w:p>
    <w:p w:rsidR="00E53D7B" w:rsidRPr="00E53D7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Les graines sont semées à 1,5 ou 2 cm de profondeur. Si le sol est suffisamment meuble.</w:t>
      </w:r>
      <w:r w:rsidR="00354B9E" w:rsidRPr="00F223DB">
        <w:rPr>
          <w:rFonts w:asciiTheme="majorBidi" w:eastAsia="Times New Roman" w:hAnsiTheme="majorBidi" w:cstheme="majorBidi"/>
          <w:sz w:val="24"/>
          <w:szCs w:val="24"/>
        </w:rPr>
        <w:t xml:space="preserve"> Le surpeuplement cause des problèmes de nouaison et les problèmes des maladies fongiques.</w:t>
      </w:r>
    </w:p>
    <w:p w:rsidR="00354B9E" w:rsidRPr="00F223DB" w:rsidRDefault="00354B9E"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 xml:space="preserve">Le semis est mécanique ou manuel </w:t>
      </w:r>
    </w:p>
    <w:p w:rsidR="00354B9E" w:rsidRPr="00F223DB" w:rsidRDefault="00354B9E"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Semis direct en poquet : de 2 à 3 graines, puis éclaircir à 1 plant par poquet.</w:t>
      </w:r>
    </w:p>
    <w:p w:rsidR="00354B9E" w:rsidRPr="00F223DB" w:rsidRDefault="00E53D7B" w:rsidP="00F223DB">
      <w:pPr>
        <w:pStyle w:val="Paragraphedeliste"/>
        <w:numPr>
          <w:ilvl w:val="0"/>
          <w:numId w:val="18"/>
        </w:numPr>
        <w:pBdr>
          <w:bottom w:val="single" w:sz="6" w:space="0" w:color="A2A9B1"/>
        </w:pBdr>
        <w:shd w:val="clear" w:color="auto" w:fill="FFFFFF"/>
        <w:spacing w:after="0" w:line="360" w:lineRule="auto"/>
        <w:ind w:left="0"/>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 xml:space="preserve">La quantité de graines est de </w:t>
      </w:r>
      <w:r w:rsidR="00354B9E" w:rsidRPr="00F223DB">
        <w:rPr>
          <w:rFonts w:asciiTheme="majorBidi" w:eastAsia="Times New Roman" w:hAnsiTheme="majorBidi" w:cstheme="majorBidi"/>
          <w:sz w:val="24"/>
          <w:szCs w:val="24"/>
        </w:rPr>
        <w:t xml:space="preserve">3 à 6 </w:t>
      </w:r>
      <w:r w:rsidRPr="00F223DB">
        <w:rPr>
          <w:rFonts w:asciiTheme="majorBidi" w:eastAsia="Times New Roman" w:hAnsiTheme="majorBidi" w:cstheme="majorBidi"/>
          <w:sz w:val="24"/>
          <w:szCs w:val="24"/>
        </w:rPr>
        <w:t>kg/ha (suivant la variété) pour une densité de 9.000 à 1</w:t>
      </w:r>
      <w:r w:rsidR="00354B9E" w:rsidRPr="00F223DB">
        <w:rPr>
          <w:rFonts w:asciiTheme="majorBidi" w:eastAsia="Times New Roman" w:hAnsiTheme="majorBidi" w:cstheme="majorBidi"/>
          <w:sz w:val="24"/>
          <w:szCs w:val="24"/>
        </w:rPr>
        <w:t>5</w:t>
      </w:r>
      <w:r w:rsidRPr="00F223DB">
        <w:rPr>
          <w:rFonts w:asciiTheme="majorBidi" w:eastAsia="Times New Roman" w:hAnsiTheme="majorBidi" w:cstheme="majorBidi"/>
          <w:sz w:val="24"/>
          <w:szCs w:val="24"/>
        </w:rPr>
        <w:t>.000 pieds/ha, soit 1,</w:t>
      </w:r>
      <w:r w:rsidR="00354B9E" w:rsidRPr="00F223DB">
        <w:rPr>
          <w:rFonts w:asciiTheme="majorBidi" w:eastAsia="Times New Roman" w:hAnsiTheme="majorBidi" w:cstheme="majorBidi"/>
          <w:sz w:val="24"/>
          <w:szCs w:val="24"/>
        </w:rPr>
        <w:t>5</w:t>
      </w:r>
      <w:r w:rsidRPr="00F223DB">
        <w:rPr>
          <w:rFonts w:asciiTheme="majorBidi" w:eastAsia="Times New Roman" w:hAnsiTheme="majorBidi" w:cstheme="majorBidi"/>
          <w:sz w:val="24"/>
          <w:szCs w:val="24"/>
        </w:rPr>
        <w:t xml:space="preserve">0 m inter-rang, 0,5 à 0,6 m sur le rang. </w:t>
      </w:r>
    </w:p>
    <w:p w:rsidR="00D97436" w:rsidRPr="00D97436" w:rsidRDefault="00D97436" w:rsidP="00D97436">
      <w:pPr>
        <w:pStyle w:val="Paragraphedeliste"/>
        <w:numPr>
          <w:ilvl w:val="2"/>
          <w:numId w:val="1"/>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En pépinière </w:t>
      </w:r>
      <w:r w:rsidR="00354B9E" w:rsidRPr="00F223DB">
        <w:rPr>
          <w:rFonts w:asciiTheme="majorBidi" w:eastAsia="Times New Roman" w:hAnsiTheme="majorBidi" w:cstheme="majorBidi"/>
          <w:bCs/>
          <w:sz w:val="24"/>
          <w:szCs w:val="24"/>
        </w:rPr>
        <w:t xml:space="preserve"> </w:t>
      </w:r>
    </w:p>
    <w:p w:rsidR="00354B9E" w:rsidRPr="00D97436" w:rsidRDefault="00D97436" w:rsidP="00D97436">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Pr>
          <w:rFonts w:asciiTheme="majorBidi" w:eastAsia="Times New Roman" w:hAnsiTheme="majorBidi" w:cstheme="majorBidi"/>
          <w:bCs/>
          <w:sz w:val="24"/>
          <w:szCs w:val="24"/>
        </w:rPr>
        <w:t>Le s</w:t>
      </w:r>
      <w:r w:rsidRPr="00D97436">
        <w:rPr>
          <w:rFonts w:asciiTheme="majorBidi" w:eastAsia="Times New Roman" w:hAnsiTheme="majorBidi" w:cstheme="majorBidi"/>
          <w:bCs/>
          <w:sz w:val="24"/>
          <w:szCs w:val="24"/>
        </w:rPr>
        <w:t>emis</w:t>
      </w:r>
      <w:r w:rsidR="00354B9E" w:rsidRPr="00D97436">
        <w:rPr>
          <w:rFonts w:asciiTheme="majorBidi" w:eastAsia="Times New Roman" w:hAnsiTheme="majorBidi" w:cstheme="majorBidi"/>
          <w:bCs/>
          <w:sz w:val="24"/>
          <w:szCs w:val="24"/>
        </w:rPr>
        <w:t xml:space="preserve"> en mottes de terreau (4 x 4 cm) ou en pot à raison d’une graine par motte, de</w:t>
      </w:r>
      <w:r w:rsidR="00354B9E" w:rsidRPr="00D97436">
        <w:rPr>
          <w:rFonts w:asciiTheme="majorBidi" w:eastAsia="Times New Roman" w:hAnsiTheme="majorBidi" w:cstheme="majorBidi"/>
          <w:sz w:val="24"/>
          <w:szCs w:val="24"/>
        </w:rPr>
        <w:t xml:space="preserve"> </w:t>
      </w:r>
      <w:r w:rsidR="00354B9E" w:rsidRPr="00D97436">
        <w:rPr>
          <w:rFonts w:asciiTheme="majorBidi" w:eastAsia="Times New Roman" w:hAnsiTheme="majorBidi" w:cstheme="majorBidi"/>
          <w:bCs/>
          <w:sz w:val="24"/>
          <w:szCs w:val="24"/>
        </w:rPr>
        <w:t>préférence avec des semences certifiées ou s’approvisionner en plants auprès d’un</w:t>
      </w:r>
      <w:r w:rsidR="00354B9E" w:rsidRPr="00D97436">
        <w:rPr>
          <w:rFonts w:asciiTheme="majorBidi" w:eastAsia="Times New Roman" w:hAnsiTheme="majorBidi" w:cstheme="majorBidi"/>
          <w:sz w:val="24"/>
          <w:szCs w:val="24"/>
        </w:rPr>
        <w:t xml:space="preserve"> </w:t>
      </w:r>
      <w:r w:rsidR="00354B9E" w:rsidRPr="00D97436">
        <w:rPr>
          <w:rFonts w:asciiTheme="majorBidi" w:eastAsia="Times New Roman" w:hAnsiTheme="majorBidi" w:cstheme="majorBidi"/>
          <w:bCs/>
          <w:sz w:val="24"/>
          <w:szCs w:val="24"/>
        </w:rPr>
        <w:t xml:space="preserve">pépiniériste </w:t>
      </w:r>
    </w:p>
    <w:p w:rsidR="00354B9E" w:rsidRPr="00F223DB" w:rsidRDefault="00354B9E"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 La quantité de graines est de 2 à 4 kg/ha (suivant la variété).</w:t>
      </w:r>
    </w:p>
    <w:p w:rsidR="00E53D7B" w:rsidRPr="00E53D7B" w:rsidRDefault="00354B9E"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 xml:space="preserve">* </w:t>
      </w:r>
      <w:r w:rsidR="00E53D7B" w:rsidRPr="00E53D7B">
        <w:rPr>
          <w:rFonts w:asciiTheme="majorBidi" w:eastAsia="Times New Roman" w:hAnsiTheme="majorBidi" w:cstheme="majorBidi"/>
          <w:b/>
          <w:bCs/>
          <w:sz w:val="24"/>
          <w:szCs w:val="24"/>
        </w:rPr>
        <w:t xml:space="preserve">Protection temporaire  </w:t>
      </w:r>
    </w:p>
    <w:p w:rsidR="00E53D7B" w:rsidRPr="00E53D7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E53D7B">
        <w:rPr>
          <w:rFonts w:asciiTheme="majorBidi" w:eastAsia="Times New Roman" w:hAnsiTheme="majorBidi" w:cstheme="majorBidi"/>
          <w:sz w:val="24"/>
          <w:szCs w:val="24"/>
        </w:rPr>
        <w:t xml:space="preserve">Pour les plantations les plus précoces devra être protégée du froid et du vent par la pose d’un voile non tissé ou d’une bâche plastique.   </w:t>
      </w:r>
    </w:p>
    <w:p w:rsidR="00E53D7B" w:rsidRPr="00E53D7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E53D7B">
        <w:rPr>
          <w:rFonts w:asciiTheme="majorBidi" w:eastAsia="Times New Roman" w:hAnsiTheme="majorBidi" w:cstheme="majorBidi"/>
          <w:sz w:val="24"/>
          <w:szCs w:val="24"/>
        </w:rPr>
        <w:t>La protection temporaire en début de culture permet de retarder le développement des virus car elle protège la culture des attaques de</w:t>
      </w:r>
      <w:r w:rsidRPr="00F223DB">
        <w:rPr>
          <w:rFonts w:asciiTheme="majorBidi" w:eastAsia="Times New Roman" w:hAnsiTheme="majorBidi" w:cstheme="majorBidi"/>
          <w:sz w:val="24"/>
          <w:szCs w:val="24"/>
        </w:rPr>
        <w:t>s insectes.</w:t>
      </w:r>
      <w:r w:rsidRPr="00E53D7B">
        <w:rPr>
          <w:rFonts w:asciiTheme="majorBidi" w:eastAsia="Times New Roman" w:hAnsiTheme="majorBidi" w:cstheme="majorBidi"/>
          <w:color w:val="9CC2E5"/>
          <w:sz w:val="24"/>
          <w:szCs w:val="24"/>
        </w:rPr>
        <w:t xml:space="preserve">  </w:t>
      </w:r>
    </w:p>
    <w:p w:rsidR="00E53D7B" w:rsidRPr="00E53D7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color w:val="000000"/>
          <w:sz w:val="24"/>
          <w:szCs w:val="24"/>
        </w:rPr>
      </w:pPr>
      <w:r w:rsidRPr="00E53D7B">
        <w:rPr>
          <w:rFonts w:asciiTheme="majorBidi" w:eastAsia="Times New Roman" w:hAnsiTheme="majorBidi" w:cstheme="majorBidi"/>
          <w:b/>
          <w:bCs/>
          <w:sz w:val="24"/>
          <w:szCs w:val="24"/>
        </w:rPr>
        <w:t xml:space="preserve"> </w:t>
      </w:r>
      <w:r w:rsidR="00783347" w:rsidRPr="00F223DB">
        <w:rPr>
          <w:rFonts w:asciiTheme="majorBidi" w:eastAsia="Times New Roman" w:hAnsiTheme="majorBidi" w:cstheme="majorBidi"/>
          <w:b/>
          <w:bCs/>
          <w:sz w:val="24"/>
          <w:szCs w:val="24"/>
        </w:rPr>
        <w:t xml:space="preserve">D- </w:t>
      </w:r>
      <w:r w:rsidRPr="00E53D7B">
        <w:rPr>
          <w:rFonts w:asciiTheme="majorBidi" w:eastAsia="Times New Roman" w:hAnsiTheme="majorBidi" w:cstheme="majorBidi"/>
          <w:b/>
          <w:bCs/>
          <w:sz w:val="24"/>
          <w:szCs w:val="24"/>
        </w:rPr>
        <w:t xml:space="preserve">Paillage  </w:t>
      </w:r>
    </w:p>
    <w:p w:rsidR="00E53D7B" w:rsidRPr="00E53D7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E53D7B">
        <w:rPr>
          <w:rFonts w:asciiTheme="majorBidi" w:eastAsia="Times New Roman" w:hAnsiTheme="majorBidi" w:cstheme="majorBidi"/>
          <w:sz w:val="24"/>
          <w:szCs w:val="24"/>
        </w:rPr>
        <w:t xml:space="preserve">L’utilisation de paillage sur les rangs de plantation permet de limiter l’enherbement et de garder un sol humide pendant la reprise des plants et pendant la culture. En cas de semis direct, le paillage est posé avant pour réaliser le semis directement sur la butte paillée.  </w:t>
      </w:r>
    </w:p>
    <w:p w:rsidR="00381984" w:rsidRPr="00F223DB" w:rsidRDefault="00E53D7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E53D7B">
        <w:rPr>
          <w:rFonts w:asciiTheme="majorBidi" w:eastAsia="Times New Roman" w:hAnsiTheme="majorBidi" w:cstheme="majorBidi"/>
          <w:sz w:val="24"/>
          <w:szCs w:val="24"/>
        </w:rPr>
        <w:lastRenderedPageBreak/>
        <w:t>Le paillage utilisé est généralement du paillage de 1.20 m ou 0.80 m de large. Il doit être correctement fixé au sol pour éviter d’être emporté en cas de vent. Perforer le plastique et planter : 0,5 à 0,6 m sur le rang, 1,</w:t>
      </w:r>
      <w:r w:rsidR="00ED3B84" w:rsidRPr="00F223DB">
        <w:rPr>
          <w:rFonts w:asciiTheme="majorBidi" w:eastAsia="Times New Roman" w:hAnsiTheme="majorBidi" w:cstheme="majorBidi"/>
          <w:sz w:val="24"/>
          <w:szCs w:val="24"/>
        </w:rPr>
        <w:t>5</w:t>
      </w:r>
      <w:r w:rsidRPr="00E53D7B">
        <w:rPr>
          <w:rFonts w:asciiTheme="majorBidi" w:eastAsia="Times New Roman" w:hAnsiTheme="majorBidi" w:cstheme="majorBidi"/>
          <w:sz w:val="24"/>
          <w:szCs w:val="24"/>
        </w:rPr>
        <w:t xml:space="preserve"> entre rang</w:t>
      </w:r>
    </w:p>
    <w:p w:rsidR="007D1FA6" w:rsidRPr="007D1FA6" w:rsidRDefault="00783347" w:rsidP="00F223DB">
      <w:pPr>
        <w:spacing w:after="0" w:line="360" w:lineRule="auto"/>
        <w:contextualSpacing/>
        <w:jc w:val="both"/>
        <w:rPr>
          <w:rFonts w:asciiTheme="majorBidi" w:eastAsia="Calibri" w:hAnsiTheme="majorBidi" w:cstheme="majorBidi"/>
          <w:b/>
          <w:bCs/>
          <w:color w:val="FF0000"/>
          <w:sz w:val="24"/>
          <w:szCs w:val="24"/>
          <w:lang w:eastAsia="en-US"/>
        </w:rPr>
      </w:pPr>
      <w:r w:rsidRPr="00F223DB">
        <w:rPr>
          <w:rFonts w:asciiTheme="majorBidi" w:eastAsia="Calibri" w:hAnsiTheme="majorBidi" w:cstheme="majorBidi"/>
          <w:b/>
          <w:bCs/>
          <w:sz w:val="24"/>
          <w:szCs w:val="24"/>
          <w:lang w:eastAsia="en-US"/>
        </w:rPr>
        <w:t>E</w:t>
      </w:r>
      <w:r w:rsidR="007D1FA6" w:rsidRPr="007D1FA6">
        <w:rPr>
          <w:rFonts w:asciiTheme="majorBidi" w:eastAsia="Calibri" w:hAnsiTheme="majorBidi" w:cstheme="majorBidi"/>
          <w:b/>
          <w:bCs/>
          <w:sz w:val="24"/>
          <w:szCs w:val="24"/>
          <w:lang w:eastAsia="en-US"/>
        </w:rPr>
        <w:t xml:space="preserve">- Plantation </w:t>
      </w:r>
    </w:p>
    <w:p w:rsidR="00B120DB" w:rsidRPr="00F223DB" w:rsidRDefault="0084212A" w:rsidP="00F223DB">
      <w:pPr>
        <w:shd w:val="clear" w:color="auto" w:fill="FFFFFF"/>
        <w:spacing w:after="0" w:line="360" w:lineRule="auto"/>
        <w:jc w:val="both"/>
        <w:textAlignment w:val="top"/>
        <w:rPr>
          <w:rFonts w:asciiTheme="majorBidi" w:eastAsia="Times New Roman" w:hAnsiTheme="majorBidi" w:cstheme="majorBidi"/>
          <w:color w:val="FF0000"/>
          <w:sz w:val="24"/>
          <w:szCs w:val="24"/>
        </w:rPr>
      </w:pPr>
      <w:r w:rsidRPr="00F223DB">
        <w:rPr>
          <w:rFonts w:asciiTheme="majorBidi" w:eastAsia="Times New Roman" w:hAnsiTheme="majorBidi" w:cstheme="majorBidi"/>
          <w:color w:val="222222"/>
          <w:sz w:val="24"/>
          <w:szCs w:val="24"/>
        </w:rPr>
        <w:t>On la cultive en plein champ ou en serre, selon le mode de production.</w:t>
      </w:r>
    </w:p>
    <w:p w:rsidR="00B87F7C" w:rsidRPr="00F223DB" w:rsidRDefault="00B87F7C"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Période Stade : Toute l'année</w:t>
      </w:r>
    </w:p>
    <w:p w:rsidR="00B87F7C" w:rsidRPr="00F223DB" w:rsidRDefault="00B87F7C"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 xml:space="preserve"> Densité : </w:t>
      </w:r>
      <w:r w:rsidR="007D1FA6" w:rsidRPr="00F223DB">
        <w:rPr>
          <w:rFonts w:asciiTheme="majorBidi" w:eastAsia="Times New Roman" w:hAnsiTheme="majorBidi" w:cstheme="majorBidi"/>
          <w:sz w:val="24"/>
          <w:szCs w:val="24"/>
        </w:rPr>
        <w:t>9</w:t>
      </w:r>
      <w:r w:rsidRPr="00F223DB">
        <w:rPr>
          <w:rFonts w:asciiTheme="majorBidi" w:eastAsia="Times New Roman" w:hAnsiTheme="majorBidi" w:cstheme="majorBidi"/>
          <w:sz w:val="24"/>
          <w:szCs w:val="24"/>
        </w:rPr>
        <w:t xml:space="preserve"> </w:t>
      </w:r>
      <w:r w:rsidR="007D1FA6" w:rsidRPr="00F223DB">
        <w:rPr>
          <w:rFonts w:asciiTheme="majorBidi" w:eastAsia="Times New Roman" w:hAnsiTheme="majorBidi" w:cstheme="majorBidi"/>
          <w:sz w:val="24"/>
          <w:szCs w:val="24"/>
        </w:rPr>
        <w:t>0</w:t>
      </w:r>
      <w:r w:rsidRPr="00F223DB">
        <w:rPr>
          <w:rFonts w:asciiTheme="majorBidi" w:eastAsia="Times New Roman" w:hAnsiTheme="majorBidi" w:cstheme="majorBidi"/>
          <w:sz w:val="24"/>
          <w:szCs w:val="24"/>
        </w:rPr>
        <w:t>00 à 1</w:t>
      </w:r>
      <w:r w:rsidR="007D1FA6" w:rsidRPr="00F223DB">
        <w:rPr>
          <w:rFonts w:asciiTheme="majorBidi" w:eastAsia="Times New Roman" w:hAnsiTheme="majorBidi" w:cstheme="majorBidi"/>
          <w:sz w:val="24"/>
          <w:szCs w:val="24"/>
        </w:rPr>
        <w:t>5</w:t>
      </w:r>
      <w:r w:rsidRPr="00F223DB">
        <w:rPr>
          <w:rFonts w:asciiTheme="majorBidi" w:eastAsia="Times New Roman" w:hAnsiTheme="majorBidi" w:cstheme="majorBidi"/>
          <w:sz w:val="24"/>
          <w:szCs w:val="24"/>
        </w:rPr>
        <w:t xml:space="preserve"> 000 plants /ha</w:t>
      </w:r>
    </w:p>
    <w:p w:rsidR="00B87F7C" w:rsidRPr="00F223DB" w:rsidRDefault="00B87F7C"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Stade :</w:t>
      </w:r>
      <w:r w:rsidR="00874169" w:rsidRPr="00F223DB">
        <w:rPr>
          <w:rFonts w:asciiTheme="majorBidi" w:eastAsia="Times New Roman" w:hAnsiTheme="majorBidi" w:cstheme="majorBidi"/>
          <w:sz w:val="24"/>
          <w:szCs w:val="24"/>
        </w:rPr>
        <w:t xml:space="preserve"> </w:t>
      </w:r>
      <w:r w:rsidRPr="00F223DB">
        <w:rPr>
          <w:rFonts w:asciiTheme="majorBidi" w:eastAsia="Times New Roman" w:hAnsiTheme="majorBidi" w:cstheme="majorBidi"/>
          <w:sz w:val="24"/>
          <w:szCs w:val="24"/>
        </w:rPr>
        <w:t xml:space="preserve"> </w:t>
      </w:r>
      <w:r w:rsidR="007D1FA6" w:rsidRPr="00F223DB">
        <w:rPr>
          <w:rFonts w:asciiTheme="majorBidi" w:eastAsia="Calibri" w:hAnsiTheme="majorBidi" w:cstheme="majorBidi"/>
          <w:sz w:val="24"/>
          <w:szCs w:val="24"/>
          <w:lang w:eastAsia="en-US"/>
        </w:rPr>
        <w:t xml:space="preserve">Lorsque les plants ont 4 feuilles </w:t>
      </w:r>
      <w:r w:rsidRPr="00F223DB">
        <w:rPr>
          <w:rFonts w:asciiTheme="majorBidi" w:eastAsia="Times New Roman" w:hAnsiTheme="majorBidi" w:cstheme="majorBidi"/>
          <w:sz w:val="24"/>
          <w:szCs w:val="24"/>
        </w:rPr>
        <w:t>vraies</w:t>
      </w:r>
      <w:r w:rsidR="007D1FA6" w:rsidRPr="00F223DB">
        <w:rPr>
          <w:rFonts w:asciiTheme="majorBidi" w:eastAsia="Times New Roman" w:hAnsiTheme="majorBidi" w:cstheme="majorBidi"/>
          <w:sz w:val="24"/>
          <w:szCs w:val="24"/>
        </w:rPr>
        <w:t>.</w:t>
      </w:r>
    </w:p>
    <w:p w:rsidR="00B87F7C" w:rsidRPr="00F223DB" w:rsidRDefault="00B87F7C"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Distance de plantation</w:t>
      </w:r>
      <w:r w:rsidR="00874169" w:rsidRPr="00F223DB">
        <w:rPr>
          <w:rFonts w:asciiTheme="majorBidi" w:eastAsia="Times New Roman" w:hAnsiTheme="majorBidi" w:cstheme="majorBidi"/>
          <w:sz w:val="24"/>
          <w:szCs w:val="24"/>
        </w:rPr>
        <w:t xml:space="preserve"> </w:t>
      </w:r>
      <w:r w:rsidRPr="00F223DB">
        <w:rPr>
          <w:rFonts w:asciiTheme="majorBidi" w:eastAsia="Times New Roman" w:hAnsiTheme="majorBidi" w:cstheme="majorBidi"/>
          <w:sz w:val="24"/>
          <w:szCs w:val="24"/>
        </w:rPr>
        <w:t>:</w:t>
      </w:r>
      <w:r w:rsidRPr="00F223DB">
        <w:rPr>
          <w:rFonts w:asciiTheme="majorBidi" w:eastAsia="Times New Roman" w:hAnsiTheme="majorBidi" w:cstheme="majorBidi"/>
          <w:bCs/>
          <w:sz w:val="24"/>
          <w:szCs w:val="24"/>
          <w:u w:val="single"/>
        </w:rPr>
        <w:t xml:space="preserve"> </w:t>
      </w:r>
      <w:r w:rsidR="007D1FA6" w:rsidRPr="00F223DB">
        <w:rPr>
          <w:rFonts w:asciiTheme="majorBidi" w:eastAsia="Times New Roman" w:hAnsiTheme="majorBidi" w:cstheme="majorBidi"/>
          <w:bCs/>
          <w:sz w:val="24"/>
          <w:szCs w:val="24"/>
        </w:rPr>
        <w:t>1 m</w:t>
      </w:r>
      <w:r w:rsidRPr="00F223DB">
        <w:rPr>
          <w:rFonts w:asciiTheme="majorBidi" w:eastAsia="Times New Roman" w:hAnsiTheme="majorBidi" w:cstheme="majorBidi"/>
          <w:bCs/>
          <w:sz w:val="24"/>
          <w:szCs w:val="24"/>
        </w:rPr>
        <w:t xml:space="preserve"> à 1,6 m </w:t>
      </w:r>
      <w:r w:rsidR="007D1FA6" w:rsidRPr="00F223DB">
        <w:rPr>
          <w:rFonts w:asciiTheme="majorBidi" w:eastAsia="Times New Roman" w:hAnsiTheme="majorBidi" w:cstheme="majorBidi"/>
          <w:bCs/>
          <w:sz w:val="24"/>
          <w:szCs w:val="24"/>
        </w:rPr>
        <w:t xml:space="preserve">entre </w:t>
      </w:r>
      <w:r w:rsidR="007D1FA6" w:rsidRPr="00F223DB">
        <w:rPr>
          <w:rFonts w:asciiTheme="majorBidi" w:eastAsia="Times New Roman" w:hAnsiTheme="majorBidi" w:cstheme="majorBidi"/>
          <w:sz w:val="24"/>
          <w:szCs w:val="24"/>
        </w:rPr>
        <w:t>les</w:t>
      </w:r>
      <w:r w:rsidR="007D1FA6" w:rsidRPr="00F223DB">
        <w:rPr>
          <w:rFonts w:asciiTheme="majorBidi" w:eastAsia="Times New Roman" w:hAnsiTheme="majorBidi" w:cstheme="majorBidi"/>
          <w:bCs/>
          <w:sz w:val="24"/>
          <w:szCs w:val="24"/>
        </w:rPr>
        <w:t xml:space="preserve"> lignes de plantation</w:t>
      </w:r>
      <w:r w:rsidR="00874169" w:rsidRPr="00F223DB">
        <w:rPr>
          <w:rFonts w:asciiTheme="majorBidi" w:eastAsia="Times New Roman" w:hAnsiTheme="majorBidi" w:cstheme="majorBidi"/>
          <w:bCs/>
          <w:sz w:val="24"/>
          <w:szCs w:val="24"/>
        </w:rPr>
        <w:t xml:space="preserve"> </w:t>
      </w:r>
      <w:r w:rsidRPr="00F223DB">
        <w:rPr>
          <w:rFonts w:asciiTheme="majorBidi" w:eastAsia="Times New Roman" w:hAnsiTheme="majorBidi" w:cstheme="majorBidi"/>
          <w:bCs/>
          <w:sz w:val="24"/>
          <w:szCs w:val="24"/>
        </w:rPr>
        <w:t>0,</w:t>
      </w:r>
      <w:r w:rsidR="0075795C" w:rsidRPr="00F223DB">
        <w:rPr>
          <w:rFonts w:asciiTheme="majorBidi" w:eastAsia="Times New Roman" w:hAnsiTheme="majorBidi" w:cstheme="majorBidi"/>
          <w:bCs/>
          <w:sz w:val="24"/>
          <w:szCs w:val="24"/>
        </w:rPr>
        <w:t xml:space="preserve"> </w:t>
      </w:r>
      <w:r w:rsidRPr="00F223DB">
        <w:rPr>
          <w:rFonts w:asciiTheme="majorBidi" w:eastAsia="Times New Roman" w:hAnsiTheme="majorBidi" w:cstheme="majorBidi"/>
          <w:bCs/>
          <w:sz w:val="24"/>
          <w:szCs w:val="24"/>
        </w:rPr>
        <w:t xml:space="preserve">5 à 0,6 m </w:t>
      </w:r>
      <w:r w:rsidR="007D1FA6" w:rsidRPr="00F223DB">
        <w:rPr>
          <w:rFonts w:asciiTheme="majorBidi" w:eastAsia="Times New Roman" w:hAnsiTheme="majorBidi" w:cstheme="majorBidi"/>
          <w:bCs/>
          <w:sz w:val="24"/>
          <w:szCs w:val="24"/>
        </w:rPr>
        <w:t xml:space="preserve">sur </w:t>
      </w:r>
      <w:r w:rsidR="007D1FA6" w:rsidRPr="00F223DB">
        <w:rPr>
          <w:rFonts w:asciiTheme="majorBidi" w:eastAsia="Times New Roman" w:hAnsiTheme="majorBidi" w:cstheme="majorBidi"/>
          <w:sz w:val="24"/>
          <w:szCs w:val="24"/>
        </w:rPr>
        <w:t>les</w:t>
      </w:r>
      <w:r w:rsidRPr="00F223DB">
        <w:rPr>
          <w:rFonts w:asciiTheme="majorBidi" w:eastAsia="Times New Roman" w:hAnsiTheme="majorBidi" w:cstheme="majorBidi"/>
          <w:bCs/>
          <w:sz w:val="24"/>
          <w:szCs w:val="24"/>
        </w:rPr>
        <w:t xml:space="preserve"> ligne</w:t>
      </w:r>
      <w:r w:rsidR="007D1FA6" w:rsidRPr="00F223DB">
        <w:rPr>
          <w:rFonts w:asciiTheme="majorBidi" w:eastAsia="Times New Roman" w:hAnsiTheme="majorBidi" w:cstheme="majorBidi"/>
          <w:bCs/>
          <w:sz w:val="24"/>
          <w:szCs w:val="24"/>
        </w:rPr>
        <w:t>s.</w:t>
      </w:r>
    </w:p>
    <w:p w:rsidR="00C351CC" w:rsidRPr="00F223DB" w:rsidRDefault="00783347" w:rsidP="00F223DB">
      <w:pPr>
        <w:autoSpaceDE w:val="0"/>
        <w:autoSpaceDN w:val="0"/>
        <w:adjustRightInd w:val="0"/>
        <w:spacing w:after="0" w:line="360" w:lineRule="auto"/>
        <w:contextualSpacing/>
        <w:jc w:val="both"/>
        <w:rPr>
          <w:rFonts w:asciiTheme="majorBidi" w:eastAsia="Calibri" w:hAnsiTheme="majorBidi" w:cstheme="majorBidi"/>
          <w:b/>
          <w:bCs/>
          <w:sz w:val="24"/>
          <w:szCs w:val="24"/>
          <w:lang w:eastAsia="en-US"/>
        </w:rPr>
      </w:pPr>
      <w:r w:rsidRPr="00783347">
        <w:rPr>
          <w:rFonts w:asciiTheme="majorBidi" w:eastAsia="Calibri" w:hAnsiTheme="majorBidi" w:cstheme="majorBidi"/>
          <w:b/>
          <w:bCs/>
          <w:sz w:val="24"/>
          <w:szCs w:val="24"/>
          <w:lang w:eastAsia="en-US"/>
        </w:rPr>
        <w:t>F- Désherbage </w:t>
      </w:r>
    </w:p>
    <w:p w:rsidR="00783347" w:rsidRPr="00F223DB" w:rsidRDefault="00C351CC" w:rsidP="00F223DB">
      <w:pPr>
        <w:pStyle w:val="Paragraphedeliste"/>
        <w:numPr>
          <w:ilvl w:val="0"/>
          <w:numId w:val="22"/>
        </w:numPr>
        <w:autoSpaceDE w:val="0"/>
        <w:autoSpaceDN w:val="0"/>
        <w:adjustRightInd w:val="0"/>
        <w:spacing w:after="0" w:line="360" w:lineRule="auto"/>
        <w:ind w:left="0"/>
        <w:jc w:val="both"/>
        <w:rPr>
          <w:rFonts w:asciiTheme="majorBidi" w:eastAsia="Calibri" w:hAnsiTheme="majorBidi" w:cstheme="majorBidi"/>
          <w:sz w:val="24"/>
          <w:szCs w:val="24"/>
          <w:lang w:eastAsia="en-US"/>
        </w:rPr>
      </w:pPr>
      <w:r w:rsidRPr="00F223DB">
        <w:rPr>
          <w:rFonts w:asciiTheme="majorBidi" w:eastAsia="Times New Roman" w:hAnsiTheme="majorBidi" w:cstheme="majorBidi"/>
          <w:sz w:val="24"/>
          <w:szCs w:val="24"/>
        </w:rPr>
        <w:t>Des faux semis sont réalisés avant la mise en place de la culture, et au plus tard 4 à 5 jours avant le semis. Dès le stade 3-4 feuilles un ou plusieurs binages à l'aide d'une bineuse guidée. Le développement rapide de la courgette et sa couverture importante freineront rapidement la sortie des adventices en cours de culture.</w:t>
      </w:r>
    </w:p>
    <w:p w:rsidR="00C351CC" w:rsidRPr="00F223DB" w:rsidRDefault="00783347" w:rsidP="00F223DB">
      <w:pPr>
        <w:numPr>
          <w:ilvl w:val="0"/>
          <w:numId w:val="22"/>
        </w:numPr>
        <w:autoSpaceDE w:val="0"/>
        <w:autoSpaceDN w:val="0"/>
        <w:adjustRightInd w:val="0"/>
        <w:spacing w:after="0" w:line="360" w:lineRule="auto"/>
        <w:ind w:left="0"/>
        <w:contextualSpacing/>
        <w:jc w:val="both"/>
        <w:rPr>
          <w:rFonts w:asciiTheme="majorBidi" w:eastAsia="Calibri" w:hAnsiTheme="majorBidi" w:cstheme="majorBidi"/>
          <w:b/>
          <w:bCs/>
          <w:sz w:val="24"/>
          <w:szCs w:val="24"/>
          <w:lang w:eastAsia="en-US"/>
        </w:rPr>
      </w:pPr>
      <w:r w:rsidRPr="00783347">
        <w:rPr>
          <w:rFonts w:asciiTheme="majorBidi" w:eastAsia="Calibri" w:hAnsiTheme="majorBidi" w:cstheme="majorBidi"/>
          <w:sz w:val="24"/>
          <w:szCs w:val="24"/>
          <w:lang w:eastAsia="en-US"/>
        </w:rPr>
        <w:t xml:space="preserve">Chimique : Utiliser un herbicide </w:t>
      </w:r>
      <w:r w:rsidR="00C351CC" w:rsidRPr="00F223DB">
        <w:rPr>
          <w:rFonts w:asciiTheme="majorBidi" w:eastAsia="Times New Roman" w:hAnsiTheme="majorBidi" w:cstheme="majorBidi"/>
          <w:bCs/>
          <w:sz w:val="24"/>
          <w:szCs w:val="24"/>
        </w:rPr>
        <w:t>autorisé</w:t>
      </w:r>
      <w:r w:rsidR="00C351CC" w:rsidRPr="00F223DB">
        <w:rPr>
          <w:rFonts w:asciiTheme="majorBidi" w:eastAsia="Calibri" w:hAnsiTheme="majorBidi" w:cstheme="majorBidi"/>
          <w:sz w:val="24"/>
          <w:szCs w:val="24"/>
          <w:lang w:eastAsia="en-US"/>
        </w:rPr>
        <w:t xml:space="preserve"> </w:t>
      </w:r>
      <w:r w:rsidRPr="00783347">
        <w:rPr>
          <w:rFonts w:asciiTheme="majorBidi" w:eastAsia="Calibri" w:hAnsiTheme="majorBidi" w:cstheme="majorBidi"/>
          <w:sz w:val="24"/>
          <w:szCs w:val="24"/>
          <w:lang w:eastAsia="en-US"/>
        </w:rPr>
        <w:t>en pré- ou post-émergence.</w:t>
      </w:r>
    </w:p>
    <w:p w:rsidR="00783347" w:rsidRPr="00783347" w:rsidRDefault="00783347" w:rsidP="00F223DB">
      <w:pPr>
        <w:autoSpaceDE w:val="0"/>
        <w:autoSpaceDN w:val="0"/>
        <w:adjustRightInd w:val="0"/>
        <w:spacing w:after="0" w:line="360" w:lineRule="auto"/>
        <w:contextualSpacing/>
        <w:jc w:val="both"/>
        <w:rPr>
          <w:rFonts w:asciiTheme="majorBidi" w:eastAsia="Calibri" w:hAnsiTheme="majorBidi" w:cstheme="majorBidi"/>
          <w:b/>
          <w:bCs/>
          <w:sz w:val="24"/>
          <w:szCs w:val="24"/>
          <w:lang w:eastAsia="en-US"/>
        </w:rPr>
      </w:pPr>
      <w:r w:rsidRPr="00783347">
        <w:rPr>
          <w:rFonts w:asciiTheme="majorBidi" w:eastAsia="Calibri" w:hAnsiTheme="majorBidi" w:cstheme="majorBidi"/>
          <w:b/>
          <w:bCs/>
          <w:sz w:val="24"/>
          <w:szCs w:val="24"/>
          <w:lang w:eastAsia="en-US"/>
        </w:rPr>
        <w:t>G- irrigation </w:t>
      </w:r>
    </w:p>
    <w:p w:rsidR="00C351CC" w:rsidRPr="00C351CC"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color w:val="000000"/>
          <w:sz w:val="24"/>
          <w:szCs w:val="24"/>
        </w:rPr>
        <w:t xml:space="preserve">La courge est une bonne consommatrice d'eau, </w:t>
      </w:r>
      <w:r w:rsidRPr="00C351CC">
        <w:rPr>
          <w:rFonts w:asciiTheme="majorBidi" w:eastAsia="Times New Roman" w:hAnsiTheme="majorBidi" w:cstheme="majorBidi"/>
          <w:sz w:val="24"/>
          <w:szCs w:val="24"/>
        </w:rPr>
        <w:t xml:space="preserve">les besoins en eau d’une culture de courges sont en moyenne de 1 à 2 mm / jour, soit 20 m3/ha/jour. Cependant, ces valeurs dépendent des caractéristiques de la parcelle (texture et structure du sol), du stade de la culture et des conditions climatiques : l’arrosage doit être adapté.  </w:t>
      </w:r>
    </w:p>
    <w:p w:rsidR="00C351CC" w:rsidRPr="00C351CC"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sz w:val="24"/>
          <w:szCs w:val="24"/>
        </w:rPr>
        <w:t>L’arrosage localisé (goutte à goutte) est conseillé car l’utilisation exclusive de l’aspersion peut entraîner des problèmes phytosanitaires (maladies du feuillage). D'une façon générale, il faut apporter des quantités régulières sans excès se baser sur l'apport de petites doses quotidiennes.</w:t>
      </w:r>
    </w:p>
    <w:p w:rsidR="00C351CC" w:rsidRPr="00C351CC"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sz w:val="24"/>
          <w:szCs w:val="24"/>
        </w:rPr>
        <w:t xml:space="preserve">On distingue 4 phases de besoin en eau au cours du cycle de la courgette : </w:t>
      </w:r>
    </w:p>
    <w:p w:rsidR="00C351CC" w:rsidRPr="00C351CC"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sz w:val="24"/>
          <w:szCs w:val="24"/>
        </w:rPr>
        <w:t xml:space="preserve">- du semis à la levée ; Le sol doit être suffisamment humide pour la germination des graines et pour un bon enracinement des plantes en phase de reprise. Un manque d'eau provoquerait une levée irrégulière. </w:t>
      </w:r>
    </w:p>
    <w:p w:rsidR="00C351CC" w:rsidRPr="00C351CC"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sz w:val="24"/>
          <w:szCs w:val="24"/>
        </w:rPr>
        <w:t>- l'installation de la culture ; Cette phase végétative dure jusqu'au stade 4 -5 feuilles. C'est la période la plus importante. Un stress hydrique précoce aura des répercussions sur l'enracinement, l'homogénéité de la végétation et le nombre de fruits par plante.</w:t>
      </w:r>
    </w:p>
    <w:p w:rsidR="00C351CC" w:rsidRPr="00C351CC"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sz w:val="24"/>
          <w:szCs w:val="24"/>
        </w:rPr>
        <w:t xml:space="preserve"> - la floraison ; Elle s'étale sur environ 4 semaines. La courgette est très sensible au manque d'eau en début de floraison. </w:t>
      </w:r>
    </w:p>
    <w:p w:rsidR="002E04F8" w:rsidRPr="00F223DB" w:rsidRDefault="00C351CC"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C351CC">
        <w:rPr>
          <w:rFonts w:asciiTheme="majorBidi" w:eastAsia="Times New Roman" w:hAnsiTheme="majorBidi" w:cstheme="majorBidi"/>
          <w:sz w:val="24"/>
          <w:szCs w:val="24"/>
        </w:rPr>
        <w:t>- la maturation ; Elle débute à partir de la fin de la floraison.</w:t>
      </w:r>
      <w:r w:rsidRPr="00F223DB">
        <w:rPr>
          <w:rFonts w:asciiTheme="majorBidi" w:eastAsia="Times New Roman" w:hAnsiTheme="majorBidi" w:cstheme="majorBidi"/>
          <w:sz w:val="24"/>
          <w:szCs w:val="24"/>
        </w:rPr>
        <w:t xml:space="preserve"> </w:t>
      </w:r>
      <w:r w:rsidRPr="00C351CC">
        <w:rPr>
          <w:rFonts w:asciiTheme="majorBidi" w:eastAsia="Times New Roman" w:hAnsiTheme="majorBidi" w:cstheme="majorBidi"/>
          <w:sz w:val="24"/>
          <w:szCs w:val="24"/>
        </w:rPr>
        <w:t>La courgette est très sensible au manque d'eau</w:t>
      </w:r>
      <w:r w:rsidRPr="00F223DB">
        <w:rPr>
          <w:rFonts w:asciiTheme="majorBidi" w:eastAsia="Times New Roman" w:hAnsiTheme="majorBidi" w:cstheme="majorBidi"/>
          <w:sz w:val="24"/>
          <w:szCs w:val="24"/>
        </w:rPr>
        <w:t>.</w:t>
      </w:r>
    </w:p>
    <w:p w:rsidR="00955FC8" w:rsidRPr="00F223DB" w:rsidRDefault="00955FC8" w:rsidP="00F223DB">
      <w:pPr>
        <w:spacing w:after="0" w:line="360" w:lineRule="auto"/>
        <w:jc w:val="both"/>
        <w:rPr>
          <w:rFonts w:asciiTheme="majorBidi" w:eastAsia="Calibri" w:hAnsiTheme="majorBidi" w:cstheme="majorBidi"/>
          <w:b/>
          <w:bCs/>
          <w:sz w:val="24"/>
          <w:szCs w:val="24"/>
          <w:lang w:eastAsia="en-US"/>
        </w:rPr>
      </w:pPr>
      <w:r w:rsidRPr="00955FC8">
        <w:rPr>
          <w:rFonts w:asciiTheme="majorBidi" w:eastAsia="Calibri" w:hAnsiTheme="majorBidi" w:cstheme="majorBidi"/>
          <w:b/>
          <w:bCs/>
          <w:sz w:val="24"/>
          <w:szCs w:val="24"/>
          <w:lang w:eastAsia="en-US"/>
        </w:rPr>
        <w:t>H- Problèmes phytosanitaires</w:t>
      </w:r>
    </w:p>
    <w:p w:rsidR="00F223DB" w:rsidRDefault="00D15575"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D15575">
        <w:rPr>
          <w:rFonts w:asciiTheme="majorBidi" w:eastAsia="Times New Roman" w:hAnsiTheme="majorBidi" w:cstheme="majorBidi"/>
          <w:sz w:val="24"/>
          <w:szCs w:val="24"/>
        </w:rPr>
        <w:t>Les cultures de courges, sont sensibles à différentes maladies et ravageurs. La surveillance des cultures est indispensable. L’utilisation de produits phytosanitaire doit être raisonnée en fonction des homologations et respectueuse de l’environnement.</w:t>
      </w:r>
    </w:p>
    <w:p w:rsidR="00F223DB" w:rsidRDefault="00F223D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p>
    <w:p w:rsidR="00F223DB" w:rsidRDefault="00F223D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p>
    <w:p w:rsidR="00F223DB" w:rsidRPr="00955FC8" w:rsidRDefault="00F223DB" w:rsidP="00F223DB">
      <w:p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p>
    <w:p w:rsidR="00955FC8" w:rsidRPr="00093933" w:rsidRDefault="00955FC8" w:rsidP="00093933">
      <w:pPr>
        <w:pStyle w:val="Paragraphedeliste"/>
        <w:numPr>
          <w:ilvl w:val="1"/>
          <w:numId w:val="1"/>
        </w:numPr>
        <w:spacing w:after="0" w:line="360" w:lineRule="auto"/>
        <w:jc w:val="both"/>
        <w:rPr>
          <w:rFonts w:asciiTheme="majorBidi" w:eastAsia="Calibri" w:hAnsiTheme="majorBidi" w:cstheme="majorBidi"/>
          <w:sz w:val="24"/>
          <w:szCs w:val="24"/>
          <w:lang w:eastAsia="en-US"/>
        </w:rPr>
      </w:pPr>
      <w:r w:rsidRPr="00093933">
        <w:rPr>
          <w:rFonts w:asciiTheme="majorBidi" w:eastAsia="Calibri" w:hAnsiTheme="majorBidi" w:cstheme="majorBidi"/>
          <w:b/>
          <w:bCs/>
          <w:sz w:val="24"/>
          <w:szCs w:val="24"/>
          <w:lang w:eastAsia="en-US"/>
        </w:rPr>
        <w:lastRenderedPageBreak/>
        <w:t>Maladies</w:t>
      </w:r>
      <w:r w:rsidRPr="00093933">
        <w:rPr>
          <w:rFonts w:asciiTheme="majorBidi" w:eastAsia="Calibri" w:hAnsiTheme="majorBidi" w:cstheme="majorBidi"/>
          <w:sz w:val="24"/>
          <w:szCs w:val="24"/>
          <w:lang w:eastAsia="en-US"/>
        </w:rPr>
        <w:t xml:space="preserve">                                                                                     </w:t>
      </w:r>
    </w:p>
    <w:p w:rsidR="00F223DB"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Oïdium</w:t>
      </w:r>
      <w:r w:rsidRPr="00F223DB">
        <w:rPr>
          <w:rFonts w:asciiTheme="majorBidi" w:eastAsia="Times New Roman" w:hAnsiTheme="majorBidi" w:cstheme="majorBidi"/>
          <w:sz w:val="24"/>
          <w:szCs w:val="24"/>
        </w:rPr>
        <w:t xml:space="preserve"> ; Présents en cours de culture l’oïdium se développe en un feutrage blanc poudreux sur la face supérieure et parfois inférieure des feuilles. Les feuilles jaunissent puis se nécrosent.  </w:t>
      </w:r>
    </w:p>
    <w:p w:rsidR="00A42C23" w:rsidRPr="00F223DB"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sz w:val="24"/>
          <w:szCs w:val="24"/>
        </w:rPr>
        <w:t>Favorisé par des nuits fraîches, des températures élevées dans la journée (26 °C) et une forte hygrométrie.</w:t>
      </w:r>
    </w:p>
    <w:p w:rsidR="00A42C23" w:rsidRPr="00093933"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093933">
        <w:rPr>
          <w:rFonts w:asciiTheme="majorBidi" w:eastAsia="Times New Roman" w:hAnsiTheme="majorBidi" w:cstheme="majorBidi"/>
          <w:b/>
          <w:bCs/>
          <w:sz w:val="24"/>
          <w:szCs w:val="24"/>
        </w:rPr>
        <w:t>Lutte : -</w:t>
      </w:r>
      <w:r w:rsidRPr="00093933">
        <w:rPr>
          <w:rFonts w:asciiTheme="majorBidi" w:eastAsia="Times New Roman" w:hAnsiTheme="majorBidi" w:cstheme="majorBidi"/>
          <w:sz w:val="24"/>
          <w:szCs w:val="24"/>
        </w:rPr>
        <w:t xml:space="preserve"> Soufre à 25 kg/ha en poudrage ou soufre mouillable à 750 g/hl. Les poudrages sont plus faciles à réaliser mais sont déconseillés en présence d'auxiliaires. Réduire les doses par forte chaleur.</w:t>
      </w:r>
    </w:p>
    <w:p w:rsidR="00A42C23" w:rsidRPr="00F223DB"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 xml:space="preserve">Pourriture molle des fruits - Botrytis </w:t>
      </w:r>
      <w:proofErr w:type="spellStart"/>
      <w:r w:rsidRPr="00F223DB">
        <w:rPr>
          <w:rFonts w:asciiTheme="majorBidi" w:eastAsia="Times New Roman" w:hAnsiTheme="majorBidi" w:cstheme="majorBidi"/>
          <w:b/>
          <w:bCs/>
          <w:sz w:val="24"/>
          <w:szCs w:val="24"/>
        </w:rPr>
        <w:t>cinerea</w:t>
      </w:r>
      <w:proofErr w:type="spellEnd"/>
      <w:r w:rsidRPr="00F223DB">
        <w:rPr>
          <w:rFonts w:asciiTheme="majorBidi" w:eastAsia="Times New Roman" w:hAnsiTheme="majorBidi" w:cstheme="majorBidi"/>
          <w:sz w:val="24"/>
          <w:szCs w:val="24"/>
        </w:rPr>
        <w:t xml:space="preserve"> </w:t>
      </w:r>
      <w:r w:rsidRPr="00F223DB">
        <w:rPr>
          <w:rFonts w:asciiTheme="majorBidi" w:eastAsia="Times New Roman" w:hAnsiTheme="majorBidi" w:cstheme="majorBidi"/>
          <w:b/>
          <w:bCs/>
          <w:sz w:val="24"/>
          <w:szCs w:val="24"/>
        </w:rPr>
        <w:t>:</w:t>
      </w:r>
      <w:r w:rsidRPr="00F223DB">
        <w:rPr>
          <w:rFonts w:asciiTheme="majorBidi" w:eastAsia="Times New Roman" w:hAnsiTheme="majorBidi" w:cstheme="majorBidi"/>
          <w:sz w:val="24"/>
          <w:szCs w:val="24"/>
        </w:rPr>
        <w:t xml:space="preserve"> Pourriture grise à l'extrémité des fruits avant la chute de la fleur ou sur les fruits avortés. </w:t>
      </w:r>
    </w:p>
    <w:p w:rsidR="00A42C23" w:rsidRPr="00093933"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093933">
        <w:rPr>
          <w:rFonts w:asciiTheme="majorBidi" w:eastAsia="Times New Roman" w:hAnsiTheme="majorBidi" w:cstheme="majorBidi"/>
          <w:b/>
          <w:bCs/>
          <w:sz w:val="24"/>
          <w:szCs w:val="24"/>
        </w:rPr>
        <w:t xml:space="preserve">Lutte : </w:t>
      </w:r>
      <w:r w:rsidRPr="00093933">
        <w:rPr>
          <w:rFonts w:asciiTheme="majorBidi" w:eastAsia="Times New Roman" w:hAnsiTheme="majorBidi" w:cstheme="majorBidi"/>
          <w:sz w:val="24"/>
          <w:szCs w:val="24"/>
        </w:rPr>
        <w:t>Traitez préventivement avec une décoction d'ail ou curativement avec du soufre mouillable.</w:t>
      </w:r>
      <w:r w:rsidRPr="00093933">
        <w:rPr>
          <w:rFonts w:asciiTheme="majorBidi" w:eastAsia="Times New Roman" w:hAnsiTheme="majorBidi" w:cstheme="majorBidi"/>
          <w:sz w:val="24"/>
          <w:szCs w:val="24"/>
        </w:rPr>
        <w:tab/>
      </w:r>
    </w:p>
    <w:p w:rsidR="00A42C23" w:rsidRPr="00F223DB"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Virus - CMV :</w:t>
      </w:r>
      <w:r w:rsidRPr="00F223DB">
        <w:rPr>
          <w:rFonts w:asciiTheme="majorBidi" w:eastAsia="Times New Roman" w:hAnsiTheme="majorBidi" w:cstheme="majorBidi"/>
          <w:sz w:val="24"/>
          <w:szCs w:val="24"/>
        </w:rPr>
        <w:t xml:space="preserve"> virus de la mosaïque du concombre </w:t>
      </w:r>
      <w:r w:rsidRPr="00F223DB">
        <w:rPr>
          <w:rFonts w:asciiTheme="majorBidi" w:eastAsia="Times New Roman" w:hAnsiTheme="majorBidi" w:cstheme="majorBidi"/>
          <w:b/>
          <w:bCs/>
          <w:sz w:val="24"/>
          <w:szCs w:val="24"/>
        </w:rPr>
        <w:t>et ZYMV :</w:t>
      </w:r>
      <w:r w:rsidRPr="00F223DB">
        <w:rPr>
          <w:rFonts w:asciiTheme="majorBidi" w:eastAsia="Times New Roman" w:hAnsiTheme="majorBidi" w:cstheme="majorBidi"/>
          <w:sz w:val="24"/>
          <w:szCs w:val="24"/>
        </w:rPr>
        <w:t xml:space="preserve"> virus de la mosaïque jaune de la courgette. Ils provoquent des mosaïques déformantes sur les fruits et sur les feuilles en commençant par l'apex. Les plantes présentent un feuillage décoloré avec des mosaïques et des déformations (feuillage effilé), ainsi qu’une réduction de la surface foliaire. Ils sont transmis par les pucerons. </w:t>
      </w:r>
    </w:p>
    <w:p w:rsidR="00A42C23" w:rsidRPr="00093933" w:rsidRDefault="00A42C23" w:rsidP="00093933">
      <w:pPr>
        <w:pStyle w:val="Paragraphedeliste"/>
        <w:numPr>
          <w:ilvl w:val="0"/>
          <w:numId w:val="30"/>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093933">
        <w:rPr>
          <w:rFonts w:asciiTheme="majorBidi" w:eastAsia="Times New Roman" w:hAnsiTheme="majorBidi" w:cstheme="majorBidi"/>
          <w:b/>
          <w:bCs/>
          <w:sz w:val="24"/>
          <w:szCs w:val="24"/>
        </w:rPr>
        <w:t>Lutte :  -</w:t>
      </w:r>
      <w:r w:rsidRPr="00093933">
        <w:rPr>
          <w:rFonts w:asciiTheme="majorBidi" w:eastAsia="Times New Roman" w:hAnsiTheme="majorBidi" w:cstheme="majorBidi"/>
          <w:sz w:val="24"/>
          <w:szCs w:val="24"/>
        </w:rPr>
        <w:t xml:space="preserve"> lutter contre les pucerons - arracher tout de suite les plantes atteintes. </w:t>
      </w:r>
    </w:p>
    <w:p w:rsidR="00955FC8" w:rsidRPr="00093933" w:rsidRDefault="00955FC8" w:rsidP="00093933">
      <w:pPr>
        <w:pStyle w:val="Paragraphedeliste"/>
        <w:numPr>
          <w:ilvl w:val="1"/>
          <w:numId w:val="1"/>
        </w:numPr>
        <w:spacing w:after="0" w:line="360" w:lineRule="auto"/>
        <w:jc w:val="both"/>
        <w:rPr>
          <w:rFonts w:asciiTheme="majorBidi" w:eastAsia="Calibri" w:hAnsiTheme="majorBidi" w:cstheme="majorBidi"/>
          <w:b/>
          <w:bCs/>
          <w:sz w:val="24"/>
          <w:szCs w:val="24"/>
          <w:lang w:eastAsia="en-US"/>
        </w:rPr>
      </w:pPr>
      <w:r w:rsidRPr="00093933">
        <w:rPr>
          <w:rFonts w:asciiTheme="majorBidi" w:eastAsia="Calibri" w:hAnsiTheme="majorBidi" w:cstheme="majorBidi"/>
          <w:b/>
          <w:bCs/>
          <w:sz w:val="24"/>
          <w:szCs w:val="24"/>
          <w:lang w:eastAsia="en-US"/>
        </w:rPr>
        <w:t xml:space="preserve">Ravageurs                                                                                  </w:t>
      </w:r>
    </w:p>
    <w:p w:rsidR="00A42C23" w:rsidRPr="00F223DB" w:rsidRDefault="00A42C23" w:rsidP="00093933">
      <w:pPr>
        <w:pStyle w:val="Paragraphedeliste"/>
        <w:numPr>
          <w:ilvl w:val="0"/>
          <w:numId w:val="29"/>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Pucerons </w:t>
      </w:r>
      <w:r w:rsidRPr="00F223DB">
        <w:rPr>
          <w:rFonts w:asciiTheme="majorBidi" w:eastAsia="Times New Roman" w:hAnsiTheme="majorBidi" w:cstheme="majorBidi"/>
          <w:sz w:val="24"/>
          <w:szCs w:val="24"/>
        </w:rPr>
        <w:t xml:space="preserve">; Le puceron est le principal vecteur du virus de la mosaïque du concombre, le CMV. Il convient donc d'agir très tôt, dès l'apparition des premiers foyers. </w:t>
      </w:r>
    </w:p>
    <w:p w:rsidR="00A42C23" w:rsidRPr="00F223DB" w:rsidRDefault="00A42C23" w:rsidP="00093933">
      <w:pPr>
        <w:pStyle w:val="Paragraphedeliste"/>
        <w:numPr>
          <w:ilvl w:val="0"/>
          <w:numId w:val="29"/>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834C23">
        <w:rPr>
          <w:rFonts w:asciiTheme="majorBidi" w:eastAsia="Times New Roman" w:hAnsiTheme="majorBidi" w:cstheme="majorBidi"/>
          <w:b/>
          <w:bCs/>
          <w:sz w:val="24"/>
          <w:szCs w:val="24"/>
        </w:rPr>
        <w:t>Acariens ;</w:t>
      </w:r>
      <w:r w:rsidRPr="00F223DB">
        <w:rPr>
          <w:rFonts w:asciiTheme="majorBidi" w:eastAsia="Times New Roman" w:hAnsiTheme="majorBidi" w:cstheme="majorBidi"/>
          <w:sz w:val="24"/>
          <w:szCs w:val="24"/>
        </w:rPr>
        <w:t xml:space="preserve"> Ils apparaissent par temps chaud et sec, à la face inférieure des feuilles. Ils provoquent une décoloration du feuillage.</w:t>
      </w:r>
    </w:p>
    <w:p w:rsidR="00A42C23" w:rsidRPr="00093933" w:rsidRDefault="00A42C23" w:rsidP="00093933">
      <w:pPr>
        <w:pStyle w:val="Paragraphedeliste"/>
        <w:numPr>
          <w:ilvl w:val="0"/>
          <w:numId w:val="29"/>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093933">
        <w:rPr>
          <w:rFonts w:asciiTheme="majorBidi" w:eastAsia="Times New Roman" w:hAnsiTheme="majorBidi" w:cstheme="majorBidi"/>
          <w:b/>
          <w:bCs/>
          <w:sz w:val="24"/>
          <w:szCs w:val="24"/>
        </w:rPr>
        <w:t>Lutte :  -</w:t>
      </w:r>
      <w:r w:rsidRPr="00093933">
        <w:rPr>
          <w:rFonts w:asciiTheme="majorBidi" w:eastAsia="Times New Roman" w:hAnsiTheme="majorBidi" w:cstheme="majorBidi"/>
          <w:sz w:val="24"/>
          <w:szCs w:val="24"/>
        </w:rPr>
        <w:t xml:space="preserve"> plusieurs aspersions courtes par jour.  - poudrage de soufre (mais éloigne les auxiliaires).</w:t>
      </w:r>
    </w:p>
    <w:p w:rsidR="00A42C23" w:rsidRPr="00F223DB" w:rsidRDefault="00A42C23" w:rsidP="00093933">
      <w:pPr>
        <w:pStyle w:val="Paragraphedeliste"/>
        <w:numPr>
          <w:ilvl w:val="0"/>
          <w:numId w:val="29"/>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Nématodes à galles ;</w:t>
      </w:r>
      <w:r w:rsidRPr="00F223DB">
        <w:rPr>
          <w:rFonts w:asciiTheme="majorBidi" w:eastAsia="Times New Roman" w:hAnsiTheme="majorBidi" w:cstheme="majorBidi"/>
          <w:sz w:val="24"/>
          <w:szCs w:val="24"/>
        </w:rPr>
        <w:t xml:space="preserve"> La courgette y est particulièrement sensible. Les nématodes causent un flétrissement aux heures chaudes, un ralentissement de la croissance et un jaunissement. Les symptômes sont similaires à un stress hydrique, mais une augmentation des irrigations ne ferait qu'aggraver les dégâts.  </w:t>
      </w:r>
    </w:p>
    <w:p w:rsidR="00A42C23" w:rsidRPr="00093933" w:rsidRDefault="00A42C23" w:rsidP="00093933">
      <w:pPr>
        <w:pStyle w:val="Paragraphedeliste"/>
        <w:numPr>
          <w:ilvl w:val="0"/>
          <w:numId w:val="29"/>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093933">
        <w:rPr>
          <w:rFonts w:asciiTheme="majorBidi" w:eastAsia="Times New Roman" w:hAnsiTheme="majorBidi" w:cstheme="majorBidi"/>
          <w:b/>
          <w:bCs/>
          <w:sz w:val="24"/>
          <w:szCs w:val="24"/>
        </w:rPr>
        <w:t>Lutte :</w:t>
      </w:r>
      <w:r w:rsidRPr="00093933">
        <w:rPr>
          <w:rFonts w:asciiTheme="majorBidi" w:eastAsia="Times New Roman" w:hAnsiTheme="majorBidi" w:cstheme="majorBidi"/>
          <w:sz w:val="24"/>
          <w:szCs w:val="24"/>
        </w:rPr>
        <w:t xml:space="preserve">  favoriser le renouvellement des racines en buttant les plantes.</w:t>
      </w:r>
    </w:p>
    <w:p w:rsidR="00A42C23" w:rsidRPr="00F223DB" w:rsidRDefault="00A42C23" w:rsidP="00093933">
      <w:pPr>
        <w:pStyle w:val="Paragraphedeliste"/>
        <w:numPr>
          <w:ilvl w:val="0"/>
          <w:numId w:val="29"/>
        </w:numPr>
        <w:pBdr>
          <w:bottom w:val="single" w:sz="6" w:space="0" w:color="A2A9B1"/>
        </w:pBdr>
        <w:shd w:val="clear" w:color="auto" w:fill="FFFFFF"/>
        <w:spacing w:after="0" w:line="360" w:lineRule="auto"/>
        <w:jc w:val="both"/>
        <w:outlineLvl w:val="1"/>
        <w:rPr>
          <w:rFonts w:asciiTheme="majorBidi" w:eastAsia="Times New Roman" w:hAnsiTheme="majorBidi" w:cstheme="majorBidi"/>
          <w:sz w:val="24"/>
          <w:szCs w:val="24"/>
        </w:rPr>
      </w:pPr>
      <w:r w:rsidRPr="00F223DB">
        <w:rPr>
          <w:rFonts w:asciiTheme="majorBidi" w:eastAsia="Times New Roman" w:hAnsiTheme="majorBidi" w:cstheme="majorBidi"/>
          <w:b/>
          <w:bCs/>
          <w:sz w:val="24"/>
          <w:szCs w:val="24"/>
        </w:rPr>
        <w:t xml:space="preserve">Taupins : </w:t>
      </w:r>
      <w:r w:rsidRPr="00F223DB">
        <w:rPr>
          <w:rFonts w:asciiTheme="majorBidi" w:eastAsia="Times New Roman" w:hAnsiTheme="majorBidi" w:cstheme="majorBidi"/>
          <w:sz w:val="24"/>
          <w:szCs w:val="24"/>
        </w:rPr>
        <w:t>Le taupin appelé « ver fil de fer » est présent dans le sol durant ses différents stades larvaires. Il peut provoquer d’importants dégâts sur une culture en mangeant les graines semées ou les plants et entraîner de nombreuses pertes de levée ou de reprise. Au stade grossissement ou maturation du fruit, les taupins peuvent faire des trous ou des galeries dans les fruits.</w:t>
      </w:r>
    </w:p>
    <w:p w:rsidR="00070D21" w:rsidRPr="00F223DB" w:rsidRDefault="00070D21" w:rsidP="00F223DB">
      <w:pPr>
        <w:pStyle w:val="Paragraphedeliste"/>
        <w:numPr>
          <w:ilvl w:val="0"/>
          <w:numId w:val="28"/>
        </w:numPr>
        <w:spacing w:after="0" w:line="360" w:lineRule="auto"/>
        <w:jc w:val="both"/>
        <w:rPr>
          <w:rFonts w:asciiTheme="majorBidi" w:eastAsia="Calibri" w:hAnsiTheme="majorBidi" w:cstheme="majorBidi"/>
          <w:b/>
          <w:bCs/>
          <w:sz w:val="24"/>
          <w:szCs w:val="24"/>
        </w:rPr>
      </w:pPr>
      <w:r w:rsidRPr="00F223DB">
        <w:rPr>
          <w:rFonts w:asciiTheme="majorBidi" w:eastAsia="Calibri" w:hAnsiTheme="majorBidi" w:cstheme="majorBidi"/>
          <w:b/>
          <w:bCs/>
          <w:sz w:val="24"/>
          <w:szCs w:val="24"/>
        </w:rPr>
        <w:t xml:space="preserve">Récolte et rendement </w:t>
      </w:r>
    </w:p>
    <w:p w:rsidR="00070D21" w:rsidRPr="00F223DB" w:rsidRDefault="00070D21" w:rsidP="00F223DB">
      <w:pPr>
        <w:spacing w:after="0" w:line="360" w:lineRule="auto"/>
        <w:jc w:val="both"/>
        <w:rPr>
          <w:rFonts w:asciiTheme="majorBidi" w:eastAsia="Calibri" w:hAnsiTheme="majorBidi" w:cstheme="majorBidi"/>
          <w:sz w:val="24"/>
          <w:szCs w:val="24"/>
        </w:rPr>
      </w:pPr>
      <w:r w:rsidRPr="00F223DB">
        <w:rPr>
          <w:rFonts w:asciiTheme="majorBidi" w:eastAsia="Calibri" w:hAnsiTheme="majorBidi" w:cstheme="majorBidi"/>
          <w:b/>
          <w:bCs/>
          <w:sz w:val="24"/>
          <w:szCs w:val="24"/>
        </w:rPr>
        <w:t>A-</w:t>
      </w:r>
      <w:r w:rsidRPr="00F223DB">
        <w:rPr>
          <w:rFonts w:asciiTheme="majorBidi" w:eastAsia="Calibri" w:hAnsiTheme="majorBidi" w:cstheme="majorBidi"/>
          <w:sz w:val="24"/>
          <w:szCs w:val="24"/>
        </w:rPr>
        <w:t xml:space="preserve"> </w:t>
      </w:r>
      <w:r w:rsidRPr="00F223DB">
        <w:rPr>
          <w:rFonts w:asciiTheme="majorBidi" w:eastAsia="Calibri" w:hAnsiTheme="majorBidi" w:cstheme="majorBidi"/>
          <w:b/>
          <w:bCs/>
          <w:sz w:val="24"/>
          <w:szCs w:val="24"/>
        </w:rPr>
        <w:t>Récolte</w:t>
      </w:r>
      <w:r w:rsidRPr="00F223DB">
        <w:rPr>
          <w:rFonts w:asciiTheme="majorBidi" w:eastAsia="Calibri" w:hAnsiTheme="majorBidi" w:cstheme="majorBidi"/>
          <w:sz w:val="24"/>
          <w:szCs w:val="24"/>
        </w:rPr>
        <w:t xml:space="preserve"> </w:t>
      </w:r>
    </w:p>
    <w:p w:rsidR="001D616A" w:rsidRPr="00F223DB" w:rsidRDefault="00E562D8" w:rsidP="00F223DB">
      <w:pPr>
        <w:autoSpaceDE w:val="0"/>
        <w:autoSpaceDN w:val="0"/>
        <w:adjustRightInd w:val="0"/>
        <w:spacing w:after="0" w:line="360" w:lineRule="auto"/>
        <w:jc w:val="both"/>
        <w:rPr>
          <w:rFonts w:asciiTheme="majorBidi" w:hAnsiTheme="majorBidi" w:cstheme="majorBidi"/>
          <w:sz w:val="24"/>
          <w:szCs w:val="24"/>
        </w:rPr>
      </w:pPr>
      <w:r w:rsidRPr="00F223DB">
        <w:rPr>
          <w:rFonts w:asciiTheme="majorBidi" w:hAnsiTheme="majorBidi" w:cstheme="majorBidi"/>
          <w:sz w:val="24"/>
          <w:szCs w:val="24"/>
        </w:rPr>
        <w:t>La récolte est à faire au couteau, afin de couper le pédoncule</w:t>
      </w:r>
      <w:r w:rsidR="00CC60B1" w:rsidRPr="00F223DB">
        <w:rPr>
          <w:rFonts w:asciiTheme="majorBidi" w:hAnsiTheme="majorBidi" w:cstheme="majorBidi"/>
          <w:sz w:val="24"/>
          <w:szCs w:val="24"/>
        </w:rPr>
        <w:t xml:space="preserve"> </w:t>
      </w:r>
      <w:r w:rsidRPr="00F223DB">
        <w:rPr>
          <w:rFonts w:asciiTheme="majorBidi" w:hAnsiTheme="majorBidi" w:cstheme="majorBidi"/>
          <w:sz w:val="24"/>
          <w:szCs w:val="24"/>
        </w:rPr>
        <w:t>et non pas le casser, et de préférence en conditions fraîches,</w:t>
      </w:r>
      <w:r w:rsidR="00CC60B1" w:rsidRPr="00F223DB">
        <w:rPr>
          <w:rFonts w:asciiTheme="majorBidi" w:hAnsiTheme="majorBidi" w:cstheme="majorBidi"/>
          <w:sz w:val="24"/>
          <w:szCs w:val="24"/>
        </w:rPr>
        <w:t xml:space="preserve"> </w:t>
      </w:r>
      <w:r w:rsidRPr="00F223DB">
        <w:rPr>
          <w:rFonts w:asciiTheme="majorBidi" w:hAnsiTheme="majorBidi" w:cstheme="majorBidi"/>
          <w:sz w:val="24"/>
          <w:szCs w:val="24"/>
        </w:rPr>
        <w:t>dès que les fruits</w:t>
      </w:r>
      <w:r w:rsidR="00D15575" w:rsidRPr="00F223DB">
        <w:rPr>
          <w:rFonts w:asciiTheme="majorBidi" w:hAnsiTheme="majorBidi" w:cstheme="majorBidi"/>
          <w:sz w:val="24"/>
          <w:szCs w:val="24"/>
        </w:rPr>
        <w:t xml:space="preserve"> atteignent le calibre souhaité</w:t>
      </w:r>
      <w:r w:rsidRPr="00F223DB">
        <w:rPr>
          <w:rFonts w:asciiTheme="majorBidi" w:hAnsiTheme="majorBidi" w:cstheme="majorBidi"/>
          <w:sz w:val="24"/>
          <w:szCs w:val="24"/>
        </w:rPr>
        <w:t>. Pour faciliter la récolte, préférer les</w:t>
      </w:r>
      <w:r w:rsidR="00CC60B1" w:rsidRPr="00F223DB">
        <w:rPr>
          <w:rFonts w:asciiTheme="majorBidi" w:hAnsiTheme="majorBidi" w:cstheme="majorBidi"/>
          <w:sz w:val="24"/>
          <w:szCs w:val="24"/>
        </w:rPr>
        <w:t xml:space="preserve"> </w:t>
      </w:r>
      <w:r w:rsidRPr="00F223DB">
        <w:rPr>
          <w:rFonts w:asciiTheme="majorBidi" w:hAnsiTheme="majorBidi" w:cstheme="majorBidi"/>
          <w:sz w:val="24"/>
          <w:szCs w:val="24"/>
        </w:rPr>
        <w:t>variétés au port aéré et au feuillage peu piquant. Il faut veiller</w:t>
      </w:r>
      <w:r w:rsidR="00CC60B1" w:rsidRPr="00F223DB">
        <w:rPr>
          <w:rFonts w:asciiTheme="majorBidi" w:hAnsiTheme="majorBidi" w:cstheme="majorBidi"/>
          <w:sz w:val="24"/>
          <w:szCs w:val="24"/>
        </w:rPr>
        <w:t xml:space="preserve"> </w:t>
      </w:r>
      <w:r w:rsidRPr="00F223DB">
        <w:rPr>
          <w:rFonts w:asciiTheme="majorBidi" w:hAnsiTheme="majorBidi" w:cstheme="majorBidi"/>
          <w:sz w:val="24"/>
          <w:szCs w:val="24"/>
        </w:rPr>
        <w:t>à ne pas blesser le fruit à la récolte, son épiderme étant</w:t>
      </w:r>
      <w:r w:rsidR="00CC60B1" w:rsidRPr="00F223DB">
        <w:rPr>
          <w:rFonts w:asciiTheme="majorBidi" w:hAnsiTheme="majorBidi" w:cstheme="majorBidi"/>
          <w:sz w:val="24"/>
          <w:szCs w:val="24"/>
        </w:rPr>
        <w:t xml:space="preserve"> </w:t>
      </w:r>
      <w:r w:rsidRPr="00F223DB">
        <w:rPr>
          <w:rFonts w:asciiTheme="majorBidi" w:hAnsiTheme="majorBidi" w:cstheme="majorBidi"/>
          <w:sz w:val="24"/>
          <w:szCs w:val="24"/>
        </w:rPr>
        <w:t>particulièrement fragile</w:t>
      </w:r>
    </w:p>
    <w:p w:rsidR="00D15575" w:rsidRPr="00F223DB" w:rsidRDefault="00070D21" w:rsidP="00F223DB">
      <w:pPr>
        <w:shd w:val="clear" w:color="auto" w:fill="FFFFFF"/>
        <w:spacing w:after="0" w:line="360" w:lineRule="auto"/>
        <w:jc w:val="both"/>
        <w:textAlignment w:val="top"/>
        <w:rPr>
          <w:rFonts w:asciiTheme="majorBidi" w:eastAsia="Times New Roman" w:hAnsiTheme="majorBidi" w:cstheme="majorBidi"/>
          <w:sz w:val="24"/>
          <w:szCs w:val="24"/>
        </w:rPr>
      </w:pPr>
      <w:r w:rsidRPr="00F223DB">
        <w:rPr>
          <w:rFonts w:asciiTheme="majorBidi" w:eastAsia="Calibri" w:hAnsiTheme="majorBidi" w:cstheme="majorBidi"/>
          <w:sz w:val="24"/>
          <w:szCs w:val="24"/>
          <w:lang w:eastAsia="en-US"/>
        </w:rPr>
        <w:lastRenderedPageBreak/>
        <w:t xml:space="preserve">La récolte débute de </w:t>
      </w:r>
      <w:r w:rsidR="00D15575" w:rsidRPr="00F223DB">
        <w:rPr>
          <w:rFonts w:asciiTheme="majorBidi" w:eastAsia="Times New Roman" w:hAnsiTheme="majorBidi" w:cstheme="majorBidi"/>
          <w:bCs/>
          <w:sz w:val="24"/>
          <w:szCs w:val="24"/>
        </w:rPr>
        <w:t xml:space="preserve">4 à 5 semaines, après plantation </w:t>
      </w:r>
    </w:p>
    <w:p w:rsidR="00D15575" w:rsidRPr="00D15575" w:rsidRDefault="00D15575" w:rsidP="00F223DB">
      <w:pPr>
        <w:spacing w:after="0" w:line="360" w:lineRule="auto"/>
        <w:jc w:val="both"/>
        <w:rPr>
          <w:rFonts w:asciiTheme="majorBidi" w:eastAsia="Calibri" w:hAnsiTheme="majorBidi" w:cstheme="majorBidi"/>
          <w:sz w:val="24"/>
          <w:szCs w:val="24"/>
          <w:lang w:eastAsia="en-US"/>
        </w:rPr>
      </w:pPr>
      <w:r w:rsidRPr="00D15575">
        <w:rPr>
          <w:rFonts w:asciiTheme="majorBidi" w:eastAsia="Calibri" w:hAnsiTheme="majorBidi" w:cstheme="majorBidi"/>
          <w:sz w:val="24"/>
          <w:szCs w:val="24"/>
          <w:lang w:eastAsia="en-US"/>
        </w:rPr>
        <w:t xml:space="preserve">La courgette exige pour respecter le calibre (14-21) une récolte quotidienne. </w:t>
      </w:r>
      <w:r w:rsidR="00070D21" w:rsidRPr="00F223DB">
        <w:rPr>
          <w:rFonts w:asciiTheme="majorBidi" w:eastAsia="Calibri" w:hAnsiTheme="majorBidi" w:cstheme="majorBidi"/>
          <w:sz w:val="24"/>
          <w:szCs w:val="24"/>
          <w:lang w:eastAsia="en-US"/>
        </w:rPr>
        <w:t>Mais la</w:t>
      </w:r>
      <w:r w:rsidR="00070D21" w:rsidRPr="00D15575">
        <w:rPr>
          <w:rFonts w:asciiTheme="majorBidi" w:eastAsia="Calibri" w:hAnsiTheme="majorBidi" w:cstheme="majorBidi"/>
          <w:sz w:val="24"/>
          <w:szCs w:val="24"/>
          <w:lang w:eastAsia="en-US"/>
        </w:rPr>
        <w:t xml:space="preserve"> cueillette s’effectue selon la vitesse de croissance du fruit.</w:t>
      </w:r>
    </w:p>
    <w:p w:rsidR="00D15575" w:rsidRPr="00D15575" w:rsidRDefault="00D15575" w:rsidP="00F223DB">
      <w:pPr>
        <w:spacing w:after="0" w:line="360" w:lineRule="auto"/>
        <w:jc w:val="both"/>
        <w:rPr>
          <w:rFonts w:asciiTheme="majorBidi" w:eastAsia="Calibri" w:hAnsiTheme="majorBidi" w:cstheme="majorBidi"/>
          <w:sz w:val="24"/>
          <w:szCs w:val="24"/>
          <w:lang w:eastAsia="en-US"/>
        </w:rPr>
      </w:pPr>
      <w:r w:rsidRPr="00D15575">
        <w:rPr>
          <w:rFonts w:asciiTheme="majorBidi" w:eastAsia="Calibri" w:hAnsiTheme="majorBidi" w:cstheme="majorBidi"/>
          <w:sz w:val="24"/>
          <w:szCs w:val="24"/>
          <w:lang w:eastAsia="en-US"/>
        </w:rPr>
        <w:t>Les caractéristiques minimales pour le frais : Les courgettes doivent être en</w:t>
      </w:r>
      <w:r w:rsidRPr="00F223DB">
        <w:rPr>
          <w:rFonts w:asciiTheme="majorBidi" w:eastAsia="Calibri" w:hAnsiTheme="majorBidi" w:cstheme="majorBidi"/>
          <w:sz w:val="24"/>
          <w:szCs w:val="24"/>
          <w:lang w:eastAsia="en-US"/>
        </w:rPr>
        <w:t xml:space="preserve">tières, pourvues d'un pédoncule, </w:t>
      </w:r>
      <w:r w:rsidRPr="00D15575">
        <w:rPr>
          <w:rFonts w:asciiTheme="majorBidi" w:eastAsia="Calibri" w:hAnsiTheme="majorBidi" w:cstheme="majorBidi"/>
          <w:sz w:val="24"/>
          <w:szCs w:val="24"/>
          <w:lang w:eastAsia="en-US"/>
        </w:rPr>
        <w:t xml:space="preserve">d'aspect frais, ferme, saine, exemptés de dommages, </w:t>
      </w:r>
      <w:r w:rsidRPr="00834C23">
        <w:rPr>
          <w:rFonts w:asciiTheme="majorBidi" w:eastAsia="Calibri" w:hAnsiTheme="majorBidi" w:cstheme="majorBidi"/>
          <w:sz w:val="48"/>
          <w:szCs w:val="48"/>
          <w:lang w:eastAsia="en-US"/>
        </w:rPr>
        <w:t>de cavités et de crevasses.</w:t>
      </w:r>
    </w:p>
    <w:p w:rsidR="00070D21" w:rsidRPr="00F223DB" w:rsidRDefault="00070D21" w:rsidP="00F223DB">
      <w:pPr>
        <w:spacing w:after="0" w:line="360" w:lineRule="auto"/>
        <w:jc w:val="both"/>
        <w:rPr>
          <w:rFonts w:asciiTheme="majorBidi" w:hAnsiTheme="majorBidi" w:cstheme="majorBidi"/>
          <w:sz w:val="24"/>
          <w:szCs w:val="24"/>
        </w:rPr>
      </w:pPr>
      <w:r w:rsidRPr="00F223DB">
        <w:rPr>
          <w:rFonts w:asciiTheme="majorBidi" w:eastAsia="Calibri" w:hAnsiTheme="majorBidi" w:cstheme="majorBidi"/>
          <w:b/>
          <w:bCs/>
          <w:sz w:val="24"/>
          <w:szCs w:val="24"/>
        </w:rPr>
        <w:t>B-</w:t>
      </w:r>
      <w:r w:rsidRPr="00F223DB">
        <w:rPr>
          <w:rFonts w:asciiTheme="majorBidi" w:eastAsia="Calibri" w:hAnsiTheme="majorBidi" w:cstheme="majorBidi"/>
          <w:sz w:val="24"/>
          <w:szCs w:val="24"/>
        </w:rPr>
        <w:t xml:space="preserve"> </w:t>
      </w:r>
      <w:r w:rsidRPr="00F223DB">
        <w:rPr>
          <w:rFonts w:asciiTheme="majorBidi" w:eastAsia="Calibri" w:hAnsiTheme="majorBidi" w:cstheme="majorBidi"/>
          <w:b/>
          <w:bCs/>
          <w:sz w:val="24"/>
          <w:szCs w:val="24"/>
        </w:rPr>
        <w:t>Rendements</w:t>
      </w:r>
    </w:p>
    <w:p w:rsidR="00D15575" w:rsidRPr="00D15575" w:rsidRDefault="00070D21" w:rsidP="00F223DB">
      <w:pPr>
        <w:spacing w:after="0" w:line="360" w:lineRule="auto"/>
        <w:jc w:val="both"/>
        <w:rPr>
          <w:rFonts w:asciiTheme="majorBidi" w:eastAsia="Calibri" w:hAnsiTheme="majorBidi" w:cstheme="majorBidi"/>
          <w:sz w:val="24"/>
          <w:szCs w:val="24"/>
          <w:lang w:eastAsia="en-US"/>
        </w:rPr>
      </w:pPr>
      <w:r w:rsidRPr="00D15575">
        <w:rPr>
          <w:rFonts w:asciiTheme="majorBidi" w:eastAsia="Calibri" w:hAnsiTheme="majorBidi" w:cstheme="majorBidi"/>
          <w:sz w:val="24"/>
          <w:szCs w:val="24"/>
          <w:lang w:eastAsia="en-US"/>
        </w:rPr>
        <w:t xml:space="preserve">Les rendements varient : 18 à 25 tonnes/ ha Pour le marché du frais, un passage tous les jours ou tous les 2 jours environ). Rendement moyen = 20 T/ha.  </w:t>
      </w:r>
    </w:p>
    <w:p w:rsidR="00070D21" w:rsidRPr="00F223DB" w:rsidRDefault="00070D21" w:rsidP="00F223DB">
      <w:pPr>
        <w:pStyle w:val="Paragraphedeliste"/>
        <w:numPr>
          <w:ilvl w:val="0"/>
          <w:numId w:val="28"/>
        </w:numPr>
        <w:autoSpaceDE w:val="0"/>
        <w:autoSpaceDN w:val="0"/>
        <w:adjustRightInd w:val="0"/>
        <w:spacing w:after="0" w:line="360" w:lineRule="auto"/>
        <w:jc w:val="both"/>
        <w:rPr>
          <w:rFonts w:asciiTheme="majorBidi" w:eastAsia="Calibri" w:hAnsiTheme="majorBidi" w:cstheme="majorBidi"/>
          <w:b/>
          <w:bCs/>
          <w:sz w:val="24"/>
          <w:szCs w:val="24"/>
        </w:rPr>
      </w:pPr>
      <w:r w:rsidRPr="00F223DB">
        <w:rPr>
          <w:rFonts w:asciiTheme="majorBidi" w:eastAsia="Calibri" w:hAnsiTheme="majorBidi" w:cstheme="majorBidi"/>
          <w:b/>
          <w:bCs/>
          <w:sz w:val="24"/>
          <w:szCs w:val="24"/>
        </w:rPr>
        <w:t>Conservation </w:t>
      </w:r>
    </w:p>
    <w:p w:rsidR="00070D21" w:rsidRPr="00F223DB" w:rsidRDefault="00070D21" w:rsidP="00F223DB">
      <w:pPr>
        <w:autoSpaceDE w:val="0"/>
        <w:autoSpaceDN w:val="0"/>
        <w:adjustRightInd w:val="0"/>
        <w:spacing w:after="0" w:line="360" w:lineRule="auto"/>
        <w:jc w:val="both"/>
        <w:rPr>
          <w:rFonts w:asciiTheme="majorBidi" w:hAnsiTheme="majorBidi" w:cstheme="majorBidi"/>
          <w:sz w:val="24"/>
          <w:szCs w:val="24"/>
        </w:rPr>
      </w:pPr>
      <w:r w:rsidRPr="00F223DB">
        <w:rPr>
          <w:rFonts w:asciiTheme="majorBidi" w:hAnsiTheme="majorBidi" w:cstheme="majorBidi"/>
          <w:sz w:val="24"/>
          <w:szCs w:val="24"/>
        </w:rPr>
        <w:t>Les courgettes se conservent jusqu’à 8 / 10 jours dans un endroit sec et ventilé, mais perdent leur brillance et leur fermeté après 4-5 jours. Les conditions idéales de conservation au frigo sont entre 0 à 4 °C avec une hygrométrie de 85-90%.</w:t>
      </w:r>
    </w:p>
    <w:p w:rsidR="00D15575" w:rsidRPr="00F223DB" w:rsidRDefault="00D15575" w:rsidP="00F223DB">
      <w:pPr>
        <w:pStyle w:val="Paragraphedeliste"/>
        <w:numPr>
          <w:ilvl w:val="0"/>
          <w:numId w:val="28"/>
        </w:numPr>
        <w:pBdr>
          <w:bottom w:val="dotted" w:sz="6" w:space="0" w:color="AAAAAA"/>
        </w:pBdr>
        <w:shd w:val="clear" w:color="auto" w:fill="FFFFFF"/>
        <w:spacing w:after="0" w:line="360" w:lineRule="auto"/>
        <w:jc w:val="both"/>
        <w:outlineLvl w:val="2"/>
        <w:rPr>
          <w:rFonts w:asciiTheme="majorBidi" w:eastAsia="Calibri" w:hAnsiTheme="majorBidi" w:cstheme="majorBidi"/>
          <w:b/>
          <w:bCs/>
          <w:sz w:val="24"/>
          <w:szCs w:val="24"/>
        </w:rPr>
      </w:pPr>
      <w:r w:rsidRPr="00F223DB">
        <w:rPr>
          <w:rFonts w:asciiTheme="majorBidi" w:eastAsia="Calibri" w:hAnsiTheme="majorBidi" w:cstheme="majorBidi"/>
          <w:b/>
          <w:bCs/>
          <w:sz w:val="24"/>
          <w:szCs w:val="24"/>
        </w:rPr>
        <w:t>Commercialisation</w:t>
      </w:r>
    </w:p>
    <w:p w:rsidR="00D15575" w:rsidRPr="00D15575" w:rsidRDefault="00D15575" w:rsidP="00F223DB">
      <w:pPr>
        <w:shd w:val="clear" w:color="auto" w:fill="FFFFFF"/>
        <w:spacing w:after="0" w:line="360" w:lineRule="auto"/>
        <w:jc w:val="both"/>
        <w:rPr>
          <w:rFonts w:asciiTheme="majorBidi" w:eastAsia="Times New Roman" w:hAnsiTheme="majorBidi" w:cstheme="majorBidi"/>
          <w:color w:val="222222"/>
          <w:sz w:val="24"/>
          <w:szCs w:val="24"/>
        </w:rPr>
      </w:pPr>
      <w:r w:rsidRPr="00D15575">
        <w:rPr>
          <w:rFonts w:asciiTheme="majorBidi" w:eastAsia="Calibri" w:hAnsiTheme="majorBidi" w:cstheme="majorBidi"/>
          <w:sz w:val="24"/>
          <w:szCs w:val="24"/>
        </w:rPr>
        <w:t>L</w:t>
      </w:r>
      <w:r w:rsidRPr="00D15575">
        <w:rPr>
          <w:rFonts w:asciiTheme="majorBidi" w:eastAsia="Times New Roman" w:hAnsiTheme="majorBidi" w:cstheme="majorBidi"/>
          <w:color w:val="222222"/>
          <w:sz w:val="24"/>
          <w:szCs w:val="24"/>
        </w:rPr>
        <w:t>a courgette est un produit normalisé pour lequel il existe deux calibres commerciaux selon le standard (14/21 et 21/30, correspondant à la longueur du fruit en cm). Le calibre 14/21 représente 80 % de la production. Les courgettes de ce calibre pèsent environ 100 grammes. Il existe trois catégories : extra, catégorie I et catégorie II, en fonction des altérations</w:t>
      </w:r>
      <w:r w:rsidR="00070D21" w:rsidRPr="00F223DB">
        <w:rPr>
          <w:rFonts w:asciiTheme="majorBidi" w:eastAsia="Times New Roman" w:hAnsiTheme="majorBidi" w:cstheme="majorBidi"/>
          <w:color w:val="222222"/>
          <w:sz w:val="24"/>
          <w:szCs w:val="24"/>
        </w:rPr>
        <w:t>.</w:t>
      </w:r>
    </w:p>
    <w:p w:rsidR="00B838A5" w:rsidRPr="00F223DB" w:rsidRDefault="00B838A5" w:rsidP="00F223DB">
      <w:pPr>
        <w:pStyle w:val="Paragraphedeliste"/>
        <w:numPr>
          <w:ilvl w:val="0"/>
          <w:numId w:val="28"/>
        </w:numPr>
        <w:autoSpaceDE w:val="0"/>
        <w:autoSpaceDN w:val="0"/>
        <w:adjustRightInd w:val="0"/>
        <w:spacing w:after="0" w:line="360" w:lineRule="auto"/>
        <w:jc w:val="both"/>
        <w:rPr>
          <w:rFonts w:asciiTheme="majorBidi" w:eastAsia="Calibri" w:hAnsiTheme="majorBidi" w:cstheme="majorBidi"/>
          <w:b/>
          <w:bCs/>
          <w:sz w:val="24"/>
          <w:szCs w:val="24"/>
        </w:rPr>
      </w:pPr>
      <w:r w:rsidRPr="00F223DB">
        <w:rPr>
          <w:rFonts w:asciiTheme="majorBidi" w:eastAsia="Calibri" w:hAnsiTheme="majorBidi" w:cstheme="majorBidi"/>
          <w:b/>
          <w:bCs/>
          <w:sz w:val="24"/>
          <w:szCs w:val="24"/>
        </w:rPr>
        <w:t xml:space="preserve">Conclusion </w:t>
      </w:r>
    </w:p>
    <w:p w:rsidR="00B838A5" w:rsidRPr="00F223DB" w:rsidRDefault="00C735F4" w:rsidP="00F223DB">
      <w:pPr>
        <w:tabs>
          <w:tab w:val="left" w:pos="426"/>
        </w:tabs>
        <w:autoSpaceDE w:val="0"/>
        <w:autoSpaceDN w:val="0"/>
        <w:adjustRightInd w:val="0"/>
        <w:spacing w:after="0" w:line="360" w:lineRule="auto"/>
        <w:jc w:val="both"/>
        <w:rPr>
          <w:rFonts w:asciiTheme="majorBidi" w:hAnsiTheme="majorBidi" w:cstheme="majorBidi"/>
          <w:sz w:val="24"/>
          <w:szCs w:val="24"/>
        </w:rPr>
      </w:pPr>
      <w:r w:rsidRPr="00F223DB">
        <w:rPr>
          <w:rFonts w:asciiTheme="majorBidi" w:hAnsiTheme="majorBidi" w:cstheme="majorBidi"/>
          <w:sz w:val="24"/>
          <w:szCs w:val="24"/>
        </w:rPr>
        <w:t xml:space="preserve">La </w:t>
      </w:r>
      <w:r w:rsidR="00F223DB" w:rsidRPr="00F223DB">
        <w:rPr>
          <w:rFonts w:asciiTheme="majorBidi" w:hAnsiTheme="majorBidi" w:cstheme="majorBidi"/>
          <w:sz w:val="24"/>
          <w:szCs w:val="24"/>
        </w:rPr>
        <w:t>courgette est</w:t>
      </w:r>
      <w:r w:rsidRPr="00F223DB">
        <w:rPr>
          <w:rFonts w:asciiTheme="majorBidi" w:hAnsiTheme="majorBidi" w:cstheme="majorBidi"/>
          <w:sz w:val="24"/>
          <w:szCs w:val="24"/>
        </w:rPr>
        <w:t xml:space="preserve"> </w:t>
      </w:r>
      <w:r w:rsidR="00F223DB" w:rsidRPr="00F223DB">
        <w:rPr>
          <w:rFonts w:asciiTheme="majorBidi" w:hAnsiTheme="majorBidi" w:cstheme="majorBidi"/>
          <w:sz w:val="24"/>
          <w:szCs w:val="24"/>
        </w:rPr>
        <w:t>l’une des</w:t>
      </w:r>
      <w:r w:rsidRPr="00F223DB">
        <w:rPr>
          <w:rFonts w:asciiTheme="majorBidi" w:hAnsiTheme="majorBidi" w:cstheme="majorBidi"/>
          <w:sz w:val="24"/>
          <w:szCs w:val="24"/>
        </w:rPr>
        <w:t xml:space="preserve"> légumes les plus populaires dans le monde. C’est aussi un aliment délicat qui doit être consommé le plus rapidement possible après l’achat malgré ce prix de vente peut paraitre élevé </w:t>
      </w:r>
      <w:r w:rsidR="00F223DB" w:rsidRPr="00F223DB">
        <w:rPr>
          <w:rFonts w:asciiTheme="majorBidi" w:hAnsiTheme="majorBidi" w:cstheme="majorBidi"/>
          <w:sz w:val="24"/>
          <w:szCs w:val="24"/>
        </w:rPr>
        <w:t>mais porte</w:t>
      </w:r>
      <w:r w:rsidRPr="00F223DB">
        <w:rPr>
          <w:rFonts w:asciiTheme="majorBidi" w:hAnsiTheme="majorBidi" w:cstheme="majorBidi"/>
          <w:sz w:val="24"/>
          <w:szCs w:val="24"/>
        </w:rPr>
        <w:t xml:space="preserve"> sur des faibles quantités et n’est pas applicable sur des volumes plus importantes </w:t>
      </w:r>
    </w:p>
    <w:sectPr w:rsidR="00B838A5" w:rsidRPr="00F223DB" w:rsidSect="00A24D3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B8C8"/>
      </v:shape>
    </w:pict>
  </w:numPicBullet>
  <w:abstractNum w:abstractNumId="0" w15:restartNumberingAfterBreak="0">
    <w:nsid w:val="024B20D1"/>
    <w:multiLevelType w:val="hybridMultilevel"/>
    <w:tmpl w:val="386C15C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70DA5"/>
    <w:multiLevelType w:val="hybridMultilevel"/>
    <w:tmpl w:val="10D63D8A"/>
    <w:lvl w:ilvl="0" w:tplc="70BAEBD6">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0B16F3"/>
    <w:multiLevelType w:val="hybridMultilevel"/>
    <w:tmpl w:val="104C6EC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0314A4B"/>
    <w:multiLevelType w:val="hybridMultilevel"/>
    <w:tmpl w:val="DEF2A82A"/>
    <w:lvl w:ilvl="0" w:tplc="F9C6E9DA">
      <w:numFmt w:val="bullet"/>
      <w:lvlText w:val=""/>
      <w:lvlJc w:val="left"/>
      <w:pPr>
        <w:ind w:left="720" w:hanging="360"/>
      </w:pPr>
      <w:rPr>
        <w:rFonts w:ascii="Symbol" w:eastAsia="Times New Roman" w:hAnsi="Symbol"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FE2510"/>
    <w:multiLevelType w:val="multilevel"/>
    <w:tmpl w:val="F6303D04"/>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rPr>
        <w:rFonts w:hint="default"/>
        <w:b/>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C3DF2"/>
    <w:multiLevelType w:val="multilevel"/>
    <w:tmpl w:val="4308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7E779E"/>
    <w:multiLevelType w:val="hybridMultilevel"/>
    <w:tmpl w:val="226CE5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155F92"/>
    <w:multiLevelType w:val="hybridMultilevel"/>
    <w:tmpl w:val="AA5E493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D601CAA"/>
    <w:multiLevelType w:val="hybridMultilevel"/>
    <w:tmpl w:val="C46A8B9C"/>
    <w:lvl w:ilvl="0" w:tplc="5D8C55CA">
      <w:start w:val="1"/>
      <w:numFmt w:val="bullet"/>
      <w:lvlText w:val=""/>
      <w:lvlJc w:val="left"/>
      <w:pPr>
        <w:tabs>
          <w:tab w:val="num" w:pos="720"/>
        </w:tabs>
        <w:ind w:left="720" w:hanging="360"/>
      </w:pPr>
      <w:rPr>
        <w:rFonts w:ascii="Wingdings" w:hAnsi="Wingdings" w:hint="default"/>
      </w:rPr>
    </w:lvl>
    <w:lvl w:ilvl="1" w:tplc="88D6E106" w:tentative="1">
      <w:start w:val="1"/>
      <w:numFmt w:val="bullet"/>
      <w:lvlText w:val=""/>
      <w:lvlJc w:val="left"/>
      <w:pPr>
        <w:tabs>
          <w:tab w:val="num" w:pos="1440"/>
        </w:tabs>
        <w:ind w:left="1440" w:hanging="360"/>
      </w:pPr>
      <w:rPr>
        <w:rFonts w:ascii="Wingdings" w:hAnsi="Wingdings" w:hint="default"/>
      </w:rPr>
    </w:lvl>
    <w:lvl w:ilvl="2" w:tplc="4EBC01AC" w:tentative="1">
      <w:start w:val="1"/>
      <w:numFmt w:val="bullet"/>
      <w:lvlText w:val=""/>
      <w:lvlJc w:val="left"/>
      <w:pPr>
        <w:tabs>
          <w:tab w:val="num" w:pos="2160"/>
        </w:tabs>
        <w:ind w:left="2160" w:hanging="360"/>
      </w:pPr>
      <w:rPr>
        <w:rFonts w:ascii="Wingdings" w:hAnsi="Wingdings" w:hint="default"/>
      </w:rPr>
    </w:lvl>
    <w:lvl w:ilvl="3" w:tplc="87B497B8" w:tentative="1">
      <w:start w:val="1"/>
      <w:numFmt w:val="bullet"/>
      <w:lvlText w:val=""/>
      <w:lvlJc w:val="left"/>
      <w:pPr>
        <w:tabs>
          <w:tab w:val="num" w:pos="2880"/>
        </w:tabs>
        <w:ind w:left="2880" w:hanging="360"/>
      </w:pPr>
      <w:rPr>
        <w:rFonts w:ascii="Wingdings" w:hAnsi="Wingdings" w:hint="default"/>
      </w:rPr>
    </w:lvl>
    <w:lvl w:ilvl="4" w:tplc="0AC460EC" w:tentative="1">
      <w:start w:val="1"/>
      <w:numFmt w:val="bullet"/>
      <w:lvlText w:val=""/>
      <w:lvlJc w:val="left"/>
      <w:pPr>
        <w:tabs>
          <w:tab w:val="num" w:pos="3600"/>
        </w:tabs>
        <w:ind w:left="3600" w:hanging="360"/>
      </w:pPr>
      <w:rPr>
        <w:rFonts w:ascii="Wingdings" w:hAnsi="Wingdings" w:hint="default"/>
      </w:rPr>
    </w:lvl>
    <w:lvl w:ilvl="5" w:tplc="B536795C" w:tentative="1">
      <w:start w:val="1"/>
      <w:numFmt w:val="bullet"/>
      <w:lvlText w:val=""/>
      <w:lvlJc w:val="left"/>
      <w:pPr>
        <w:tabs>
          <w:tab w:val="num" w:pos="4320"/>
        </w:tabs>
        <w:ind w:left="4320" w:hanging="360"/>
      </w:pPr>
      <w:rPr>
        <w:rFonts w:ascii="Wingdings" w:hAnsi="Wingdings" w:hint="default"/>
      </w:rPr>
    </w:lvl>
    <w:lvl w:ilvl="6" w:tplc="3496CB1A" w:tentative="1">
      <w:start w:val="1"/>
      <w:numFmt w:val="bullet"/>
      <w:lvlText w:val=""/>
      <w:lvlJc w:val="left"/>
      <w:pPr>
        <w:tabs>
          <w:tab w:val="num" w:pos="5040"/>
        </w:tabs>
        <w:ind w:left="5040" w:hanging="360"/>
      </w:pPr>
      <w:rPr>
        <w:rFonts w:ascii="Wingdings" w:hAnsi="Wingdings" w:hint="default"/>
      </w:rPr>
    </w:lvl>
    <w:lvl w:ilvl="7" w:tplc="5EE25FEA" w:tentative="1">
      <w:start w:val="1"/>
      <w:numFmt w:val="bullet"/>
      <w:lvlText w:val=""/>
      <w:lvlJc w:val="left"/>
      <w:pPr>
        <w:tabs>
          <w:tab w:val="num" w:pos="5760"/>
        </w:tabs>
        <w:ind w:left="5760" w:hanging="360"/>
      </w:pPr>
      <w:rPr>
        <w:rFonts w:ascii="Wingdings" w:hAnsi="Wingdings" w:hint="default"/>
      </w:rPr>
    </w:lvl>
    <w:lvl w:ilvl="8" w:tplc="E73EDB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606545"/>
    <w:multiLevelType w:val="hybridMultilevel"/>
    <w:tmpl w:val="6B1A31B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7AC2FCD"/>
    <w:multiLevelType w:val="hybridMultilevel"/>
    <w:tmpl w:val="A558C576"/>
    <w:lvl w:ilvl="0" w:tplc="7F7E809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4104DB"/>
    <w:multiLevelType w:val="hybridMultilevel"/>
    <w:tmpl w:val="1DAA8366"/>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8E0AED"/>
    <w:multiLevelType w:val="hybridMultilevel"/>
    <w:tmpl w:val="4524E552"/>
    <w:lvl w:ilvl="0" w:tplc="54744FC2">
      <w:numFmt w:val="bullet"/>
      <w:lvlText w:val="-"/>
      <w:lvlJc w:val="left"/>
      <w:pPr>
        <w:ind w:left="645" w:hanging="360"/>
      </w:pPr>
      <w:rPr>
        <w:rFonts w:ascii="Times New Roman" w:eastAsia="Times New Roman" w:hAnsi="Times New Roman" w:cs="Times New Roman" w:hint="default"/>
      </w:rPr>
    </w:lvl>
    <w:lvl w:ilvl="1" w:tplc="040C0003" w:tentative="1">
      <w:start w:val="1"/>
      <w:numFmt w:val="bullet"/>
      <w:lvlText w:val="o"/>
      <w:lvlJc w:val="left"/>
      <w:pPr>
        <w:ind w:left="1365" w:hanging="360"/>
      </w:pPr>
      <w:rPr>
        <w:rFonts w:ascii="Courier New" w:hAnsi="Courier New" w:cs="Courier New" w:hint="default"/>
      </w:rPr>
    </w:lvl>
    <w:lvl w:ilvl="2" w:tplc="040C0005" w:tentative="1">
      <w:start w:val="1"/>
      <w:numFmt w:val="bullet"/>
      <w:lvlText w:val=""/>
      <w:lvlJc w:val="left"/>
      <w:pPr>
        <w:ind w:left="2085" w:hanging="360"/>
      </w:pPr>
      <w:rPr>
        <w:rFonts w:ascii="Wingdings" w:hAnsi="Wingdings" w:hint="default"/>
      </w:rPr>
    </w:lvl>
    <w:lvl w:ilvl="3" w:tplc="040C0001" w:tentative="1">
      <w:start w:val="1"/>
      <w:numFmt w:val="bullet"/>
      <w:lvlText w:val=""/>
      <w:lvlJc w:val="left"/>
      <w:pPr>
        <w:ind w:left="2805" w:hanging="360"/>
      </w:pPr>
      <w:rPr>
        <w:rFonts w:ascii="Symbol" w:hAnsi="Symbol" w:hint="default"/>
      </w:rPr>
    </w:lvl>
    <w:lvl w:ilvl="4" w:tplc="040C0003" w:tentative="1">
      <w:start w:val="1"/>
      <w:numFmt w:val="bullet"/>
      <w:lvlText w:val="o"/>
      <w:lvlJc w:val="left"/>
      <w:pPr>
        <w:ind w:left="3525" w:hanging="360"/>
      </w:pPr>
      <w:rPr>
        <w:rFonts w:ascii="Courier New" w:hAnsi="Courier New" w:cs="Courier New" w:hint="default"/>
      </w:rPr>
    </w:lvl>
    <w:lvl w:ilvl="5" w:tplc="040C0005" w:tentative="1">
      <w:start w:val="1"/>
      <w:numFmt w:val="bullet"/>
      <w:lvlText w:val=""/>
      <w:lvlJc w:val="left"/>
      <w:pPr>
        <w:ind w:left="4245" w:hanging="360"/>
      </w:pPr>
      <w:rPr>
        <w:rFonts w:ascii="Wingdings" w:hAnsi="Wingdings" w:hint="default"/>
      </w:rPr>
    </w:lvl>
    <w:lvl w:ilvl="6" w:tplc="040C0001" w:tentative="1">
      <w:start w:val="1"/>
      <w:numFmt w:val="bullet"/>
      <w:lvlText w:val=""/>
      <w:lvlJc w:val="left"/>
      <w:pPr>
        <w:ind w:left="4965" w:hanging="360"/>
      </w:pPr>
      <w:rPr>
        <w:rFonts w:ascii="Symbol" w:hAnsi="Symbol" w:hint="default"/>
      </w:rPr>
    </w:lvl>
    <w:lvl w:ilvl="7" w:tplc="040C0003" w:tentative="1">
      <w:start w:val="1"/>
      <w:numFmt w:val="bullet"/>
      <w:lvlText w:val="o"/>
      <w:lvlJc w:val="left"/>
      <w:pPr>
        <w:ind w:left="5685" w:hanging="360"/>
      </w:pPr>
      <w:rPr>
        <w:rFonts w:ascii="Courier New" w:hAnsi="Courier New" w:cs="Courier New" w:hint="default"/>
      </w:rPr>
    </w:lvl>
    <w:lvl w:ilvl="8" w:tplc="040C0005" w:tentative="1">
      <w:start w:val="1"/>
      <w:numFmt w:val="bullet"/>
      <w:lvlText w:val=""/>
      <w:lvlJc w:val="left"/>
      <w:pPr>
        <w:ind w:left="6405" w:hanging="360"/>
      </w:pPr>
      <w:rPr>
        <w:rFonts w:ascii="Wingdings" w:hAnsi="Wingdings" w:hint="default"/>
      </w:rPr>
    </w:lvl>
  </w:abstractNum>
  <w:abstractNum w:abstractNumId="13" w15:restartNumberingAfterBreak="0">
    <w:nsid w:val="3B4048A2"/>
    <w:multiLevelType w:val="hybridMultilevel"/>
    <w:tmpl w:val="486854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240EED"/>
    <w:multiLevelType w:val="hybridMultilevel"/>
    <w:tmpl w:val="709EC510"/>
    <w:lvl w:ilvl="0" w:tplc="F5541CA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81334E9"/>
    <w:multiLevelType w:val="hybridMultilevel"/>
    <w:tmpl w:val="D336428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BDE43B1"/>
    <w:multiLevelType w:val="hybridMultilevel"/>
    <w:tmpl w:val="F4249C20"/>
    <w:lvl w:ilvl="0" w:tplc="A1C8F3B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7E762C"/>
    <w:multiLevelType w:val="hybridMultilevel"/>
    <w:tmpl w:val="EF369C5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A413ADA"/>
    <w:multiLevelType w:val="hybridMultilevel"/>
    <w:tmpl w:val="8A3EE1B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BF7CB1"/>
    <w:multiLevelType w:val="hybridMultilevel"/>
    <w:tmpl w:val="BD061158"/>
    <w:lvl w:ilvl="0" w:tplc="CCAEB40E">
      <w:start w:val="1"/>
      <w:numFmt w:val="bullet"/>
      <w:lvlText w:val=""/>
      <w:lvlJc w:val="left"/>
      <w:pPr>
        <w:tabs>
          <w:tab w:val="num" w:pos="720"/>
        </w:tabs>
        <w:ind w:left="720" w:hanging="360"/>
      </w:pPr>
      <w:rPr>
        <w:rFonts w:ascii="Wingdings" w:hAnsi="Wingdings" w:hint="default"/>
      </w:rPr>
    </w:lvl>
    <w:lvl w:ilvl="1" w:tplc="FE22FD8E" w:tentative="1">
      <w:start w:val="1"/>
      <w:numFmt w:val="bullet"/>
      <w:lvlText w:val=""/>
      <w:lvlJc w:val="left"/>
      <w:pPr>
        <w:tabs>
          <w:tab w:val="num" w:pos="1440"/>
        </w:tabs>
        <w:ind w:left="1440" w:hanging="360"/>
      </w:pPr>
      <w:rPr>
        <w:rFonts w:ascii="Wingdings" w:hAnsi="Wingdings" w:hint="default"/>
      </w:rPr>
    </w:lvl>
    <w:lvl w:ilvl="2" w:tplc="BEF09800" w:tentative="1">
      <w:start w:val="1"/>
      <w:numFmt w:val="bullet"/>
      <w:lvlText w:val=""/>
      <w:lvlJc w:val="left"/>
      <w:pPr>
        <w:tabs>
          <w:tab w:val="num" w:pos="2160"/>
        </w:tabs>
        <w:ind w:left="2160" w:hanging="360"/>
      </w:pPr>
      <w:rPr>
        <w:rFonts w:ascii="Wingdings" w:hAnsi="Wingdings" w:hint="default"/>
      </w:rPr>
    </w:lvl>
    <w:lvl w:ilvl="3" w:tplc="E182F196" w:tentative="1">
      <w:start w:val="1"/>
      <w:numFmt w:val="bullet"/>
      <w:lvlText w:val=""/>
      <w:lvlJc w:val="left"/>
      <w:pPr>
        <w:tabs>
          <w:tab w:val="num" w:pos="2880"/>
        </w:tabs>
        <w:ind w:left="2880" w:hanging="360"/>
      </w:pPr>
      <w:rPr>
        <w:rFonts w:ascii="Wingdings" w:hAnsi="Wingdings" w:hint="default"/>
      </w:rPr>
    </w:lvl>
    <w:lvl w:ilvl="4" w:tplc="A7A27700" w:tentative="1">
      <w:start w:val="1"/>
      <w:numFmt w:val="bullet"/>
      <w:lvlText w:val=""/>
      <w:lvlJc w:val="left"/>
      <w:pPr>
        <w:tabs>
          <w:tab w:val="num" w:pos="3600"/>
        </w:tabs>
        <w:ind w:left="3600" w:hanging="360"/>
      </w:pPr>
      <w:rPr>
        <w:rFonts w:ascii="Wingdings" w:hAnsi="Wingdings" w:hint="default"/>
      </w:rPr>
    </w:lvl>
    <w:lvl w:ilvl="5" w:tplc="A300C2FE" w:tentative="1">
      <w:start w:val="1"/>
      <w:numFmt w:val="bullet"/>
      <w:lvlText w:val=""/>
      <w:lvlJc w:val="left"/>
      <w:pPr>
        <w:tabs>
          <w:tab w:val="num" w:pos="4320"/>
        </w:tabs>
        <w:ind w:left="4320" w:hanging="360"/>
      </w:pPr>
      <w:rPr>
        <w:rFonts w:ascii="Wingdings" w:hAnsi="Wingdings" w:hint="default"/>
      </w:rPr>
    </w:lvl>
    <w:lvl w:ilvl="6" w:tplc="3CECBD50" w:tentative="1">
      <w:start w:val="1"/>
      <w:numFmt w:val="bullet"/>
      <w:lvlText w:val=""/>
      <w:lvlJc w:val="left"/>
      <w:pPr>
        <w:tabs>
          <w:tab w:val="num" w:pos="5040"/>
        </w:tabs>
        <w:ind w:left="5040" w:hanging="360"/>
      </w:pPr>
      <w:rPr>
        <w:rFonts w:ascii="Wingdings" w:hAnsi="Wingdings" w:hint="default"/>
      </w:rPr>
    </w:lvl>
    <w:lvl w:ilvl="7" w:tplc="414094EA" w:tentative="1">
      <w:start w:val="1"/>
      <w:numFmt w:val="bullet"/>
      <w:lvlText w:val=""/>
      <w:lvlJc w:val="left"/>
      <w:pPr>
        <w:tabs>
          <w:tab w:val="num" w:pos="5760"/>
        </w:tabs>
        <w:ind w:left="5760" w:hanging="360"/>
      </w:pPr>
      <w:rPr>
        <w:rFonts w:ascii="Wingdings" w:hAnsi="Wingdings" w:hint="default"/>
      </w:rPr>
    </w:lvl>
    <w:lvl w:ilvl="8" w:tplc="74BEFA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7E6E2C"/>
    <w:multiLevelType w:val="hybridMultilevel"/>
    <w:tmpl w:val="35AA36BA"/>
    <w:lvl w:ilvl="0" w:tplc="36EC6E48">
      <w:start w:val="30"/>
      <w:numFmt w:val="bullet"/>
      <w:lvlText w:val=""/>
      <w:lvlJc w:val="left"/>
      <w:pPr>
        <w:ind w:left="480" w:hanging="360"/>
      </w:pPr>
      <w:rPr>
        <w:rFonts w:ascii="Symbol" w:eastAsia="Calibri" w:hAnsi="Symbol" w:cstheme="majorBidi"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1" w15:restartNumberingAfterBreak="0">
    <w:nsid w:val="5E786639"/>
    <w:multiLevelType w:val="hybridMultilevel"/>
    <w:tmpl w:val="B8122E7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6D25D8"/>
    <w:multiLevelType w:val="multilevel"/>
    <w:tmpl w:val="2AB6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FD6407"/>
    <w:multiLevelType w:val="hybridMultilevel"/>
    <w:tmpl w:val="6B04E9C2"/>
    <w:lvl w:ilvl="0" w:tplc="779E77E0">
      <w:start w:val="1"/>
      <w:numFmt w:val="bullet"/>
      <w:lvlText w:val=""/>
      <w:lvlJc w:val="left"/>
      <w:pPr>
        <w:tabs>
          <w:tab w:val="num" w:pos="720"/>
        </w:tabs>
        <w:ind w:left="720" w:hanging="360"/>
      </w:pPr>
      <w:rPr>
        <w:rFonts w:ascii="Wingdings" w:hAnsi="Wingdings" w:hint="default"/>
      </w:rPr>
    </w:lvl>
    <w:lvl w:ilvl="1" w:tplc="44EA3340" w:tentative="1">
      <w:start w:val="1"/>
      <w:numFmt w:val="bullet"/>
      <w:lvlText w:val=""/>
      <w:lvlJc w:val="left"/>
      <w:pPr>
        <w:tabs>
          <w:tab w:val="num" w:pos="1440"/>
        </w:tabs>
        <w:ind w:left="1440" w:hanging="360"/>
      </w:pPr>
      <w:rPr>
        <w:rFonts w:ascii="Wingdings" w:hAnsi="Wingdings" w:hint="default"/>
      </w:rPr>
    </w:lvl>
    <w:lvl w:ilvl="2" w:tplc="A98E5172" w:tentative="1">
      <w:start w:val="1"/>
      <w:numFmt w:val="bullet"/>
      <w:lvlText w:val=""/>
      <w:lvlJc w:val="left"/>
      <w:pPr>
        <w:tabs>
          <w:tab w:val="num" w:pos="2160"/>
        </w:tabs>
        <w:ind w:left="2160" w:hanging="360"/>
      </w:pPr>
      <w:rPr>
        <w:rFonts w:ascii="Wingdings" w:hAnsi="Wingdings" w:hint="default"/>
      </w:rPr>
    </w:lvl>
    <w:lvl w:ilvl="3" w:tplc="F5380012" w:tentative="1">
      <w:start w:val="1"/>
      <w:numFmt w:val="bullet"/>
      <w:lvlText w:val=""/>
      <w:lvlJc w:val="left"/>
      <w:pPr>
        <w:tabs>
          <w:tab w:val="num" w:pos="2880"/>
        </w:tabs>
        <w:ind w:left="2880" w:hanging="360"/>
      </w:pPr>
      <w:rPr>
        <w:rFonts w:ascii="Wingdings" w:hAnsi="Wingdings" w:hint="default"/>
      </w:rPr>
    </w:lvl>
    <w:lvl w:ilvl="4" w:tplc="0E48255A" w:tentative="1">
      <w:start w:val="1"/>
      <w:numFmt w:val="bullet"/>
      <w:lvlText w:val=""/>
      <w:lvlJc w:val="left"/>
      <w:pPr>
        <w:tabs>
          <w:tab w:val="num" w:pos="3600"/>
        </w:tabs>
        <w:ind w:left="3600" w:hanging="360"/>
      </w:pPr>
      <w:rPr>
        <w:rFonts w:ascii="Wingdings" w:hAnsi="Wingdings" w:hint="default"/>
      </w:rPr>
    </w:lvl>
    <w:lvl w:ilvl="5" w:tplc="3170210C" w:tentative="1">
      <w:start w:val="1"/>
      <w:numFmt w:val="bullet"/>
      <w:lvlText w:val=""/>
      <w:lvlJc w:val="left"/>
      <w:pPr>
        <w:tabs>
          <w:tab w:val="num" w:pos="4320"/>
        </w:tabs>
        <w:ind w:left="4320" w:hanging="360"/>
      </w:pPr>
      <w:rPr>
        <w:rFonts w:ascii="Wingdings" w:hAnsi="Wingdings" w:hint="default"/>
      </w:rPr>
    </w:lvl>
    <w:lvl w:ilvl="6" w:tplc="2BA26C94" w:tentative="1">
      <w:start w:val="1"/>
      <w:numFmt w:val="bullet"/>
      <w:lvlText w:val=""/>
      <w:lvlJc w:val="left"/>
      <w:pPr>
        <w:tabs>
          <w:tab w:val="num" w:pos="5040"/>
        </w:tabs>
        <w:ind w:left="5040" w:hanging="360"/>
      </w:pPr>
      <w:rPr>
        <w:rFonts w:ascii="Wingdings" w:hAnsi="Wingdings" w:hint="default"/>
      </w:rPr>
    </w:lvl>
    <w:lvl w:ilvl="7" w:tplc="EBD60E7C" w:tentative="1">
      <w:start w:val="1"/>
      <w:numFmt w:val="bullet"/>
      <w:lvlText w:val=""/>
      <w:lvlJc w:val="left"/>
      <w:pPr>
        <w:tabs>
          <w:tab w:val="num" w:pos="5760"/>
        </w:tabs>
        <w:ind w:left="5760" w:hanging="360"/>
      </w:pPr>
      <w:rPr>
        <w:rFonts w:ascii="Wingdings" w:hAnsi="Wingdings" w:hint="default"/>
      </w:rPr>
    </w:lvl>
    <w:lvl w:ilvl="8" w:tplc="EE4EE3B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5D0C31"/>
    <w:multiLevelType w:val="hybridMultilevel"/>
    <w:tmpl w:val="AE800AEA"/>
    <w:lvl w:ilvl="0" w:tplc="14C88B7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36048A"/>
    <w:multiLevelType w:val="hybridMultilevel"/>
    <w:tmpl w:val="EF949670"/>
    <w:lvl w:ilvl="0" w:tplc="04DA79D2">
      <w:start w:val="100"/>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0472937"/>
    <w:multiLevelType w:val="hybridMultilevel"/>
    <w:tmpl w:val="D6CCCB2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AAE4597"/>
    <w:multiLevelType w:val="hybridMultilevel"/>
    <w:tmpl w:val="DA8A7B4C"/>
    <w:lvl w:ilvl="0" w:tplc="B956ACA8">
      <w:start w:val="1"/>
      <w:numFmt w:val="bullet"/>
      <w:lvlText w:val=""/>
      <w:lvlJc w:val="left"/>
      <w:pPr>
        <w:tabs>
          <w:tab w:val="num" w:pos="720"/>
        </w:tabs>
        <w:ind w:left="720" w:hanging="360"/>
      </w:pPr>
      <w:rPr>
        <w:rFonts w:ascii="Wingdings" w:hAnsi="Wingdings" w:hint="default"/>
      </w:rPr>
    </w:lvl>
    <w:lvl w:ilvl="1" w:tplc="2F204C2E" w:tentative="1">
      <w:start w:val="1"/>
      <w:numFmt w:val="bullet"/>
      <w:lvlText w:val=""/>
      <w:lvlJc w:val="left"/>
      <w:pPr>
        <w:tabs>
          <w:tab w:val="num" w:pos="1440"/>
        </w:tabs>
        <w:ind w:left="1440" w:hanging="360"/>
      </w:pPr>
      <w:rPr>
        <w:rFonts w:ascii="Wingdings" w:hAnsi="Wingdings" w:hint="default"/>
      </w:rPr>
    </w:lvl>
    <w:lvl w:ilvl="2" w:tplc="0EFC2D8A" w:tentative="1">
      <w:start w:val="1"/>
      <w:numFmt w:val="bullet"/>
      <w:lvlText w:val=""/>
      <w:lvlJc w:val="left"/>
      <w:pPr>
        <w:tabs>
          <w:tab w:val="num" w:pos="2160"/>
        </w:tabs>
        <w:ind w:left="2160" w:hanging="360"/>
      </w:pPr>
      <w:rPr>
        <w:rFonts w:ascii="Wingdings" w:hAnsi="Wingdings" w:hint="default"/>
      </w:rPr>
    </w:lvl>
    <w:lvl w:ilvl="3" w:tplc="58A40B92" w:tentative="1">
      <w:start w:val="1"/>
      <w:numFmt w:val="bullet"/>
      <w:lvlText w:val=""/>
      <w:lvlJc w:val="left"/>
      <w:pPr>
        <w:tabs>
          <w:tab w:val="num" w:pos="2880"/>
        </w:tabs>
        <w:ind w:left="2880" w:hanging="360"/>
      </w:pPr>
      <w:rPr>
        <w:rFonts w:ascii="Wingdings" w:hAnsi="Wingdings" w:hint="default"/>
      </w:rPr>
    </w:lvl>
    <w:lvl w:ilvl="4" w:tplc="5BE01FC6" w:tentative="1">
      <w:start w:val="1"/>
      <w:numFmt w:val="bullet"/>
      <w:lvlText w:val=""/>
      <w:lvlJc w:val="left"/>
      <w:pPr>
        <w:tabs>
          <w:tab w:val="num" w:pos="3600"/>
        </w:tabs>
        <w:ind w:left="3600" w:hanging="360"/>
      </w:pPr>
      <w:rPr>
        <w:rFonts w:ascii="Wingdings" w:hAnsi="Wingdings" w:hint="default"/>
      </w:rPr>
    </w:lvl>
    <w:lvl w:ilvl="5" w:tplc="36A851EE" w:tentative="1">
      <w:start w:val="1"/>
      <w:numFmt w:val="bullet"/>
      <w:lvlText w:val=""/>
      <w:lvlJc w:val="left"/>
      <w:pPr>
        <w:tabs>
          <w:tab w:val="num" w:pos="4320"/>
        </w:tabs>
        <w:ind w:left="4320" w:hanging="360"/>
      </w:pPr>
      <w:rPr>
        <w:rFonts w:ascii="Wingdings" w:hAnsi="Wingdings" w:hint="default"/>
      </w:rPr>
    </w:lvl>
    <w:lvl w:ilvl="6" w:tplc="A99A0918" w:tentative="1">
      <w:start w:val="1"/>
      <w:numFmt w:val="bullet"/>
      <w:lvlText w:val=""/>
      <w:lvlJc w:val="left"/>
      <w:pPr>
        <w:tabs>
          <w:tab w:val="num" w:pos="5040"/>
        </w:tabs>
        <w:ind w:left="5040" w:hanging="360"/>
      </w:pPr>
      <w:rPr>
        <w:rFonts w:ascii="Wingdings" w:hAnsi="Wingdings" w:hint="default"/>
      </w:rPr>
    </w:lvl>
    <w:lvl w:ilvl="7" w:tplc="44A4960A" w:tentative="1">
      <w:start w:val="1"/>
      <w:numFmt w:val="bullet"/>
      <w:lvlText w:val=""/>
      <w:lvlJc w:val="left"/>
      <w:pPr>
        <w:tabs>
          <w:tab w:val="num" w:pos="5760"/>
        </w:tabs>
        <w:ind w:left="5760" w:hanging="360"/>
      </w:pPr>
      <w:rPr>
        <w:rFonts w:ascii="Wingdings" w:hAnsi="Wingdings" w:hint="default"/>
      </w:rPr>
    </w:lvl>
    <w:lvl w:ilvl="8" w:tplc="85D2718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615BAD"/>
    <w:multiLevelType w:val="hybridMultilevel"/>
    <w:tmpl w:val="9210EC9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9" w15:restartNumberingAfterBreak="0">
    <w:nsid w:val="7FF94CE8"/>
    <w:multiLevelType w:val="multilevel"/>
    <w:tmpl w:val="4B9CF4B0"/>
    <w:lvl w:ilvl="0">
      <w:start w:val="8"/>
      <w:numFmt w:val="decimal"/>
      <w:lvlText w:val="%1."/>
      <w:lvlJc w:val="left"/>
      <w:pPr>
        <w:ind w:left="375" w:hanging="375"/>
      </w:pPr>
      <w:rPr>
        <w:rFonts w:eastAsia="Calibri" w:hint="default"/>
        <w:b/>
      </w:rPr>
    </w:lvl>
    <w:lvl w:ilvl="1">
      <w:start w:val="1"/>
      <w:numFmt w:val="decimal"/>
      <w:lvlText w:val="%1.%2-"/>
      <w:lvlJc w:val="left"/>
      <w:pPr>
        <w:ind w:left="720" w:hanging="7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440" w:hanging="144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800" w:hanging="1800"/>
      </w:pPr>
      <w:rPr>
        <w:rFonts w:eastAsia="Calibri" w:hint="default"/>
        <w:b/>
      </w:rPr>
    </w:lvl>
    <w:lvl w:ilvl="8">
      <w:start w:val="1"/>
      <w:numFmt w:val="decimal"/>
      <w:lvlText w:val="%1.%2-%3.%4.%5.%6.%7.%8.%9."/>
      <w:lvlJc w:val="left"/>
      <w:pPr>
        <w:ind w:left="1800" w:hanging="1800"/>
      </w:pPr>
      <w:rPr>
        <w:rFonts w:eastAsia="Calibri" w:hint="default"/>
        <w:b/>
      </w:rPr>
    </w:lvl>
  </w:abstractNum>
  <w:num w:numId="1">
    <w:abstractNumId w:val="4"/>
  </w:num>
  <w:num w:numId="2">
    <w:abstractNumId w:val="15"/>
  </w:num>
  <w:num w:numId="3">
    <w:abstractNumId w:val="22"/>
  </w:num>
  <w:num w:numId="4">
    <w:abstractNumId w:val="6"/>
  </w:num>
  <w:num w:numId="5">
    <w:abstractNumId w:val="13"/>
  </w:num>
  <w:num w:numId="6">
    <w:abstractNumId w:val="8"/>
  </w:num>
  <w:num w:numId="7">
    <w:abstractNumId w:val="27"/>
  </w:num>
  <w:num w:numId="8">
    <w:abstractNumId w:val="23"/>
  </w:num>
  <w:num w:numId="9">
    <w:abstractNumId w:val="19"/>
  </w:num>
  <w:num w:numId="10">
    <w:abstractNumId w:val="12"/>
  </w:num>
  <w:num w:numId="11">
    <w:abstractNumId w:val="18"/>
  </w:num>
  <w:num w:numId="12">
    <w:abstractNumId w:val="3"/>
  </w:num>
  <w:num w:numId="13">
    <w:abstractNumId w:val="17"/>
  </w:num>
  <w:num w:numId="14">
    <w:abstractNumId w:val="11"/>
  </w:num>
  <w:num w:numId="15">
    <w:abstractNumId w:val="2"/>
  </w:num>
  <w:num w:numId="16">
    <w:abstractNumId w:val="28"/>
  </w:num>
  <w:num w:numId="17">
    <w:abstractNumId w:val="7"/>
  </w:num>
  <w:num w:numId="18">
    <w:abstractNumId w:val="16"/>
  </w:num>
  <w:num w:numId="19">
    <w:abstractNumId w:val="5"/>
  </w:num>
  <w:num w:numId="20">
    <w:abstractNumId w:val="0"/>
  </w:num>
  <w:num w:numId="21">
    <w:abstractNumId w:val="24"/>
  </w:num>
  <w:num w:numId="22">
    <w:abstractNumId w:val="1"/>
  </w:num>
  <w:num w:numId="23">
    <w:abstractNumId w:val="20"/>
  </w:num>
  <w:num w:numId="24">
    <w:abstractNumId w:val="29"/>
  </w:num>
  <w:num w:numId="25">
    <w:abstractNumId w:val="25"/>
  </w:num>
  <w:num w:numId="26">
    <w:abstractNumId w:val="10"/>
  </w:num>
  <w:num w:numId="27">
    <w:abstractNumId w:val="14"/>
  </w:num>
  <w:num w:numId="28">
    <w:abstractNumId w:val="9"/>
  </w:num>
  <w:num w:numId="29">
    <w:abstractNumId w:val="26"/>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DF2"/>
    <w:rsid w:val="000062BA"/>
    <w:rsid w:val="000310D2"/>
    <w:rsid w:val="0006712E"/>
    <w:rsid w:val="00070D21"/>
    <w:rsid w:val="000710B4"/>
    <w:rsid w:val="000871ED"/>
    <w:rsid w:val="00093933"/>
    <w:rsid w:val="000947BB"/>
    <w:rsid w:val="000958A7"/>
    <w:rsid w:val="000A00C6"/>
    <w:rsid w:val="000B3A7C"/>
    <w:rsid w:val="000D168F"/>
    <w:rsid w:val="000F08A2"/>
    <w:rsid w:val="001425D8"/>
    <w:rsid w:val="001434CB"/>
    <w:rsid w:val="00163EA7"/>
    <w:rsid w:val="001854AD"/>
    <w:rsid w:val="001A1750"/>
    <w:rsid w:val="001B24DB"/>
    <w:rsid w:val="001D271B"/>
    <w:rsid w:val="001D616A"/>
    <w:rsid w:val="001D72A1"/>
    <w:rsid w:val="001E438C"/>
    <w:rsid w:val="00207B72"/>
    <w:rsid w:val="00222A4F"/>
    <w:rsid w:val="00245A66"/>
    <w:rsid w:val="00263487"/>
    <w:rsid w:val="002C3B60"/>
    <w:rsid w:val="002E04F8"/>
    <w:rsid w:val="002F3C8D"/>
    <w:rsid w:val="00305D0B"/>
    <w:rsid w:val="003303D6"/>
    <w:rsid w:val="00354B9E"/>
    <w:rsid w:val="00381984"/>
    <w:rsid w:val="003B6B26"/>
    <w:rsid w:val="003D6BC2"/>
    <w:rsid w:val="003F604E"/>
    <w:rsid w:val="00442412"/>
    <w:rsid w:val="0046224E"/>
    <w:rsid w:val="00467741"/>
    <w:rsid w:val="004B1566"/>
    <w:rsid w:val="004C63F1"/>
    <w:rsid w:val="004C6F5F"/>
    <w:rsid w:val="004E416F"/>
    <w:rsid w:val="005203B6"/>
    <w:rsid w:val="00523C16"/>
    <w:rsid w:val="0053219F"/>
    <w:rsid w:val="00557F40"/>
    <w:rsid w:val="0056052A"/>
    <w:rsid w:val="0056728A"/>
    <w:rsid w:val="00571655"/>
    <w:rsid w:val="00575AA9"/>
    <w:rsid w:val="0057661F"/>
    <w:rsid w:val="005903D6"/>
    <w:rsid w:val="005D0E3E"/>
    <w:rsid w:val="005D2626"/>
    <w:rsid w:val="005D4594"/>
    <w:rsid w:val="0061384D"/>
    <w:rsid w:val="00613DD2"/>
    <w:rsid w:val="00633B0E"/>
    <w:rsid w:val="006602D8"/>
    <w:rsid w:val="006620AA"/>
    <w:rsid w:val="006B1C05"/>
    <w:rsid w:val="006C6DF2"/>
    <w:rsid w:val="006F0AC4"/>
    <w:rsid w:val="006F5741"/>
    <w:rsid w:val="0075795C"/>
    <w:rsid w:val="00757C06"/>
    <w:rsid w:val="00774901"/>
    <w:rsid w:val="00783347"/>
    <w:rsid w:val="00786F7B"/>
    <w:rsid w:val="007D1FA6"/>
    <w:rsid w:val="007D56A3"/>
    <w:rsid w:val="007E482F"/>
    <w:rsid w:val="007F65E4"/>
    <w:rsid w:val="00833436"/>
    <w:rsid w:val="00834C23"/>
    <w:rsid w:val="0084212A"/>
    <w:rsid w:val="0084465F"/>
    <w:rsid w:val="00867586"/>
    <w:rsid w:val="00873065"/>
    <w:rsid w:val="00874169"/>
    <w:rsid w:val="00885F13"/>
    <w:rsid w:val="00886AE7"/>
    <w:rsid w:val="00890DE3"/>
    <w:rsid w:val="008B440D"/>
    <w:rsid w:val="008C5BB1"/>
    <w:rsid w:val="0094474E"/>
    <w:rsid w:val="00955FC8"/>
    <w:rsid w:val="009C6E87"/>
    <w:rsid w:val="009E1591"/>
    <w:rsid w:val="009F2764"/>
    <w:rsid w:val="00A24D34"/>
    <w:rsid w:val="00A264A1"/>
    <w:rsid w:val="00A42C23"/>
    <w:rsid w:val="00A610FD"/>
    <w:rsid w:val="00A664BB"/>
    <w:rsid w:val="00A82783"/>
    <w:rsid w:val="00AD426A"/>
    <w:rsid w:val="00B03606"/>
    <w:rsid w:val="00B120DB"/>
    <w:rsid w:val="00B31D0D"/>
    <w:rsid w:val="00B6234C"/>
    <w:rsid w:val="00B838A5"/>
    <w:rsid w:val="00B84CD5"/>
    <w:rsid w:val="00B87F7C"/>
    <w:rsid w:val="00BA5B15"/>
    <w:rsid w:val="00BA73F7"/>
    <w:rsid w:val="00BB0F1B"/>
    <w:rsid w:val="00BB75F6"/>
    <w:rsid w:val="00BC6077"/>
    <w:rsid w:val="00C351CC"/>
    <w:rsid w:val="00C65B95"/>
    <w:rsid w:val="00C735F4"/>
    <w:rsid w:val="00C754A0"/>
    <w:rsid w:val="00C86287"/>
    <w:rsid w:val="00CA12C7"/>
    <w:rsid w:val="00CA7CF9"/>
    <w:rsid w:val="00CC4BC3"/>
    <w:rsid w:val="00CC60B1"/>
    <w:rsid w:val="00CD315B"/>
    <w:rsid w:val="00CE1F94"/>
    <w:rsid w:val="00D01D15"/>
    <w:rsid w:val="00D15575"/>
    <w:rsid w:val="00D1730D"/>
    <w:rsid w:val="00D43BC3"/>
    <w:rsid w:val="00D56802"/>
    <w:rsid w:val="00D808EF"/>
    <w:rsid w:val="00D87183"/>
    <w:rsid w:val="00D97436"/>
    <w:rsid w:val="00DA551A"/>
    <w:rsid w:val="00DB7462"/>
    <w:rsid w:val="00DD37C7"/>
    <w:rsid w:val="00DF0BEC"/>
    <w:rsid w:val="00DF36CB"/>
    <w:rsid w:val="00E15A7C"/>
    <w:rsid w:val="00E362AB"/>
    <w:rsid w:val="00E53D7B"/>
    <w:rsid w:val="00E562D8"/>
    <w:rsid w:val="00E70192"/>
    <w:rsid w:val="00E80555"/>
    <w:rsid w:val="00E87C01"/>
    <w:rsid w:val="00E901CD"/>
    <w:rsid w:val="00EB6CDA"/>
    <w:rsid w:val="00ED3B84"/>
    <w:rsid w:val="00EF127C"/>
    <w:rsid w:val="00F127AC"/>
    <w:rsid w:val="00F16D0D"/>
    <w:rsid w:val="00F223DB"/>
    <w:rsid w:val="00F276B1"/>
    <w:rsid w:val="00F41DE8"/>
    <w:rsid w:val="00F67DE7"/>
    <w:rsid w:val="00F71CE5"/>
    <w:rsid w:val="00FA535B"/>
    <w:rsid w:val="00FA6457"/>
    <w:rsid w:val="00FC3172"/>
    <w:rsid w:val="00FE78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E1C1"/>
  <w15:docId w15:val="{830B2CC9-4754-41C3-A159-A5153225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FE78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86A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assificationdata">
    <w:name w:val="classification_data"/>
    <w:basedOn w:val="Policepardfaut"/>
    <w:rsid w:val="00D56802"/>
  </w:style>
  <w:style w:type="character" w:styleId="Accentuation">
    <w:name w:val="Emphasis"/>
    <w:basedOn w:val="Policepardfaut"/>
    <w:uiPriority w:val="20"/>
    <w:qFormat/>
    <w:rsid w:val="00B84CD5"/>
    <w:rPr>
      <w:i/>
      <w:iCs/>
    </w:rPr>
  </w:style>
  <w:style w:type="paragraph" w:styleId="Paragraphedeliste">
    <w:name w:val="List Paragraph"/>
    <w:basedOn w:val="Normal"/>
    <w:uiPriority w:val="34"/>
    <w:qFormat/>
    <w:rsid w:val="00B84CD5"/>
    <w:pPr>
      <w:ind w:left="720"/>
      <w:contextualSpacing/>
    </w:pPr>
  </w:style>
  <w:style w:type="character" w:customStyle="1" w:styleId="Titre2Car">
    <w:name w:val="Titre 2 Car"/>
    <w:basedOn w:val="Policepardfaut"/>
    <w:link w:val="Titre2"/>
    <w:uiPriority w:val="9"/>
    <w:rsid w:val="00FE78E8"/>
    <w:rPr>
      <w:rFonts w:ascii="Times New Roman" w:eastAsia="Times New Roman" w:hAnsi="Times New Roman" w:cs="Times New Roman"/>
      <w:b/>
      <w:bCs/>
      <w:sz w:val="36"/>
      <w:szCs w:val="36"/>
      <w:lang w:eastAsia="fr-FR"/>
    </w:rPr>
  </w:style>
  <w:style w:type="character" w:customStyle="1" w:styleId="oesz">
    <w:name w:val="oesz"/>
    <w:basedOn w:val="Policepardfaut"/>
    <w:rsid w:val="00FE78E8"/>
  </w:style>
  <w:style w:type="paragraph" w:styleId="Textedebulles">
    <w:name w:val="Balloon Text"/>
    <w:basedOn w:val="Normal"/>
    <w:link w:val="TextedebullesCar"/>
    <w:uiPriority w:val="99"/>
    <w:semiHidden/>
    <w:unhideWhenUsed/>
    <w:rsid w:val="00FE78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78E8"/>
    <w:rPr>
      <w:rFonts w:ascii="Tahoma" w:hAnsi="Tahoma" w:cs="Tahoma"/>
      <w:sz w:val="16"/>
      <w:szCs w:val="16"/>
    </w:rPr>
  </w:style>
  <w:style w:type="table" w:styleId="Grilledutableau">
    <w:name w:val="Table Grid"/>
    <w:basedOn w:val="TableauNormal"/>
    <w:uiPriority w:val="59"/>
    <w:rsid w:val="00955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0843">
      <w:bodyDiv w:val="1"/>
      <w:marLeft w:val="0"/>
      <w:marRight w:val="0"/>
      <w:marTop w:val="0"/>
      <w:marBottom w:val="0"/>
      <w:divBdr>
        <w:top w:val="none" w:sz="0" w:space="0" w:color="auto"/>
        <w:left w:val="none" w:sz="0" w:space="0" w:color="auto"/>
        <w:bottom w:val="none" w:sz="0" w:space="0" w:color="auto"/>
        <w:right w:val="none" w:sz="0" w:space="0" w:color="auto"/>
      </w:divBdr>
    </w:div>
    <w:div w:id="198787757">
      <w:bodyDiv w:val="1"/>
      <w:marLeft w:val="0"/>
      <w:marRight w:val="0"/>
      <w:marTop w:val="0"/>
      <w:marBottom w:val="0"/>
      <w:divBdr>
        <w:top w:val="none" w:sz="0" w:space="0" w:color="auto"/>
        <w:left w:val="none" w:sz="0" w:space="0" w:color="auto"/>
        <w:bottom w:val="none" w:sz="0" w:space="0" w:color="auto"/>
        <w:right w:val="none" w:sz="0" w:space="0" w:color="auto"/>
      </w:divBdr>
    </w:div>
    <w:div w:id="210504236">
      <w:bodyDiv w:val="1"/>
      <w:marLeft w:val="0"/>
      <w:marRight w:val="0"/>
      <w:marTop w:val="0"/>
      <w:marBottom w:val="0"/>
      <w:divBdr>
        <w:top w:val="none" w:sz="0" w:space="0" w:color="auto"/>
        <w:left w:val="none" w:sz="0" w:space="0" w:color="auto"/>
        <w:bottom w:val="none" w:sz="0" w:space="0" w:color="auto"/>
        <w:right w:val="none" w:sz="0" w:space="0" w:color="auto"/>
      </w:divBdr>
      <w:divsChild>
        <w:div w:id="1509909431">
          <w:marLeft w:val="0"/>
          <w:marRight w:val="0"/>
          <w:marTop w:val="0"/>
          <w:marBottom w:val="0"/>
          <w:divBdr>
            <w:top w:val="none" w:sz="0" w:space="0" w:color="auto"/>
            <w:left w:val="none" w:sz="0" w:space="0" w:color="auto"/>
            <w:bottom w:val="none" w:sz="0" w:space="0" w:color="auto"/>
            <w:right w:val="none" w:sz="0" w:space="0" w:color="auto"/>
          </w:divBdr>
          <w:divsChild>
            <w:div w:id="922953753">
              <w:marLeft w:val="0"/>
              <w:marRight w:val="0"/>
              <w:marTop w:val="0"/>
              <w:marBottom w:val="0"/>
              <w:divBdr>
                <w:top w:val="none" w:sz="0" w:space="0" w:color="auto"/>
                <w:left w:val="none" w:sz="0" w:space="0" w:color="auto"/>
                <w:bottom w:val="none" w:sz="0" w:space="0" w:color="auto"/>
                <w:right w:val="none" w:sz="0" w:space="0" w:color="auto"/>
              </w:divBdr>
              <w:divsChild>
                <w:div w:id="2050910253">
                  <w:marLeft w:val="0"/>
                  <w:marRight w:val="0"/>
                  <w:marTop w:val="0"/>
                  <w:marBottom w:val="0"/>
                  <w:divBdr>
                    <w:top w:val="none" w:sz="0" w:space="0" w:color="auto"/>
                    <w:left w:val="none" w:sz="0" w:space="0" w:color="auto"/>
                    <w:bottom w:val="none" w:sz="0" w:space="0" w:color="auto"/>
                    <w:right w:val="none" w:sz="0" w:space="0" w:color="auto"/>
                  </w:divBdr>
                  <w:divsChild>
                    <w:div w:id="1503200466">
                      <w:marLeft w:val="0"/>
                      <w:marRight w:val="0"/>
                      <w:marTop w:val="0"/>
                      <w:marBottom w:val="0"/>
                      <w:divBdr>
                        <w:top w:val="none" w:sz="0" w:space="0" w:color="auto"/>
                        <w:left w:val="none" w:sz="0" w:space="0" w:color="auto"/>
                        <w:bottom w:val="none" w:sz="0" w:space="0" w:color="auto"/>
                        <w:right w:val="none" w:sz="0" w:space="0" w:color="auto"/>
                      </w:divBdr>
                      <w:divsChild>
                        <w:div w:id="12631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164989">
      <w:bodyDiv w:val="1"/>
      <w:marLeft w:val="0"/>
      <w:marRight w:val="0"/>
      <w:marTop w:val="0"/>
      <w:marBottom w:val="0"/>
      <w:divBdr>
        <w:top w:val="none" w:sz="0" w:space="0" w:color="auto"/>
        <w:left w:val="none" w:sz="0" w:space="0" w:color="auto"/>
        <w:bottom w:val="none" w:sz="0" w:space="0" w:color="auto"/>
        <w:right w:val="none" w:sz="0" w:space="0" w:color="auto"/>
      </w:divBdr>
      <w:divsChild>
        <w:div w:id="1072195573">
          <w:marLeft w:val="0"/>
          <w:marRight w:val="0"/>
          <w:marTop w:val="0"/>
          <w:marBottom w:val="0"/>
          <w:divBdr>
            <w:top w:val="none" w:sz="0" w:space="0" w:color="auto"/>
            <w:left w:val="none" w:sz="0" w:space="0" w:color="auto"/>
            <w:bottom w:val="none" w:sz="0" w:space="0" w:color="auto"/>
            <w:right w:val="none" w:sz="0" w:space="0" w:color="auto"/>
          </w:divBdr>
        </w:div>
        <w:div w:id="1457404925">
          <w:marLeft w:val="0"/>
          <w:marRight w:val="0"/>
          <w:marTop w:val="0"/>
          <w:marBottom w:val="0"/>
          <w:divBdr>
            <w:top w:val="none" w:sz="0" w:space="0" w:color="auto"/>
            <w:left w:val="none" w:sz="0" w:space="0" w:color="auto"/>
            <w:bottom w:val="none" w:sz="0" w:space="0" w:color="auto"/>
            <w:right w:val="none" w:sz="0" w:space="0" w:color="auto"/>
          </w:divBdr>
        </w:div>
        <w:div w:id="2024630550">
          <w:marLeft w:val="0"/>
          <w:marRight w:val="0"/>
          <w:marTop w:val="0"/>
          <w:marBottom w:val="0"/>
          <w:divBdr>
            <w:top w:val="none" w:sz="0" w:space="0" w:color="auto"/>
            <w:left w:val="none" w:sz="0" w:space="0" w:color="auto"/>
            <w:bottom w:val="none" w:sz="0" w:space="0" w:color="auto"/>
            <w:right w:val="none" w:sz="0" w:space="0" w:color="auto"/>
          </w:divBdr>
        </w:div>
      </w:divsChild>
    </w:div>
    <w:div w:id="308634660">
      <w:bodyDiv w:val="1"/>
      <w:marLeft w:val="0"/>
      <w:marRight w:val="0"/>
      <w:marTop w:val="0"/>
      <w:marBottom w:val="0"/>
      <w:divBdr>
        <w:top w:val="none" w:sz="0" w:space="0" w:color="auto"/>
        <w:left w:val="none" w:sz="0" w:space="0" w:color="auto"/>
        <w:bottom w:val="none" w:sz="0" w:space="0" w:color="auto"/>
        <w:right w:val="none" w:sz="0" w:space="0" w:color="auto"/>
      </w:divBdr>
    </w:div>
    <w:div w:id="531650957">
      <w:bodyDiv w:val="1"/>
      <w:marLeft w:val="0"/>
      <w:marRight w:val="0"/>
      <w:marTop w:val="0"/>
      <w:marBottom w:val="0"/>
      <w:divBdr>
        <w:top w:val="none" w:sz="0" w:space="0" w:color="auto"/>
        <w:left w:val="none" w:sz="0" w:space="0" w:color="auto"/>
        <w:bottom w:val="none" w:sz="0" w:space="0" w:color="auto"/>
        <w:right w:val="none" w:sz="0" w:space="0" w:color="auto"/>
      </w:divBdr>
    </w:div>
    <w:div w:id="644705008">
      <w:bodyDiv w:val="1"/>
      <w:marLeft w:val="0"/>
      <w:marRight w:val="0"/>
      <w:marTop w:val="0"/>
      <w:marBottom w:val="0"/>
      <w:divBdr>
        <w:top w:val="none" w:sz="0" w:space="0" w:color="auto"/>
        <w:left w:val="none" w:sz="0" w:space="0" w:color="auto"/>
        <w:bottom w:val="none" w:sz="0" w:space="0" w:color="auto"/>
        <w:right w:val="none" w:sz="0" w:space="0" w:color="auto"/>
      </w:divBdr>
    </w:div>
    <w:div w:id="657424356">
      <w:bodyDiv w:val="1"/>
      <w:marLeft w:val="0"/>
      <w:marRight w:val="0"/>
      <w:marTop w:val="0"/>
      <w:marBottom w:val="0"/>
      <w:divBdr>
        <w:top w:val="none" w:sz="0" w:space="0" w:color="auto"/>
        <w:left w:val="none" w:sz="0" w:space="0" w:color="auto"/>
        <w:bottom w:val="none" w:sz="0" w:space="0" w:color="auto"/>
        <w:right w:val="none" w:sz="0" w:space="0" w:color="auto"/>
      </w:divBdr>
    </w:div>
    <w:div w:id="816386767">
      <w:bodyDiv w:val="1"/>
      <w:marLeft w:val="0"/>
      <w:marRight w:val="0"/>
      <w:marTop w:val="0"/>
      <w:marBottom w:val="0"/>
      <w:divBdr>
        <w:top w:val="none" w:sz="0" w:space="0" w:color="auto"/>
        <w:left w:val="none" w:sz="0" w:space="0" w:color="auto"/>
        <w:bottom w:val="none" w:sz="0" w:space="0" w:color="auto"/>
        <w:right w:val="none" w:sz="0" w:space="0" w:color="auto"/>
      </w:divBdr>
      <w:divsChild>
        <w:div w:id="1121732067">
          <w:marLeft w:val="0"/>
          <w:marRight w:val="0"/>
          <w:marTop w:val="0"/>
          <w:marBottom w:val="600"/>
          <w:divBdr>
            <w:top w:val="none" w:sz="0" w:space="0" w:color="auto"/>
            <w:left w:val="none" w:sz="0" w:space="0" w:color="auto"/>
            <w:bottom w:val="none" w:sz="0" w:space="0" w:color="auto"/>
            <w:right w:val="none" w:sz="0" w:space="0" w:color="auto"/>
          </w:divBdr>
          <w:divsChild>
            <w:div w:id="2041128434">
              <w:marLeft w:val="0"/>
              <w:marRight w:val="0"/>
              <w:marTop w:val="0"/>
              <w:marBottom w:val="0"/>
              <w:divBdr>
                <w:top w:val="none" w:sz="0" w:space="0" w:color="auto"/>
                <w:left w:val="none" w:sz="0" w:space="0" w:color="auto"/>
                <w:bottom w:val="none" w:sz="0" w:space="0" w:color="auto"/>
                <w:right w:val="none" w:sz="0" w:space="0" w:color="auto"/>
              </w:divBdr>
            </w:div>
          </w:divsChild>
        </w:div>
        <w:div w:id="1412657828">
          <w:marLeft w:val="0"/>
          <w:marRight w:val="0"/>
          <w:marTop w:val="300"/>
          <w:marBottom w:val="0"/>
          <w:divBdr>
            <w:top w:val="none" w:sz="0" w:space="0" w:color="auto"/>
            <w:left w:val="none" w:sz="0" w:space="0" w:color="auto"/>
            <w:bottom w:val="none" w:sz="0" w:space="0" w:color="auto"/>
            <w:right w:val="none" w:sz="0" w:space="0" w:color="auto"/>
          </w:divBdr>
          <w:divsChild>
            <w:div w:id="98546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10469">
      <w:bodyDiv w:val="1"/>
      <w:marLeft w:val="0"/>
      <w:marRight w:val="0"/>
      <w:marTop w:val="0"/>
      <w:marBottom w:val="0"/>
      <w:divBdr>
        <w:top w:val="none" w:sz="0" w:space="0" w:color="auto"/>
        <w:left w:val="none" w:sz="0" w:space="0" w:color="auto"/>
        <w:bottom w:val="none" w:sz="0" w:space="0" w:color="auto"/>
        <w:right w:val="none" w:sz="0" w:space="0" w:color="auto"/>
      </w:divBdr>
    </w:div>
    <w:div w:id="944269117">
      <w:bodyDiv w:val="1"/>
      <w:marLeft w:val="0"/>
      <w:marRight w:val="0"/>
      <w:marTop w:val="0"/>
      <w:marBottom w:val="0"/>
      <w:divBdr>
        <w:top w:val="none" w:sz="0" w:space="0" w:color="auto"/>
        <w:left w:val="none" w:sz="0" w:space="0" w:color="auto"/>
        <w:bottom w:val="none" w:sz="0" w:space="0" w:color="auto"/>
        <w:right w:val="none" w:sz="0" w:space="0" w:color="auto"/>
      </w:divBdr>
      <w:divsChild>
        <w:div w:id="506291325">
          <w:marLeft w:val="0"/>
          <w:marRight w:val="0"/>
          <w:marTop w:val="0"/>
          <w:marBottom w:val="0"/>
          <w:divBdr>
            <w:top w:val="none" w:sz="0" w:space="0" w:color="auto"/>
            <w:left w:val="none" w:sz="0" w:space="0" w:color="auto"/>
            <w:bottom w:val="none" w:sz="0" w:space="0" w:color="auto"/>
            <w:right w:val="none" w:sz="0" w:space="0" w:color="auto"/>
          </w:divBdr>
        </w:div>
        <w:div w:id="616301423">
          <w:marLeft w:val="0"/>
          <w:marRight w:val="0"/>
          <w:marTop w:val="0"/>
          <w:marBottom w:val="0"/>
          <w:divBdr>
            <w:top w:val="none" w:sz="0" w:space="0" w:color="auto"/>
            <w:left w:val="none" w:sz="0" w:space="0" w:color="auto"/>
            <w:bottom w:val="none" w:sz="0" w:space="0" w:color="auto"/>
            <w:right w:val="none" w:sz="0" w:space="0" w:color="auto"/>
          </w:divBdr>
        </w:div>
        <w:div w:id="928735140">
          <w:marLeft w:val="0"/>
          <w:marRight w:val="0"/>
          <w:marTop w:val="0"/>
          <w:marBottom w:val="0"/>
          <w:divBdr>
            <w:top w:val="none" w:sz="0" w:space="0" w:color="auto"/>
            <w:left w:val="none" w:sz="0" w:space="0" w:color="auto"/>
            <w:bottom w:val="none" w:sz="0" w:space="0" w:color="auto"/>
            <w:right w:val="none" w:sz="0" w:space="0" w:color="auto"/>
          </w:divBdr>
        </w:div>
      </w:divsChild>
    </w:div>
    <w:div w:id="950551778">
      <w:bodyDiv w:val="1"/>
      <w:marLeft w:val="0"/>
      <w:marRight w:val="0"/>
      <w:marTop w:val="0"/>
      <w:marBottom w:val="0"/>
      <w:divBdr>
        <w:top w:val="none" w:sz="0" w:space="0" w:color="auto"/>
        <w:left w:val="none" w:sz="0" w:space="0" w:color="auto"/>
        <w:bottom w:val="none" w:sz="0" w:space="0" w:color="auto"/>
        <w:right w:val="none" w:sz="0" w:space="0" w:color="auto"/>
      </w:divBdr>
    </w:div>
    <w:div w:id="1055660424">
      <w:bodyDiv w:val="1"/>
      <w:marLeft w:val="0"/>
      <w:marRight w:val="0"/>
      <w:marTop w:val="0"/>
      <w:marBottom w:val="0"/>
      <w:divBdr>
        <w:top w:val="none" w:sz="0" w:space="0" w:color="auto"/>
        <w:left w:val="none" w:sz="0" w:space="0" w:color="auto"/>
        <w:bottom w:val="none" w:sz="0" w:space="0" w:color="auto"/>
        <w:right w:val="none" w:sz="0" w:space="0" w:color="auto"/>
      </w:divBdr>
      <w:divsChild>
        <w:div w:id="1987934645">
          <w:marLeft w:val="0"/>
          <w:marRight w:val="0"/>
          <w:marTop w:val="0"/>
          <w:marBottom w:val="0"/>
          <w:divBdr>
            <w:top w:val="none" w:sz="0" w:space="0" w:color="auto"/>
            <w:left w:val="none" w:sz="0" w:space="0" w:color="auto"/>
            <w:bottom w:val="none" w:sz="0" w:space="0" w:color="auto"/>
            <w:right w:val="none" w:sz="0" w:space="0" w:color="auto"/>
          </w:divBdr>
        </w:div>
        <w:div w:id="800153711">
          <w:marLeft w:val="0"/>
          <w:marRight w:val="0"/>
          <w:marTop w:val="0"/>
          <w:marBottom w:val="0"/>
          <w:divBdr>
            <w:top w:val="none" w:sz="0" w:space="0" w:color="auto"/>
            <w:left w:val="none" w:sz="0" w:space="0" w:color="auto"/>
            <w:bottom w:val="none" w:sz="0" w:space="0" w:color="auto"/>
            <w:right w:val="none" w:sz="0" w:space="0" w:color="auto"/>
          </w:divBdr>
        </w:div>
        <w:div w:id="771902978">
          <w:marLeft w:val="0"/>
          <w:marRight w:val="0"/>
          <w:marTop w:val="0"/>
          <w:marBottom w:val="0"/>
          <w:divBdr>
            <w:top w:val="none" w:sz="0" w:space="0" w:color="auto"/>
            <w:left w:val="none" w:sz="0" w:space="0" w:color="auto"/>
            <w:bottom w:val="none" w:sz="0" w:space="0" w:color="auto"/>
            <w:right w:val="none" w:sz="0" w:space="0" w:color="auto"/>
          </w:divBdr>
        </w:div>
      </w:divsChild>
    </w:div>
    <w:div w:id="1129400198">
      <w:bodyDiv w:val="1"/>
      <w:marLeft w:val="0"/>
      <w:marRight w:val="0"/>
      <w:marTop w:val="0"/>
      <w:marBottom w:val="0"/>
      <w:divBdr>
        <w:top w:val="none" w:sz="0" w:space="0" w:color="auto"/>
        <w:left w:val="none" w:sz="0" w:space="0" w:color="auto"/>
        <w:bottom w:val="none" w:sz="0" w:space="0" w:color="auto"/>
        <w:right w:val="none" w:sz="0" w:space="0" w:color="auto"/>
      </w:divBdr>
      <w:divsChild>
        <w:div w:id="320741092">
          <w:marLeft w:val="0"/>
          <w:marRight w:val="0"/>
          <w:marTop w:val="0"/>
          <w:marBottom w:val="600"/>
          <w:divBdr>
            <w:top w:val="none" w:sz="0" w:space="0" w:color="auto"/>
            <w:left w:val="none" w:sz="0" w:space="0" w:color="auto"/>
            <w:bottom w:val="none" w:sz="0" w:space="0" w:color="auto"/>
            <w:right w:val="none" w:sz="0" w:space="0" w:color="auto"/>
          </w:divBdr>
          <w:divsChild>
            <w:div w:id="2054187496">
              <w:marLeft w:val="0"/>
              <w:marRight w:val="0"/>
              <w:marTop w:val="0"/>
              <w:marBottom w:val="0"/>
              <w:divBdr>
                <w:top w:val="none" w:sz="0" w:space="0" w:color="auto"/>
                <w:left w:val="none" w:sz="0" w:space="0" w:color="auto"/>
                <w:bottom w:val="none" w:sz="0" w:space="0" w:color="auto"/>
                <w:right w:val="none" w:sz="0" w:space="0" w:color="auto"/>
              </w:divBdr>
            </w:div>
          </w:divsChild>
        </w:div>
        <w:div w:id="59600068">
          <w:marLeft w:val="0"/>
          <w:marRight w:val="0"/>
          <w:marTop w:val="300"/>
          <w:marBottom w:val="0"/>
          <w:divBdr>
            <w:top w:val="none" w:sz="0" w:space="0" w:color="auto"/>
            <w:left w:val="none" w:sz="0" w:space="0" w:color="auto"/>
            <w:bottom w:val="none" w:sz="0" w:space="0" w:color="auto"/>
            <w:right w:val="none" w:sz="0" w:space="0" w:color="auto"/>
          </w:divBdr>
          <w:divsChild>
            <w:div w:id="33299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34438">
      <w:bodyDiv w:val="1"/>
      <w:marLeft w:val="0"/>
      <w:marRight w:val="0"/>
      <w:marTop w:val="0"/>
      <w:marBottom w:val="0"/>
      <w:divBdr>
        <w:top w:val="none" w:sz="0" w:space="0" w:color="auto"/>
        <w:left w:val="none" w:sz="0" w:space="0" w:color="auto"/>
        <w:bottom w:val="none" w:sz="0" w:space="0" w:color="auto"/>
        <w:right w:val="none" w:sz="0" w:space="0" w:color="auto"/>
      </w:divBdr>
      <w:divsChild>
        <w:div w:id="1983733907">
          <w:marLeft w:val="0"/>
          <w:marRight w:val="0"/>
          <w:marTop w:val="0"/>
          <w:marBottom w:val="600"/>
          <w:divBdr>
            <w:top w:val="none" w:sz="0" w:space="0" w:color="auto"/>
            <w:left w:val="none" w:sz="0" w:space="0" w:color="auto"/>
            <w:bottom w:val="none" w:sz="0" w:space="0" w:color="auto"/>
            <w:right w:val="none" w:sz="0" w:space="0" w:color="auto"/>
          </w:divBdr>
          <w:divsChild>
            <w:div w:id="1654793809">
              <w:marLeft w:val="0"/>
              <w:marRight w:val="0"/>
              <w:marTop w:val="0"/>
              <w:marBottom w:val="0"/>
              <w:divBdr>
                <w:top w:val="none" w:sz="0" w:space="0" w:color="auto"/>
                <w:left w:val="none" w:sz="0" w:space="0" w:color="auto"/>
                <w:bottom w:val="none" w:sz="0" w:space="0" w:color="auto"/>
                <w:right w:val="none" w:sz="0" w:space="0" w:color="auto"/>
              </w:divBdr>
            </w:div>
          </w:divsChild>
        </w:div>
        <w:div w:id="1796750472">
          <w:marLeft w:val="0"/>
          <w:marRight w:val="0"/>
          <w:marTop w:val="300"/>
          <w:marBottom w:val="0"/>
          <w:divBdr>
            <w:top w:val="none" w:sz="0" w:space="0" w:color="auto"/>
            <w:left w:val="none" w:sz="0" w:space="0" w:color="auto"/>
            <w:bottom w:val="none" w:sz="0" w:space="0" w:color="auto"/>
            <w:right w:val="none" w:sz="0" w:space="0" w:color="auto"/>
          </w:divBdr>
          <w:divsChild>
            <w:div w:id="233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6698">
      <w:bodyDiv w:val="1"/>
      <w:marLeft w:val="0"/>
      <w:marRight w:val="0"/>
      <w:marTop w:val="0"/>
      <w:marBottom w:val="0"/>
      <w:divBdr>
        <w:top w:val="none" w:sz="0" w:space="0" w:color="auto"/>
        <w:left w:val="none" w:sz="0" w:space="0" w:color="auto"/>
        <w:bottom w:val="none" w:sz="0" w:space="0" w:color="auto"/>
        <w:right w:val="none" w:sz="0" w:space="0" w:color="auto"/>
      </w:divBdr>
    </w:div>
    <w:div w:id="1380858615">
      <w:bodyDiv w:val="1"/>
      <w:marLeft w:val="0"/>
      <w:marRight w:val="0"/>
      <w:marTop w:val="0"/>
      <w:marBottom w:val="0"/>
      <w:divBdr>
        <w:top w:val="none" w:sz="0" w:space="0" w:color="auto"/>
        <w:left w:val="none" w:sz="0" w:space="0" w:color="auto"/>
        <w:bottom w:val="none" w:sz="0" w:space="0" w:color="auto"/>
        <w:right w:val="none" w:sz="0" w:space="0" w:color="auto"/>
      </w:divBdr>
    </w:div>
    <w:div w:id="1541239049">
      <w:bodyDiv w:val="1"/>
      <w:marLeft w:val="0"/>
      <w:marRight w:val="0"/>
      <w:marTop w:val="0"/>
      <w:marBottom w:val="0"/>
      <w:divBdr>
        <w:top w:val="none" w:sz="0" w:space="0" w:color="auto"/>
        <w:left w:val="none" w:sz="0" w:space="0" w:color="auto"/>
        <w:bottom w:val="none" w:sz="0" w:space="0" w:color="auto"/>
        <w:right w:val="none" w:sz="0" w:space="0" w:color="auto"/>
      </w:divBdr>
    </w:div>
    <w:div w:id="1563904711">
      <w:bodyDiv w:val="1"/>
      <w:marLeft w:val="0"/>
      <w:marRight w:val="0"/>
      <w:marTop w:val="0"/>
      <w:marBottom w:val="0"/>
      <w:divBdr>
        <w:top w:val="none" w:sz="0" w:space="0" w:color="auto"/>
        <w:left w:val="none" w:sz="0" w:space="0" w:color="auto"/>
        <w:bottom w:val="none" w:sz="0" w:space="0" w:color="auto"/>
        <w:right w:val="none" w:sz="0" w:space="0" w:color="auto"/>
      </w:divBdr>
      <w:divsChild>
        <w:div w:id="1800609639">
          <w:marLeft w:val="0"/>
          <w:marRight w:val="0"/>
          <w:marTop w:val="0"/>
          <w:marBottom w:val="600"/>
          <w:divBdr>
            <w:top w:val="none" w:sz="0" w:space="0" w:color="auto"/>
            <w:left w:val="none" w:sz="0" w:space="0" w:color="auto"/>
            <w:bottom w:val="none" w:sz="0" w:space="0" w:color="auto"/>
            <w:right w:val="none" w:sz="0" w:space="0" w:color="auto"/>
          </w:divBdr>
          <w:divsChild>
            <w:div w:id="764619595">
              <w:marLeft w:val="0"/>
              <w:marRight w:val="0"/>
              <w:marTop w:val="0"/>
              <w:marBottom w:val="0"/>
              <w:divBdr>
                <w:top w:val="none" w:sz="0" w:space="0" w:color="auto"/>
                <w:left w:val="none" w:sz="0" w:space="0" w:color="auto"/>
                <w:bottom w:val="none" w:sz="0" w:space="0" w:color="auto"/>
                <w:right w:val="none" w:sz="0" w:space="0" w:color="auto"/>
              </w:divBdr>
            </w:div>
          </w:divsChild>
        </w:div>
        <w:div w:id="1723673702">
          <w:marLeft w:val="0"/>
          <w:marRight w:val="0"/>
          <w:marTop w:val="300"/>
          <w:marBottom w:val="0"/>
          <w:divBdr>
            <w:top w:val="none" w:sz="0" w:space="0" w:color="auto"/>
            <w:left w:val="none" w:sz="0" w:space="0" w:color="auto"/>
            <w:bottom w:val="none" w:sz="0" w:space="0" w:color="auto"/>
            <w:right w:val="none" w:sz="0" w:space="0" w:color="auto"/>
          </w:divBdr>
          <w:divsChild>
            <w:div w:id="9907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59342">
      <w:bodyDiv w:val="1"/>
      <w:marLeft w:val="0"/>
      <w:marRight w:val="0"/>
      <w:marTop w:val="0"/>
      <w:marBottom w:val="0"/>
      <w:divBdr>
        <w:top w:val="none" w:sz="0" w:space="0" w:color="auto"/>
        <w:left w:val="none" w:sz="0" w:space="0" w:color="auto"/>
        <w:bottom w:val="none" w:sz="0" w:space="0" w:color="auto"/>
        <w:right w:val="none" w:sz="0" w:space="0" w:color="auto"/>
      </w:divBdr>
      <w:divsChild>
        <w:div w:id="594050366">
          <w:marLeft w:val="0"/>
          <w:marRight w:val="0"/>
          <w:marTop w:val="0"/>
          <w:marBottom w:val="0"/>
          <w:divBdr>
            <w:top w:val="none" w:sz="0" w:space="0" w:color="auto"/>
            <w:left w:val="none" w:sz="0" w:space="0" w:color="auto"/>
            <w:bottom w:val="none" w:sz="0" w:space="0" w:color="auto"/>
            <w:right w:val="none" w:sz="0" w:space="0" w:color="auto"/>
          </w:divBdr>
        </w:div>
        <w:div w:id="1790473370">
          <w:marLeft w:val="0"/>
          <w:marRight w:val="0"/>
          <w:marTop w:val="0"/>
          <w:marBottom w:val="0"/>
          <w:divBdr>
            <w:top w:val="none" w:sz="0" w:space="0" w:color="auto"/>
            <w:left w:val="none" w:sz="0" w:space="0" w:color="auto"/>
            <w:bottom w:val="none" w:sz="0" w:space="0" w:color="auto"/>
            <w:right w:val="none" w:sz="0" w:space="0" w:color="auto"/>
          </w:divBdr>
        </w:div>
        <w:div w:id="1698507303">
          <w:marLeft w:val="0"/>
          <w:marRight w:val="0"/>
          <w:marTop w:val="0"/>
          <w:marBottom w:val="0"/>
          <w:divBdr>
            <w:top w:val="none" w:sz="0" w:space="0" w:color="auto"/>
            <w:left w:val="none" w:sz="0" w:space="0" w:color="auto"/>
            <w:bottom w:val="none" w:sz="0" w:space="0" w:color="auto"/>
            <w:right w:val="none" w:sz="0" w:space="0" w:color="auto"/>
          </w:divBdr>
        </w:div>
        <w:div w:id="560097019">
          <w:marLeft w:val="0"/>
          <w:marRight w:val="0"/>
          <w:marTop w:val="0"/>
          <w:marBottom w:val="0"/>
          <w:divBdr>
            <w:top w:val="none" w:sz="0" w:space="0" w:color="auto"/>
            <w:left w:val="none" w:sz="0" w:space="0" w:color="auto"/>
            <w:bottom w:val="none" w:sz="0" w:space="0" w:color="auto"/>
            <w:right w:val="none" w:sz="0" w:space="0" w:color="auto"/>
          </w:divBdr>
        </w:div>
        <w:div w:id="1456677684">
          <w:marLeft w:val="0"/>
          <w:marRight w:val="0"/>
          <w:marTop w:val="0"/>
          <w:marBottom w:val="0"/>
          <w:divBdr>
            <w:top w:val="none" w:sz="0" w:space="0" w:color="auto"/>
            <w:left w:val="none" w:sz="0" w:space="0" w:color="auto"/>
            <w:bottom w:val="none" w:sz="0" w:space="0" w:color="auto"/>
            <w:right w:val="none" w:sz="0" w:space="0" w:color="auto"/>
          </w:divBdr>
        </w:div>
        <w:div w:id="310913249">
          <w:marLeft w:val="0"/>
          <w:marRight w:val="0"/>
          <w:marTop w:val="0"/>
          <w:marBottom w:val="0"/>
          <w:divBdr>
            <w:top w:val="none" w:sz="0" w:space="0" w:color="auto"/>
            <w:left w:val="none" w:sz="0" w:space="0" w:color="auto"/>
            <w:bottom w:val="none" w:sz="0" w:space="0" w:color="auto"/>
            <w:right w:val="none" w:sz="0" w:space="0" w:color="auto"/>
          </w:divBdr>
        </w:div>
        <w:div w:id="1501700835">
          <w:marLeft w:val="0"/>
          <w:marRight w:val="0"/>
          <w:marTop w:val="0"/>
          <w:marBottom w:val="0"/>
          <w:divBdr>
            <w:top w:val="none" w:sz="0" w:space="0" w:color="auto"/>
            <w:left w:val="none" w:sz="0" w:space="0" w:color="auto"/>
            <w:bottom w:val="none" w:sz="0" w:space="0" w:color="auto"/>
            <w:right w:val="none" w:sz="0" w:space="0" w:color="auto"/>
          </w:divBdr>
        </w:div>
        <w:div w:id="2111000269">
          <w:marLeft w:val="0"/>
          <w:marRight w:val="0"/>
          <w:marTop w:val="0"/>
          <w:marBottom w:val="0"/>
          <w:divBdr>
            <w:top w:val="none" w:sz="0" w:space="0" w:color="auto"/>
            <w:left w:val="none" w:sz="0" w:space="0" w:color="auto"/>
            <w:bottom w:val="none" w:sz="0" w:space="0" w:color="auto"/>
            <w:right w:val="none" w:sz="0" w:space="0" w:color="auto"/>
          </w:divBdr>
        </w:div>
        <w:div w:id="1006204958">
          <w:marLeft w:val="0"/>
          <w:marRight w:val="0"/>
          <w:marTop w:val="0"/>
          <w:marBottom w:val="0"/>
          <w:divBdr>
            <w:top w:val="none" w:sz="0" w:space="0" w:color="auto"/>
            <w:left w:val="none" w:sz="0" w:space="0" w:color="auto"/>
            <w:bottom w:val="none" w:sz="0" w:space="0" w:color="auto"/>
            <w:right w:val="none" w:sz="0" w:space="0" w:color="auto"/>
          </w:divBdr>
        </w:div>
        <w:div w:id="1259369023">
          <w:marLeft w:val="0"/>
          <w:marRight w:val="0"/>
          <w:marTop w:val="0"/>
          <w:marBottom w:val="0"/>
          <w:divBdr>
            <w:top w:val="none" w:sz="0" w:space="0" w:color="auto"/>
            <w:left w:val="none" w:sz="0" w:space="0" w:color="auto"/>
            <w:bottom w:val="none" w:sz="0" w:space="0" w:color="auto"/>
            <w:right w:val="none" w:sz="0" w:space="0" w:color="auto"/>
          </w:divBdr>
        </w:div>
        <w:div w:id="1928730254">
          <w:marLeft w:val="0"/>
          <w:marRight w:val="0"/>
          <w:marTop w:val="0"/>
          <w:marBottom w:val="0"/>
          <w:divBdr>
            <w:top w:val="none" w:sz="0" w:space="0" w:color="auto"/>
            <w:left w:val="none" w:sz="0" w:space="0" w:color="auto"/>
            <w:bottom w:val="none" w:sz="0" w:space="0" w:color="auto"/>
            <w:right w:val="none" w:sz="0" w:space="0" w:color="auto"/>
          </w:divBdr>
        </w:div>
        <w:div w:id="1364599452">
          <w:marLeft w:val="0"/>
          <w:marRight w:val="0"/>
          <w:marTop w:val="0"/>
          <w:marBottom w:val="0"/>
          <w:divBdr>
            <w:top w:val="none" w:sz="0" w:space="0" w:color="auto"/>
            <w:left w:val="none" w:sz="0" w:space="0" w:color="auto"/>
            <w:bottom w:val="none" w:sz="0" w:space="0" w:color="auto"/>
            <w:right w:val="none" w:sz="0" w:space="0" w:color="auto"/>
          </w:divBdr>
        </w:div>
        <w:div w:id="1018431611">
          <w:marLeft w:val="0"/>
          <w:marRight w:val="0"/>
          <w:marTop w:val="0"/>
          <w:marBottom w:val="0"/>
          <w:divBdr>
            <w:top w:val="none" w:sz="0" w:space="0" w:color="auto"/>
            <w:left w:val="none" w:sz="0" w:space="0" w:color="auto"/>
            <w:bottom w:val="none" w:sz="0" w:space="0" w:color="auto"/>
            <w:right w:val="none" w:sz="0" w:space="0" w:color="auto"/>
          </w:divBdr>
        </w:div>
        <w:div w:id="1947686163">
          <w:marLeft w:val="0"/>
          <w:marRight w:val="0"/>
          <w:marTop w:val="0"/>
          <w:marBottom w:val="0"/>
          <w:divBdr>
            <w:top w:val="none" w:sz="0" w:space="0" w:color="auto"/>
            <w:left w:val="none" w:sz="0" w:space="0" w:color="auto"/>
            <w:bottom w:val="none" w:sz="0" w:space="0" w:color="auto"/>
            <w:right w:val="none" w:sz="0" w:space="0" w:color="auto"/>
          </w:divBdr>
        </w:div>
      </w:divsChild>
    </w:div>
    <w:div w:id="1638950479">
      <w:bodyDiv w:val="1"/>
      <w:marLeft w:val="0"/>
      <w:marRight w:val="0"/>
      <w:marTop w:val="0"/>
      <w:marBottom w:val="0"/>
      <w:divBdr>
        <w:top w:val="none" w:sz="0" w:space="0" w:color="auto"/>
        <w:left w:val="none" w:sz="0" w:space="0" w:color="auto"/>
        <w:bottom w:val="none" w:sz="0" w:space="0" w:color="auto"/>
        <w:right w:val="none" w:sz="0" w:space="0" w:color="auto"/>
      </w:divBdr>
    </w:div>
    <w:div w:id="1709717779">
      <w:bodyDiv w:val="1"/>
      <w:marLeft w:val="0"/>
      <w:marRight w:val="0"/>
      <w:marTop w:val="0"/>
      <w:marBottom w:val="0"/>
      <w:divBdr>
        <w:top w:val="none" w:sz="0" w:space="0" w:color="auto"/>
        <w:left w:val="none" w:sz="0" w:space="0" w:color="auto"/>
        <w:bottom w:val="none" w:sz="0" w:space="0" w:color="auto"/>
        <w:right w:val="none" w:sz="0" w:space="0" w:color="auto"/>
      </w:divBdr>
    </w:div>
    <w:div w:id="1741974795">
      <w:bodyDiv w:val="1"/>
      <w:marLeft w:val="0"/>
      <w:marRight w:val="0"/>
      <w:marTop w:val="0"/>
      <w:marBottom w:val="0"/>
      <w:divBdr>
        <w:top w:val="none" w:sz="0" w:space="0" w:color="auto"/>
        <w:left w:val="none" w:sz="0" w:space="0" w:color="auto"/>
        <w:bottom w:val="none" w:sz="0" w:space="0" w:color="auto"/>
        <w:right w:val="none" w:sz="0" w:space="0" w:color="auto"/>
      </w:divBdr>
    </w:div>
    <w:div w:id="1754426142">
      <w:bodyDiv w:val="1"/>
      <w:marLeft w:val="0"/>
      <w:marRight w:val="0"/>
      <w:marTop w:val="0"/>
      <w:marBottom w:val="0"/>
      <w:divBdr>
        <w:top w:val="none" w:sz="0" w:space="0" w:color="auto"/>
        <w:left w:val="none" w:sz="0" w:space="0" w:color="auto"/>
        <w:bottom w:val="none" w:sz="0" w:space="0" w:color="auto"/>
        <w:right w:val="none" w:sz="0" w:space="0" w:color="auto"/>
      </w:divBdr>
    </w:div>
    <w:div w:id="1765220978">
      <w:bodyDiv w:val="1"/>
      <w:marLeft w:val="0"/>
      <w:marRight w:val="0"/>
      <w:marTop w:val="0"/>
      <w:marBottom w:val="0"/>
      <w:divBdr>
        <w:top w:val="none" w:sz="0" w:space="0" w:color="auto"/>
        <w:left w:val="none" w:sz="0" w:space="0" w:color="auto"/>
        <w:bottom w:val="none" w:sz="0" w:space="0" w:color="auto"/>
        <w:right w:val="none" w:sz="0" w:space="0" w:color="auto"/>
      </w:divBdr>
      <w:divsChild>
        <w:div w:id="1105687199">
          <w:marLeft w:val="0"/>
          <w:marRight w:val="0"/>
          <w:marTop w:val="0"/>
          <w:marBottom w:val="0"/>
          <w:divBdr>
            <w:top w:val="none" w:sz="0" w:space="0" w:color="auto"/>
            <w:left w:val="none" w:sz="0" w:space="0" w:color="auto"/>
            <w:bottom w:val="none" w:sz="0" w:space="0" w:color="auto"/>
            <w:right w:val="none" w:sz="0" w:space="0" w:color="auto"/>
          </w:divBdr>
          <w:divsChild>
            <w:div w:id="1415472787">
              <w:marLeft w:val="0"/>
              <w:marRight w:val="0"/>
              <w:marTop w:val="0"/>
              <w:marBottom w:val="0"/>
              <w:divBdr>
                <w:top w:val="none" w:sz="0" w:space="0" w:color="auto"/>
                <w:left w:val="none" w:sz="0" w:space="0" w:color="auto"/>
                <w:bottom w:val="none" w:sz="0" w:space="0" w:color="auto"/>
                <w:right w:val="none" w:sz="0" w:space="0" w:color="auto"/>
              </w:divBdr>
              <w:divsChild>
                <w:div w:id="1625379658">
                  <w:marLeft w:val="0"/>
                  <w:marRight w:val="0"/>
                  <w:marTop w:val="0"/>
                  <w:marBottom w:val="0"/>
                  <w:divBdr>
                    <w:top w:val="none" w:sz="0" w:space="0" w:color="auto"/>
                    <w:left w:val="none" w:sz="0" w:space="0" w:color="auto"/>
                    <w:bottom w:val="none" w:sz="0" w:space="0" w:color="auto"/>
                    <w:right w:val="none" w:sz="0" w:space="0" w:color="auto"/>
                  </w:divBdr>
                  <w:divsChild>
                    <w:div w:id="1594898989">
                      <w:marLeft w:val="0"/>
                      <w:marRight w:val="0"/>
                      <w:marTop w:val="0"/>
                      <w:marBottom w:val="0"/>
                      <w:divBdr>
                        <w:top w:val="none" w:sz="0" w:space="0" w:color="auto"/>
                        <w:left w:val="none" w:sz="0" w:space="0" w:color="auto"/>
                        <w:bottom w:val="none" w:sz="0" w:space="0" w:color="auto"/>
                        <w:right w:val="none" w:sz="0" w:space="0" w:color="auto"/>
                      </w:divBdr>
                      <w:divsChild>
                        <w:div w:id="1824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564422">
      <w:bodyDiv w:val="1"/>
      <w:marLeft w:val="0"/>
      <w:marRight w:val="0"/>
      <w:marTop w:val="0"/>
      <w:marBottom w:val="0"/>
      <w:divBdr>
        <w:top w:val="none" w:sz="0" w:space="0" w:color="auto"/>
        <w:left w:val="none" w:sz="0" w:space="0" w:color="auto"/>
        <w:bottom w:val="none" w:sz="0" w:space="0" w:color="auto"/>
        <w:right w:val="none" w:sz="0" w:space="0" w:color="auto"/>
      </w:divBdr>
    </w:div>
    <w:div w:id="1923099658">
      <w:bodyDiv w:val="1"/>
      <w:marLeft w:val="0"/>
      <w:marRight w:val="0"/>
      <w:marTop w:val="0"/>
      <w:marBottom w:val="0"/>
      <w:divBdr>
        <w:top w:val="none" w:sz="0" w:space="0" w:color="auto"/>
        <w:left w:val="none" w:sz="0" w:space="0" w:color="auto"/>
        <w:bottom w:val="none" w:sz="0" w:space="0" w:color="auto"/>
        <w:right w:val="none" w:sz="0" w:space="0" w:color="auto"/>
      </w:divBdr>
      <w:divsChild>
        <w:div w:id="3476750">
          <w:marLeft w:val="0"/>
          <w:marRight w:val="0"/>
          <w:marTop w:val="0"/>
          <w:marBottom w:val="600"/>
          <w:divBdr>
            <w:top w:val="none" w:sz="0" w:space="0" w:color="auto"/>
            <w:left w:val="none" w:sz="0" w:space="0" w:color="auto"/>
            <w:bottom w:val="none" w:sz="0" w:space="0" w:color="auto"/>
            <w:right w:val="none" w:sz="0" w:space="0" w:color="auto"/>
          </w:divBdr>
          <w:divsChild>
            <w:div w:id="499151623">
              <w:marLeft w:val="0"/>
              <w:marRight w:val="0"/>
              <w:marTop w:val="0"/>
              <w:marBottom w:val="0"/>
              <w:divBdr>
                <w:top w:val="none" w:sz="0" w:space="0" w:color="auto"/>
                <w:left w:val="none" w:sz="0" w:space="0" w:color="auto"/>
                <w:bottom w:val="none" w:sz="0" w:space="0" w:color="auto"/>
                <w:right w:val="none" w:sz="0" w:space="0" w:color="auto"/>
              </w:divBdr>
            </w:div>
          </w:divsChild>
        </w:div>
        <w:div w:id="1062144614">
          <w:marLeft w:val="0"/>
          <w:marRight w:val="0"/>
          <w:marTop w:val="300"/>
          <w:marBottom w:val="0"/>
          <w:divBdr>
            <w:top w:val="none" w:sz="0" w:space="0" w:color="auto"/>
            <w:left w:val="none" w:sz="0" w:space="0" w:color="auto"/>
            <w:bottom w:val="none" w:sz="0" w:space="0" w:color="auto"/>
            <w:right w:val="none" w:sz="0" w:space="0" w:color="auto"/>
          </w:divBdr>
          <w:divsChild>
            <w:div w:id="16326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4052">
      <w:bodyDiv w:val="1"/>
      <w:marLeft w:val="0"/>
      <w:marRight w:val="0"/>
      <w:marTop w:val="0"/>
      <w:marBottom w:val="0"/>
      <w:divBdr>
        <w:top w:val="none" w:sz="0" w:space="0" w:color="auto"/>
        <w:left w:val="none" w:sz="0" w:space="0" w:color="auto"/>
        <w:bottom w:val="none" w:sz="0" w:space="0" w:color="auto"/>
        <w:right w:val="none" w:sz="0" w:space="0" w:color="auto"/>
      </w:divBdr>
    </w:div>
    <w:div w:id="2105765065">
      <w:bodyDiv w:val="1"/>
      <w:marLeft w:val="0"/>
      <w:marRight w:val="0"/>
      <w:marTop w:val="0"/>
      <w:marBottom w:val="0"/>
      <w:divBdr>
        <w:top w:val="none" w:sz="0" w:space="0" w:color="auto"/>
        <w:left w:val="none" w:sz="0" w:space="0" w:color="auto"/>
        <w:bottom w:val="none" w:sz="0" w:space="0" w:color="auto"/>
        <w:right w:val="none" w:sz="0" w:space="0" w:color="auto"/>
      </w:divBdr>
    </w:div>
    <w:div w:id="2111271062">
      <w:bodyDiv w:val="1"/>
      <w:marLeft w:val="0"/>
      <w:marRight w:val="0"/>
      <w:marTop w:val="0"/>
      <w:marBottom w:val="0"/>
      <w:divBdr>
        <w:top w:val="none" w:sz="0" w:space="0" w:color="auto"/>
        <w:left w:val="none" w:sz="0" w:space="0" w:color="auto"/>
        <w:bottom w:val="none" w:sz="0" w:space="0" w:color="auto"/>
        <w:right w:val="none" w:sz="0" w:space="0" w:color="auto"/>
      </w:divBdr>
      <w:divsChild>
        <w:div w:id="1518151374">
          <w:marLeft w:val="0"/>
          <w:marRight w:val="0"/>
          <w:marTop w:val="0"/>
          <w:marBottom w:val="600"/>
          <w:divBdr>
            <w:top w:val="none" w:sz="0" w:space="0" w:color="auto"/>
            <w:left w:val="none" w:sz="0" w:space="0" w:color="auto"/>
            <w:bottom w:val="none" w:sz="0" w:space="0" w:color="auto"/>
            <w:right w:val="none" w:sz="0" w:space="0" w:color="auto"/>
          </w:divBdr>
          <w:divsChild>
            <w:div w:id="1907641348">
              <w:marLeft w:val="0"/>
              <w:marRight w:val="0"/>
              <w:marTop w:val="0"/>
              <w:marBottom w:val="0"/>
              <w:divBdr>
                <w:top w:val="none" w:sz="0" w:space="0" w:color="auto"/>
                <w:left w:val="none" w:sz="0" w:space="0" w:color="auto"/>
                <w:bottom w:val="none" w:sz="0" w:space="0" w:color="auto"/>
                <w:right w:val="none" w:sz="0" w:space="0" w:color="auto"/>
              </w:divBdr>
            </w:div>
          </w:divsChild>
        </w:div>
        <w:div w:id="1523126583">
          <w:marLeft w:val="0"/>
          <w:marRight w:val="0"/>
          <w:marTop w:val="300"/>
          <w:marBottom w:val="0"/>
          <w:divBdr>
            <w:top w:val="none" w:sz="0" w:space="0" w:color="auto"/>
            <w:left w:val="none" w:sz="0" w:space="0" w:color="auto"/>
            <w:bottom w:val="none" w:sz="0" w:space="0" w:color="auto"/>
            <w:right w:val="none" w:sz="0" w:space="0" w:color="auto"/>
          </w:divBdr>
          <w:divsChild>
            <w:div w:id="79012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9403">
      <w:bodyDiv w:val="1"/>
      <w:marLeft w:val="0"/>
      <w:marRight w:val="0"/>
      <w:marTop w:val="0"/>
      <w:marBottom w:val="0"/>
      <w:divBdr>
        <w:top w:val="none" w:sz="0" w:space="0" w:color="auto"/>
        <w:left w:val="none" w:sz="0" w:space="0" w:color="auto"/>
        <w:bottom w:val="none" w:sz="0" w:space="0" w:color="auto"/>
        <w:right w:val="none" w:sz="0" w:space="0" w:color="auto"/>
      </w:divBdr>
      <w:divsChild>
        <w:div w:id="1646545768">
          <w:marLeft w:val="0"/>
          <w:marRight w:val="0"/>
          <w:marTop w:val="0"/>
          <w:marBottom w:val="0"/>
          <w:divBdr>
            <w:top w:val="none" w:sz="0" w:space="0" w:color="auto"/>
            <w:left w:val="none" w:sz="0" w:space="0" w:color="auto"/>
            <w:bottom w:val="none" w:sz="0" w:space="0" w:color="auto"/>
            <w:right w:val="none" w:sz="0" w:space="0" w:color="auto"/>
          </w:divBdr>
          <w:divsChild>
            <w:div w:id="646200981">
              <w:marLeft w:val="0"/>
              <w:marRight w:val="0"/>
              <w:marTop w:val="0"/>
              <w:marBottom w:val="0"/>
              <w:divBdr>
                <w:top w:val="none" w:sz="0" w:space="0" w:color="auto"/>
                <w:left w:val="none" w:sz="0" w:space="0" w:color="auto"/>
                <w:bottom w:val="none" w:sz="0" w:space="0" w:color="auto"/>
                <w:right w:val="none" w:sz="0" w:space="0" w:color="auto"/>
              </w:divBdr>
              <w:divsChild>
                <w:div w:id="1276447856">
                  <w:marLeft w:val="0"/>
                  <w:marRight w:val="0"/>
                  <w:marTop w:val="0"/>
                  <w:marBottom w:val="0"/>
                  <w:divBdr>
                    <w:top w:val="none" w:sz="0" w:space="0" w:color="auto"/>
                    <w:left w:val="none" w:sz="0" w:space="0" w:color="auto"/>
                    <w:bottom w:val="none" w:sz="0" w:space="0" w:color="auto"/>
                    <w:right w:val="none" w:sz="0" w:space="0" w:color="auto"/>
                  </w:divBdr>
                  <w:divsChild>
                    <w:div w:id="607663633">
                      <w:marLeft w:val="0"/>
                      <w:marRight w:val="0"/>
                      <w:marTop w:val="0"/>
                      <w:marBottom w:val="0"/>
                      <w:divBdr>
                        <w:top w:val="none" w:sz="0" w:space="0" w:color="auto"/>
                        <w:left w:val="none" w:sz="0" w:space="0" w:color="auto"/>
                        <w:bottom w:val="none" w:sz="0" w:space="0" w:color="auto"/>
                        <w:right w:val="none" w:sz="0" w:space="0" w:color="auto"/>
                      </w:divBdr>
                      <w:divsChild>
                        <w:div w:id="10340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Fibres_alimentaires" TargetMode="External"/><Relationship Id="rId18" Type="http://schemas.openxmlformats.org/officeDocument/2006/relationships/hyperlink" Target="https://fr.wikipedia.org/wiki/Calcium" TargetMode="External"/><Relationship Id="rId26" Type="http://schemas.openxmlformats.org/officeDocument/2006/relationships/hyperlink" Target="https://fr.wikipedia.org/wiki/Vitamine_C" TargetMode="External"/><Relationship Id="rId39" Type="http://schemas.openxmlformats.org/officeDocument/2006/relationships/image" Target="media/image8.jpeg"/><Relationship Id="rId21" Type="http://schemas.openxmlformats.org/officeDocument/2006/relationships/hyperlink" Target="https://fr.wikipedia.org/wiki/Potassium" TargetMode="External"/><Relationship Id="rId34" Type="http://schemas.openxmlformats.org/officeDocument/2006/relationships/hyperlink" Target="https://fr.wikipedia.org/wiki/Esp%C3%A8ce" TargetMode="Externa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fontTable" Target="fontTable.xml"/><Relationship Id="rId7" Type="http://schemas.openxmlformats.org/officeDocument/2006/relationships/hyperlink" Target="https://fr.wikipedia.org/wiki/Fruit_(botanique)" TargetMode="External"/><Relationship Id="rId2" Type="http://schemas.openxmlformats.org/officeDocument/2006/relationships/styles" Target="styles.xml"/><Relationship Id="rId16" Type="http://schemas.openxmlformats.org/officeDocument/2006/relationships/hyperlink" Target="https://fr.wikipedia.org/wiki/Eau" TargetMode="External"/><Relationship Id="rId29" Type="http://schemas.openxmlformats.org/officeDocument/2006/relationships/hyperlink" Target="https://fr.wikipedia.org/wiki/Plante_herbac%C3%A9e" TargetMode="External"/><Relationship Id="rId11" Type="http://schemas.openxmlformats.org/officeDocument/2006/relationships/hyperlink" Target="https://fr.wikipedia.org/wiki/Glucides" TargetMode="External"/><Relationship Id="rId24" Type="http://schemas.openxmlformats.org/officeDocument/2006/relationships/hyperlink" Target="https://fr.wikipedia.org/wiki/Vitamine_B6" TargetMode="External"/><Relationship Id="rId32" Type="http://schemas.openxmlformats.org/officeDocument/2006/relationships/hyperlink" Target="https://fr.wikipedia.org/wiki/Fleurs" TargetMode="Externa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image" Target="media/image14.png"/><Relationship Id="rId5" Type="http://schemas.openxmlformats.org/officeDocument/2006/relationships/image" Target="media/image2.png"/><Relationship Id="rId15" Type="http://schemas.openxmlformats.org/officeDocument/2006/relationships/hyperlink" Target="https://fr.wikipedia.org/wiki/Lipides" TargetMode="External"/><Relationship Id="rId23" Type="http://schemas.openxmlformats.org/officeDocument/2006/relationships/hyperlink" Target="https://fr.wikipedia.org/wiki/Vitamine_A" TargetMode="External"/><Relationship Id="rId28" Type="http://schemas.openxmlformats.org/officeDocument/2006/relationships/image" Target="media/image4.JPG"/><Relationship Id="rId36" Type="http://schemas.openxmlformats.org/officeDocument/2006/relationships/image" Target="media/image5.jpeg"/><Relationship Id="rId49" Type="http://schemas.openxmlformats.org/officeDocument/2006/relationships/image" Target="media/image18.png"/><Relationship Id="rId10" Type="http://schemas.openxmlformats.org/officeDocument/2006/relationships/hyperlink" Target="https://fr.wikipedia.org/wiki/Calorie_(unit%C3%A9)" TargetMode="External"/><Relationship Id="rId19" Type="http://schemas.openxmlformats.org/officeDocument/2006/relationships/hyperlink" Target="https://fr.wikipedia.org/wiki/Fer" TargetMode="External"/><Relationship Id="rId31" Type="http://schemas.openxmlformats.org/officeDocument/2006/relationships/hyperlink" Target="https://fr.wikipedia.org/wiki/Plante_potag%C3%A8re" TargetMode="External"/><Relationship Id="rId44"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https://fr.wikipedia.org/wiki/Joule" TargetMode="External"/><Relationship Id="rId14" Type="http://schemas.openxmlformats.org/officeDocument/2006/relationships/hyperlink" Target="https://fr.wikipedia.org/wiki/Prot%C3%A9ine" TargetMode="External"/><Relationship Id="rId22" Type="http://schemas.openxmlformats.org/officeDocument/2006/relationships/hyperlink" Target="https://fr.wikipedia.org/wiki/Sodium" TargetMode="External"/><Relationship Id="rId27" Type="http://schemas.openxmlformats.org/officeDocument/2006/relationships/hyperlink" Target="https://fr.wikipedia.org/wiki/St%C3%A9ro%C3%AFde" TargetMode="External"/><Relationship Id="rId30" Type="http://schemas.openxmlformats.org/officeDocument/2006/relationships/hyperlink" Target="https://fr.wikipedia.org/wiki/Cucurbitac%C3%A9es" TargetMode="External"/><Relationship Id="rId35" Type="http://schemas.openxmlformats.org/officeDocument/2006/relationships/hyperlink" Target="https://fr.wikipedia.org/wiki/Cucurbita_pepo" TargetMode="External"/><Relationship Id="rId43" Type="http://schemas.openxmlformats.org/officeDocument/2006/relationships/image" Target="media/image12.png"/><Relationship Id="rId48" Type="http://schemas.openxmlformats.org/officeDocument/2006/relationships/image" Target="media/image17.emf"/><Relationship Id="rId8" Type="http://schemas.openxmlformats.org/officeDocument/2006/relationships/hyperlink" Target="https://fr.wikipedia.org/wiki/Courge"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fr.wikipedia.org/wiki/Ose" TargetMode="External"/><Relationship Id="rId17" Type="http://schemas.openxmlformats.org/officeDocument/2006/relationships/hyperlink" Target="https://fr.wikipedia.org/wiki/Oligo-%C3%A9l%C3%A9ment" TargetMode="External"/><Relationship Id="rId25" Type="http://schemas.openxmlformats.org/officeDocument/2006/relationships/hyperlink" Target="https://fr.wikipedia.org/wiki/Vitamine_B9" TargetMode="External"/><Relationship Id="rId33" Type="http://schemas.openxmlformats.org/officeDocument/2006/relationships/hyperlink" Target="https://fr.wikipedia.org/wiki/Cultivar" TargetMode="External"/><Relationship Id="rId38" Type="http://schemas.openxmlformats.org/officeDocument/2006/relationships/image" Target="media/image7.jpeg"/><Relationship Id="rId46" Type="http://schemas.openxmlformats.org/officeDocument/2006/relationships/image" Target="media/image15.jpeg"/><Relationship Id="rId20" Type="http://schemas.openxmlformats.org/officeDocument/2006/relationships/hyperlink" Target="https://fr.wikipedia.org/wiki/Magn%C3%A9sium"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2894</TotalTime>
  <Pages>11</Pages>
  <Words>3228</Words>
  <Characters>17755</Characters>
  <Application>Microsoft Office Word</Application>
  <DocSecurity>0</DocSecurity>
  <Lines>147</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ATCOM</dc:creator>
  <cp:lastModifiedBy>admin</cp:lastModifiedBy>
  <cp:revision>77</cp:revision>
  <dcterms:created xsi:type="dcterms:W3CDTF">2020-02-23T03:07:00Z</dcterms:created>
  <dcterms:modified xsi:type="dcterms:W3CDTF">2020-05-30T13:55:00Z</dcterms:modified>
</cp:coreProperties>
</file>