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97B08" w14:textId="77777777" w:rsidR="009116EE" w:rsidRPr="00CA7245" w:rsidRDefault="009116EE" w:rsidP="009116EE">
      <w:pPr>
        <w:bidi/>
        <w:rPr>
          <w:rFonts w:ascii="Traditional Arabic" w:hAnsi="Traditional Arabic" w:cs="Traditional Arabic"/>
          <w:b/>
          <w:bCs/>
          <w:sz w:val="32"/>
          <w:szCs w:val="32"/>
          <w:rtl/>
        </w:rPr>
      </w:pPr>
      <w:r w:rsidRPr="00CA7245">
        <w:rPr>
          <w:rFonts w:ascii="Traditional Arabic" w:hAnsi="Traditional Arabic" w:cs="Traditional Arabic" w:hint="cs"/>
          <w:b/>
          <w:bCs/>
          <w:sz w:val="32"/>
          <w:szCs w:val="32"/>
          <w:rtl/>
        </w:rPr>
        <w:t>المحور السادس- التقنيات المستخدمة في إدارة الجودة الشاملة:</w:t>
      </w:r>
    </w:p>
    <w:p w14:paraId="22F1DDFD" w14:textId="77777777" w:rsidR="009116EE" w:rsidRPr="00CA7245" w:rsidRDefault="009116EE" w:rsidP="009116EE">
      <w:pPr>
        <w:bidi/>
        <w:rPr>
          <w:rFonts w:ascii="Traditional Arabic" w:hAnsi="Traditional Arabic" w:cs="Traditional Arabic"/>
          <w:sz w:val="32"/>
          <w:szCs w:val="32"/>
        </w:rPr>
      </w:pPr>
      <w:r w:rsidRPr="00CA7245">
        <w:rPr>
          <w:rFonts w:ascii="Traditional Arabic" w:hAnsi="Traditional Arabic" w:cs="Traditional Arabic" w:hint="cs"/>
          <w:b/>
          <w:bCs/>
          <w:sz w:val="32"/>
          <w:szCs w:val="32"/>
          <w:rtl/>
        </w:rPr>
        <w:t>1-</w:t>
      </w:r>
      <w:r w:rsidRPr="00CA7245">
        <w:rPr>
          <w:rFonts w:ascii="Traditional Arabic" w:hAnsi="Traditional Arabic" w:cs="Traditional Arabic"/>
          <w:b/>
          <w:bCs/>
          <w:sz w:val="32"/>
          <w:szCs w:val="32"/>
          <w:rtl/>
        </w:rPr>
        <w:t xml:space="preserve"> التحسين المستمر</w:t>
      </w:r>
      <w:r w:rsidRPr="00CA7245">
        <w:rPr>
          <w:rFonts w:ascii="Traditional Arabic" w:hAnsi="Traditional Arabic" w:cs="Traditional Arabic" w:hint="cs"/>
          <w:b/>
          <w:bCs/>
          <w:sz w:val="32"/>
          <w:szCs w:val="32"/>
          <w:rtl/>
          <w:lang w:bidi="ar-DZ"/>
        </w:rPr>
        <w:t>:</w:t>
      </w:r>
      <w:r w:rsidRPr="00CA7245">
        <w:rPr>
          <w:rFonts w:ascii="Traditional Arabic" w:hAnsi="Traditional Arabic" w:cs="Traditional Arabic"/>
          <w:sz w:val="32"/>
          <w:szCs w:val="32"/>
          <w:rtl/>
          <w:lang w:bidi="ar-DZ"/>
        </w:rPr>
        <w:t xml:space="preserve"> تحتل عملية التحسين المستمر جوهر إدارة الجودة الشاملة فهي الدم الذي يجرى في عروق إدارة الجودة الشاملة، فمنهجيتها تقوم على " إدخال تحسينات مستمرة على كافة مجالات العمل في</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 xml:space="preserve">المنظمة، وذلك من أجل التكيف الدائم مع المتغيرات التي تحدث في </w:t>
      </w:r>
      <w:r w:rsidRPr="00CA7245">
        <w:rPr>
          <w:rFonts w:ascii="Traditional Arabic" w:hAnsi="Traditional Arabic" w:cs="Traditional Arabic" w:hint="cs"/>
          <w:sz w:val="32"/>
          <w:szCs w:val="32"/>
          <w:rtl/>
          <w:lang w:bidi="ar-DZ"/>
        </w:rPr>
        <w:t>بيئتي</w:t>
      </w:r>
      <w:r w:rsidRPr="00CA7245">
        <w:rPr>
          <w:rFonts w:ascii="Traditional Arabic" w:hAnsi="Traditional Arabic" w:cs="Traditional Arabic"/>
          <w:sz w:val="32"/>
          <w:szCs w:val="32"/>
          <w:rtl/>
          <w:lang w:bidi="ar-DZ"/>
        </w:rPr>
        <w:t xml:space="preserve"> المنظمة الداخلية والخارجية فالتحسين المستمر مطلب ضروري لنجاح إدارة الجودة، فهي تهدف للوصول إلى</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الاتفاق الكامل عن طريق استمرار التحسين في العمليات الإنتاجية للمنظمة</w:t>
      </w:r>
      <w:r w:rsidRPr="00CA7245">
        <w:rPr>
          <w:rFonts w:ascii="Traditional Arabic" w:hAnsi="Traditional Arabic" w:cs="Traditional Arabic" w:hint="cs"/>
          <w:sz w:val="32"/>
          <w:szCs w:val="32"/>
          <w:rtl/>
          <w:lang w:bidi="ar-DZ"/>
        </w:rPr>
        <w:t>.</w:t>
      </w:r>
    </w:p>
    <w:p w14:paraId="33DE04F5" w14:textId="77777777" w:rsidR="009116EE" w:rsidRPr="00CA7245" w:rsidRDefault="009116EE" w:rsidP="009116EE">
      <w:pPr>
        <w:bidi/>
        <w:rPr>
          <w:rFonts w:ascii="Traditional Arabic" w:hAnsi="Traditional Arabic" w:cs="Traditional Arabic"/>
          <w:sz w:val="32"/>
          <w:szCs w:val="32"/>
          <w:rtl/>
        </w:rPr>
      </w:pPr>
      <w:r w:rsidRPr="00CA7245">
        <w:rPr>
          <w:rFonts w:ascii="Traditional Arabic" w:hAnsi="Traditional Arabic" w:cs="Traditional Arabic" w:hint="cs"/>
          <w:b/>
          <w:bCs/>
          <w:sz w:val="32"/>
          <w:szCs w:val="32"/>
          <w:rtl/>
        </w:rPr>
        <w:t>1-1</w:t>
      </w:r>
      <w:proofErr w:type="gramStart"/>
      <w:r w:rsidRPr="00CA7245">
        <w:rPr>
          <w:rFonts w:ascii="Traditional Arabic" w:hAnsi="Traditional Arabic" w:cs="Traditional Arabic" w:hint="cs"/>
          <w:b/>
          <w:bCs/>
          <w:sz w:val="32"/>
          <w:szCs w:val="32"/>
          <w:rtl/>
        </w:rPr>
        <w:t>-  مفهوم</w:t>
      </w:r>
      <w:proofErr w:type="gramEnd"/>
      <w:r w:rsidRPr="00CA7245">
        <w:rPr>
          <w:rFonts w:ascii="Traditional Arabic" w:hAnsi="Traditional Arabic" w:cs="Traditional Arabic" w:hint="cs"/>
          <w:b/>
          <w:bCs/>
          <w:sz w:val="32"/>
          <w:szCs w:val="32"/>
          <w:rtl/>
        </w:rPr>
        <w:t xml:space="preserve"> التحسين المستمر:</w:t>
      </w:r>
      <w:r w:rsidRPr="00CA7245">
        <w:rPr>
          <w:rFonts w:ascii="Traditional Arabic" w:hAnsi="Traditional Arabic" w:cs="Traditional Arabic" w:hint="cs"/>
          <w:sz w:val="32"/>
          <w:szCs w:val="32"/>
          <w:rtl/>
        </w:rPr>
        <w:t xml:space="preserve"> و</w:t>
      </w:r>
      <w:r w:rsidRPr="00CA7245">
        <w:rPr>
          <w:rFonts w:ascii="Traditional Arabic" w:hAnsi="Traditional Arabic" w:cs="Traditional Arabic"/>
          <w:sz w:val="32"/>
          <w:szCs w:val="32"/>
          <w:rtl/>
        </w:rPr>
        <w:t>يطلق</w:t>
      </w:r>
      <w:r w:rsidRPr="00CA7245">
        <w:rPr>
          <w:rFonts w:ascii="Traditional Arabic" w:hAnsi="Traditional Arabic" w:cs="Traditional Arabic" w:hint="cs"/>
          <w:sz w:val="32"/>
          <w:szCs w:val="32"/>
          <w:rtl/>
        </w:rPr>
        <w:t xml:space="preserve"> على</w:t>
      </w:r>
      <w:r w:rsidRPr="00CA7245">
        <w:rPr>
          <w:rFonts w:ascii="Traditional Arabic" w:hAnsi="Traditional Arabic" w:cs="Traditional Arabic"/>
          <w:sz w:val="32"/>
          <w:szCs w:val="32"/>
          <w:rtl/>
        </w:rPr>
        <w:t xml:space="preserve"> مفهوم التحسين المستمر  باللغة اليابانية كلمة (</w:t>
      </w:r>
      <w:r w:rsidRPr="009C2C20">
        <w:rPr>
          <w:rFonts w:asciiTheme="majorBidi" w:hAnsiTheme="majorBidi" w:cstheme="majorBidi"/>
          <w:sz w:val="28"/>
          <w:szCs w:val="28"/>
        </w:rPr>
        <w:t>Kaizen</w:t>
      </w:r>
      <w:r w:rsidRPr="00CA7245">
        <w:rPr>
          <w:rFonts w:ascii="Traditional Arabic" w:hAnsi="Traditional Arabic" w:cs="Traditional Arabic"/>
          <w:sz w:val="32"/>
          <w:szCs w:val="32"/>
          <w:rtl/>
        </w:rPr>
        <w:t xml:space="preserve">) وهي كلمة يابانية مؤلفة من </w:t>
      </w:r>
      <w:r w:rsidRPr="00CA7245">
        <w:rPr>
          <w:rFonts w:ascii="Traditional Arabic" w:hAnsi="Traditional Arabic" w:cs="Traditional Arabic" w:hint="cs"/>
          <w:sz w:val="32"/>
          <w:szCs w:val="32"/>
          <w:rtl/>
        </w:rPr>
        <w:t>جزئين</w:t>
      </w:r>
      <w:r w:rsidRPr="00CA7245">
        <w:rPr>
          <w:rFonts w:ascii="Traditional Arabic" w:hAnsi="Traditional Arabic" w:cs="Traditional Arabic"/>
          <w:sz w:val="32"/>
          <w:szCs w:val="32"/>
          <w:rtl/>
        </w:rPr>
        <w:t>: ال</w:t>
      </w:r>
      <w:r w:rsidRPr="00CA7245">
        <w:rPr>
          <w:rFonts w:ascii="Traditional Arabic" w:hAnsi="Traditional Arabic" w:cs="Traditional Arabic" w:hint="cs"/>
          <w:sz w:val="32"/>
          <w:szCs w:val="32"/>
          <w:rtl/>
        </w:rPr>
        <w:t xml:space="preserve">جزء </w:t>
      </w:r>
      <w:r w:rsidRPr="00CA7245">
        <w:rPr>
          <w:rFonts w:ascii="Traditional Arabic" w:hAnsi="Traditional Arabic" w:cs="Traditional Arabic"/>
          <w:sz w:val="32"/>
          <w:szCs w:val="32"/>
          <w:rtl/>
        </w:rPr>
        <w:t>الاول (</w:t>
      </w:r>
      <w:r w:rsidRPr="009C2C20">
        <w:rPr>
          <w:rFonts w:asciiTheme="majorBidi" w:hAnsiTheme="majorBidi" w:cstheme="majorBidi"/>
          <w:sz w:val="28"/>
          <w:szCs w:val="28"/>
        </w:rPr>
        <w:t>Kai</w:t>
      </w:r>
      <w:r w:rsidRPr="00CA7245">
        <w:rPr>
          <w:rFonts w:ascii="Traditional Arabic" w:hAnsi="Traditional Arabic" w:cs="Traditional Arabic"/>
          <w:sz w:val="32"/>
          <w:szCs w:val="32"/>
          <w:rtl/>
        </w:rPr>
        <w:t>) وتعني (التغيير) (</w:t>
      </w:r>
      <w:r w:rsidRPr="009C2C20">
        <w:rPr>
          <w:rFonts w:asciiTheme="majorBidi" w:hAnsiTheme="majorBidi" w:cstheme="majorBidi"/>
          <w:sz w:val="28"/>
          <w:szCs w:val="28"/>
        </w:rPr>
        <w:t>Change</w:t>
      </w:r>
      <w:r w:rsidRPr="00CA7245">
        <w:rPr>
          <w:rFonts w:ascii="Traditional Arabic" w:hAnsi="Traditional Arabic" w:cs="Traditional Arabic"/>
          <w:sz w:val="32"/>
          <w:szCs w:val="32"/>
          <w:rtl/>
        </w:rPr>
        <w:t>) وال</w:t>
      </w:r>
      <w:r w:rsidRPr="00CA7245">
        <w:rPr>
          <w:rFonts w:ascii="Traditional Arabic" w:hAnsi="Traditional Arabic" w:cs="Traditional Arabic" w:hint="cs"/>
          <w:sz w:val="32"/>
          <w:szCs w:val="32"/>
          <w:rtl/>
        </w:rPr>
        <w:t>جزء</w:t>
      </w:r>
      <w:r w:rsidRPr="00CA7245">
        <w:rPr>
          <w:rFonts w:ascii="Traditional Arabic" w:hAnsi="Traditional Arabic" w:cs="Traditional Arabic"/>
          <w:sz w:val="32"/>
          <w:szCs w:val="32"/>
          <w:rtl/>
        </w:rPr>
        <w:t xml:space="preserve"> الثاني (</w:t>
      </w:r>
      <w:r w:rsidRPr="00CA7245">
        <w:rPr>
          <w:rFonts w:ascii="Traditional Arabic" w:hAnsi="Traditional Arabic" w:cs="Traditional Arabic"/>
          <w:sz w:val="32"/>
          <w:szCs w:val="32"/>
        </w:rPr>
        <w:t>Zen</w:t>
      </w:r>
      <w:r w:rsidRPr="00CA7245">
        <w:rPr>
          <w:rFonts w:ascii="Traditional Arabic" w:hAnsi="Traditional Arabic" w:cs="Traditional Arabic"/>
          <w:sz w:val="32"/>
          <w:szCs w:val="32"/>
          <w:rtl/>
        </w:rPr>
        <w:t>) وتعني جيد (</w:t>
      </w:r>
      <w:r w:rsidRPr="009C2C20">
        <w:rPr>
          <w:rFonts w:asciiTheme="majorBidi" w:hAnsiTheme="majorBidi" w:cstheme="majorBidi"/>
          <w:sz w:val="28"/>
          <w:szCs w:val="28"/>
        </w:rPr>
        <w:t>Good</w:t>
      </w:r>
      <w:r w:rsidRPr="00CA7245">
        <w:rPr>
          <w:rFonts w:ascii="Traditional Arabic" w:hAnsi="Traditional Arabic" w:cs="Traditional Arabic"/>
          <w:sz w:val="32"/>
          <w:szCs w:val="32"/>
          <w:rtl/>
        </w:rPr>
        <w:t xml:space="preserve">)  ، ويطلق على التحسين المستمر </w:t>
      </w:r>
      <w:r w:rsidRPr="00CA7245">
        <w:rPr>
          <w:rFonts w:ascii="Traditional Arabic" w:hAnsi="Traditional Arabic" w:cs="Traditional Arabic" w:hint="cs"/>
          <w:sz w:val="32"/>
          <w:szCs w:val="32"/>
          <w:rtl/>
        </w:rPr>
        <w:t>أيضا</w:t>
      </w:r>
      <w:r w:rsidRPr="00CA7245">
        <w:rPr>
          <w:rFonts w:ascii="Traditional Arabic" w:hAnsi="Traditional Arabic" w:cs="Traditional Arabic"/>
          <w:sz w:val="32"/>
          <w:szCs w:val="32"/>
          <w:rtl/>
        </w:rPr>
        <w:t xml:space="preserve"> ـ (</w:t>
      </w:r>
      <w:r w:rsidRPr="00CA7245">
        <w:rPr>
          <w:rFonts w:ascii="Traditional Arabic" w:hAnsi="Traditional Arabic" w:cs="Traditional Arabic"/>
          <w:sz w:val="32"/>
          <w:szCs w:val="32"/>
        </w:rPr>
        <w:t>5s</w:t>
      </w:r>
      <w:r w:rsidRPr="00CA7245">
        <w:rPr>
          <w:rFonts w:ascii="Traditional Arabic" w:hAnsi="Traditional Arabic" w:cs="Traditional Arabic"/>
          <w:sz w:val="32"/>
          <w:szCs w:val="32"/>
          <w:rtl/>
        </w:rPr>
        <w:t>) لأنه يعني خمس عبارات يابانية كلها تبدأ بالحرف (</w:t>
      </w:r>
      <w:r w:rsidRPr="00CA7245">
        <w:rPr>
          <w:rFonts w:ascii="Traditional Arabic" w:hAnsi="Traditional Arabic" w:cs="Traditional Arabic"/>
          <w:sz w:val="32"/>
          <w:szCs w:val="32"/>
        </w:rPr>
        <w:t>S</w:t>
      </w:r>
      <w:r w:rsidRPr="00CA7245">
        <w:rPr>
          <w:rFonts w:ascii="Traditional Arabic" w:hAnsi="Traditional Arabic" w:cs="Traditional Arabic"/>
          <w:sz w:val="32"/>
          <w:szCs w:val="32"/>
          <w:rtl/>
        </w:rPr>
        <w:t>) وتتضمن</w:t>
      </w: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"التصفية</w:t>
      </w: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التنظيم</w:t>
      </w: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التنظيف</w:t>
      </w: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التقييس</w:t>
      </w: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التدريب والانضباط"</w:t>
      </w:r>
      <w:r w:rsidRPr="00CA7245">
        <w:rPr>
          <w:rFonts w:ascii="Traditional Arabic" w:hAnsi="Traditional Arabic" w:cs="Traditional Arabic" w:hint="cs"/>
          <w:sz w:val="32"/>
          <w:szCs w:val="32"/>
          <w:rtl/>
        </w:rPr>
        <w:t>إذ أ</w:t>
      </w:r>
      <w:r w:rsidRPr="00CA7245">
        <w:rPr>
          <w:rFonts w:ascii="Traditional Arabic" w:hAnsi="Traditional Arabic" w:cs="Traditional Arabic"/>
          <w:sz w:val="32"/>
          <w:szCs w:val="32"/>
          <w:rtl/>
        </w:rPr>
        <w:t>ن تطبيق هذه المصطلحات في المنظمة يضمن تحقيق مبدأ التحسين المستمر.</w:t>
      </w:r>
    </w:p>
    <w:p w14:paraId="677100DF" w14:textId="77777777" w:rsidR="009116EE" w:rsidRPr="00CA7245" w:rsidRDefault="009116EE" w:rsidP="009116EE">
      <w:pPr>
        <w:bidi/>
        <w:rPr>
          <w:rFonts w:ascii="Traditional Arabic" w:hAnsi="Traditional Arabic" w:cs="Traditional Arabic"/>
          <w:sz w:val="32"/>
          <w:szCs w:val="32"/>
          <w:rtl/>
        </w:rPr>
      </w:pPr>
      <w:r w:rsidRPr="00CA7245">
        <w:rPr>
          <w:rFonts w:ascii="Traditional Arabic" w:hAnsi="Traditional Arabic" w:cs="Traditional Arabic"/>
          <w:sz w:val="32"/>
          <w:szCs w:val="32"/>
          <w:rtl/>
        </w:rPr>
        <w:t xml:space="preserve"> </w:t>
      </w:r>
      <w:r w:rsidRPr="00CA7245">
        <w:rPr>
          <w:rFonts w:ascii="Traditional Arabic" w:hAnsi="Traditional Arabic" w:cs="Traditional Arabic" w:hint="cs"/>
          <w:sz w:val="32"/>
          <w:szCs w:val="32"/>
          <w:rtl/>
        </w:rPr>
        <w:t xml:space="preserve">      و</w:t>
      </w:r>
      <w:r w:rsidRPr="00CA7245">
        <w:rPr>
          <w:rFonts w:ascii="Traditional Arabic" w:hAnsi="Traditional Arabic" w:cs="Traditional Arabic"/>
          <w:sz w:val="32"/>
          <w:szCs w:val="32"/>
          <w:rtl/>
        </w:rPr>
        <w:t>بمجرد بناء نظام إدارة الجودة، من الضروري ضمان مشاركة جميع الموظفين من أجل التحسين المستمر لهذا النظام من خلال تنظيم جلسات توعية للموظفين حول دور نظام إدارة الجودة وإعادة تشكيل الموظفين الذين يقومون بإجراء تحسينات على هذا النظام</w:t>
      </w:r>
    </w:p>
    <w:p w14:paraId="753B4AFE" w14:textId="77777777" w:rsidR="009116EE" w:rsidRPr="00CA7245" w:rsidRDefault="009116EE" w:rsidP="009116EE">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hint="cs"/>
          <w:sz w:val="32"/>
          <w:szCs w:val="32"/>
          <w:rtl/>
          <w:lang w:bidi="ar-DZ"/>
        </w:rPr>
        <w:t>و</w:t>
      </w:r>
      <w:r w:rsidRPr="00CA7245">
        <w:rPr>
          <w:rFonts w:ascii="Traditional Arabic" w:hAnsi="Traditional Arabic" w:cs="Traditional Arabic"/>
          <w:sz w:val="32"/>
          <w:szCs w:val="32"/>
          <w:rtl/>
          <w:lang w:bidi="ar-DZ"/>
        </w:rPr>
        <w:t>هي وسيلة لتحقيق التحسين المستمر وفلسفة إبتكرها تاييشي أوهونو</w:t>
      </w:r>
      <w:r w:rsidRPr="00CA7245">
        <w:rPr>
          <w:rFonts w:ascii="Traditional Arabic" w:hAnsi="Traditional Arabic" w:cs="Traditional Arabic"/>
          <w:sz w:val="32"/>
          <w:szCs w:val="32"/>
          <w:lang w:bidi="ar-DZ"/>
        </w:rPr>
        <w:t xml:space="preserve"> (</w:t>
      </w:r>
      <w:r w:rsidRPr="00CA7245">
        <w:rPr>
          <w:rFonts w:asciiTheme="majorBidi" w:hAnsiTheme="majorBidi" w:cstheme="majorBidi"/>
          <w:sz w:val="28"/>
          <w:szCs w:val="28"/>
          <w:lang w:bidi="ar-DZ"/>
        </w:rPr>
        <w:t>Taiichi Ohno</w:t>
      </w:r>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sz w:val="32"/>
          <w:szCs w:val="32"/>
          <w:rtl/>
          <w:lang w:bidi="ar-DZ"/>
        </w:rPr>
        <w:t>لقيادة المؤسسات الصناعية والمؤسسات المالية، وأيضاً إمك</w:t>
      </w:r>
      <w:r w:rsidRPr="00CA7245">
        <w:rPr>
          <w:rFonts w:ascii="Traditional Arabic" w:hAnsi="Traditional Arabic" w:cs="Traditional Arabic" w:hint="cs"/>
          <w:sz w:val="32"/>
          <w:szCs w:val="32"/>
          <w:rtl/>
          <w:lang w:bidi="ar-DZ"/>
        </w:rPr>
        <w:t>ا</w:t>
      </w:r>
      <w:r w:rsidRPr="00CA7245">
        <w:rPr>
          <w:rFonts w:ascii="Traditional Arabic" w:hAnsi="Traditional Arabic" w:cs="Traditional Arabic"/>
          <w:sz w:val="32"/>
          <w:szCs w:val="32"/>
          <w:rtl/>
          <w:lang w:bidi="ar-DZ"/>
        </w:rPr>
        <w:t>نية تطبيقها في كل نواحي الحياة، معتمدة على التحليل والعملية</w:t>
      </w:r>
      <w:r w:rsidRPr="00CA7245">
        <w:rPr>
          <w:rFonts w:ascii="Traditional Arabic" w:hAnsi="Traditional Arabic" w:cs="Traditional Arabic" w:hint="cs"/>
          <w:sz w:val="32"/>
          <w:szCs w:val="32"/>
          <w:rtl/>
          <w:lang w:bidi="ar-DZ"/>
        </w:rPr>
        <w:t>،</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و</w:t>
      </w:r>
      <w:r w:rsidRPr="00CA7245">
        <w:rPr>
          <w:rFonts w:ascii="Traditional Arabic" w:hAnsi="Traditional Arabic" w:cs="Traditional Arabic"/>
          <w:sz w:val="32"/>
          <w:szCs w:val="32"/>
          <w:rtl/>
          <w:lang w:bidi="ar-DZ"/>
        </w:rPr>
        <w:t>في ميدان الأعمال والصناعات</w:t>
      </w:r>
      <w:r w:rsidRPr="00CA7245">
        <w:rPr>
          <w:rFonts w:ascii="Traditional Arabic" w:hAnsi="Traditional Arabic" w:cs="Traditional Arabic" w:hint="cs"/>
          <w:sz w:val="32"/>
          <w:szCs w:val="32"/>
          <w:rtl/>
          <w:lang w:bidi="ar-DZ"/>
        </w:rPr>
        <w:t>.</w:t>
      </w:r>
    </w:p>
    <w:p w14:paraId="7EB8E642" w14:textId="77777777" w:rsidR="009116EE" w:rsidRPr="00CA7245" w:rsidRDefault="009116EE" w:rsidP="009116EE">
      <w:p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 xml:space="preserve">   و</w:t>
      </w:r>
      <w:r w:rsidRPr="00CA7245">
        <w:rPr>
          <w:rFonts w:ascii="Traditional Arabic" w:hAnsi="Traditional Arabic" w:cs="Traditional Arabic"/>
          <w:sz w:val="32"/>
          <w:szCs w:val="32"/>
          <w:rtl/>
          <w:lang w:bidi="ar-DZ"/>
        </w:rPr>
        <w:t>تشير كلمة الكايزن إلى النشاطات التي تؤدي باستمرار إلى تحسين جميع مناحي العمل، كالصناعة والتسيير الإداري محسنة النشاطات الموحدة وطرق العمل</w:t>
      </w:r>
      <w:r w:rsidRPr="00CA7245">
        <w:rPr>
          <w:rFonts w:ascii="Traditional Arabic" w:hAnsi="Traditional Arabic" w:cs="Traditional Arabic" w:hint="cs"/>
          <w:sz w:val="32"/>
          <w:szCs w:val="32"/>
          <w:rtl/>
          <w:lang w:bidi="ar-DZ"/>
        </w:rPr>
        <w:t>،</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و</w:t>
      </w:r>
      <w:r w:rsidRPr="00CA7245">
        <w:rPr>
          <w:rFonts w:ascii="Traditional Arabic" w:hAnsi="Traditional Arabic" w:cs="Traditional Arabic"/>
          <w:sz w:val="32"/>
          <w:szCs w:val="32"/>
          <w:rtl/>
          <w:lang w:bidi="ar-DZ"/>
        </w:rPr>
        <w:t>تعمل فلسفة الـ</w:t>
      </w:r>
      <w:r w:rsidRPr="00CA7245">
        <w:rPr>
          <w:rFonts w:ascii="Traditional Arabic" w:hAnsi="Traditional Arabic" w:cs="Traditional Arabic" w:hint="cs"/>
          <w:sz w:val="32"/>
          <w:szCs w:val="32"/>
          <w:rtl/>
          <w:lang w:bidi="ar-DZ"/>
        </w:rPr>
        <w:t>ك</w:t>
      </w:r>
      <w:r w:rsidRPr="00CA7245">
        <w:rPr>
          <w:rFonts w:ascii="Traditional Arabic" w:hAnsi="Traditional Arabic" w:cs="Traditional Arabic"/>
          <w:sz w:val="32"/>
          <w:szCs w:val="32"/>
          <w:rtl/>
          <w:lang w:bidi="ar-DZ"/>
        </w:rPr>
        <w:t>ايزن بالأساس على الحيلولة دون وجود الهدر في الجهد والطاقة والوقت</w:t>
      </w:r>
      <w:r w:rsidRPr="00CA7245">
        <w:rPr>
          <w:rFonts w:ascii="Traditional Arabic" w:hAnsi="Traditional Arabic" w:cs="Traditional Arabic" w:hint="cs"/>
          <w:sz w:val="32"/>
          <w:szCs w:val="32"/>
          <w:rtl/>
          <w:lang w:bidi="ar-DZ"/>
        </w:rPr>
        <w:t>، وقد</w:t>
      </w:r>
      <w:r w:rsidRPr="00CA7245">
        <w:rPr>
          <w:rFonts w:ascii="Traditional Arabic" w:hAnsi="Traditional Arabic" w:cs="Traditional Arabic"/>
          <w:sz w:val="32"/>
          <w:szCs w:val="32"/>
          <w:rtl/>
          <w:lang w:bidi="ar-DZ"/>
        </w:rPr>
        <w:t xml:space="preserve"> تم تطبيق النظرية في عدة ميادين خلال إعادة إصلاح اليابان بعد الحرب العالمية الثانية ومنذ ذلك الحين انتشرت في ميادين الأعمال في كل أنحاء العالم</w:t>
      </w:r>
      <w:r w:rsidRPr="00CA7245">
        <w:rPr>
          <w:rFonts w:ascii="Traditional Arabic" w:hAnsi="Traditional Arabic" w:cs="Traditional Arabic"/>
          <w:sz w:val="32"/>
          <w:szCs w:val="32"/>
          <w:lang w:bidi="ar-DZ"/>
        </w:rPr>
        <w:t>.</w:t>
      </w:r>
      <w:r w:rsidRPr="00CA7245">
        <w:rPr>
          <w:rFonts w:ascii="Traditional Arabic" w:hAnsi="Traditional Arabic" w:cs="Traditional Arabic"/>
          <w:sz w:val="32"/>
          <w:szCs w:val="32"/>
          <w:lang w:bidi="ar-DZ"/>
        </w:rPr>
        <w:br/>
      </w:r>
      <w:r w:rsidRPr="00CA7245">
        <w:rPr>
          <w:rFonts w:ascii="Traditional Arabic" w:hAnsi="Traditional Arabic" w:cs="Traditional Arabic" w:hint="cs"/>
          <w:sz w:val="32"/>
          <w:szCs w:val="32"/>
          <w:rtl/>
          <w:lang w:bidi="ar-DZ"/>
        </w:rPr>
        <w:t xml:space="preserve">      </w:t>
      </w:r>
    </w:p>
    <w:p w14:paraId="16667913" w14:textId="77777777" w:rsidR="009116EE" w:rsidRPr="00CA7245" w:rsidRDefault="009116EE" w:rsidP="009116EE">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xml:space="preserve">  ويعرف ال</w:t>
      </w:r>
      <w:r w:rsidRPr="00CA7245">
        <w:rPr>
          <w:rFonts w:ascii="Traditional Arabic" w:hAnsi="Traditional Arabic" w:cs="Traditional Arabic"/>
          <w:sz w:val="32"/>
          <w:szCs w:val="32"/>
          <w:rtl/>
          <w:lang w:bidi="ar-DZ"/>
        </w:rPr>
        <w:t>كايزن</w:t>
      </w:r>
      <w:r w:rsidRPr="00CA7245">
        <w:rPr>
          <w:rFonts w:ascii="Traditional Arabic" w:hAnsi="Traditional Arabic" w:cs="Traditional Arabic" w:hint="cs"/>
          <w:sz w:val="32"/>
          <w:szCs w:val="32"/>
          <w:rtl/>
          <w:lang w:bidi="ar-DZ"/>
        </w:rPr>
        <w:t xml:space="preserve"> على أنه</w:t>
      </w:r>
      <w:r w:rsidRPr="00CA7245">
        <w:rPr>
          <w:rFonts w:ascii="Traditional Arabic" w:hAnsi="Traditional Arabic" w:cs="Traditional Arabic"/>
          <w:sz w:val="32"/>
          <w:szCs w:val="32"/>
          <w:rtl/>
          <w:lang w:bidi="ar-DZ"/>
        </w:rPr>
        <w:t xml:space="preserve"> أسلوب ياباني </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إدخال تحسينات تدريجية بسيطة ومستمرة على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منتجات والخدمات والعمليات، تخفض التكاليف وتقلل من الفاقد والهدر في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موارد وتزيد من معدل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إنتاجية</w:t>
      </w:r>
      <w:r w:rsidRPr="00CA7245">
        <w:rPr>
          <w:rFonts w:ascii="Traditional Arabic" w:hAnsi="Traditional Arabic" w:cs="Traditional Arabic"/>
          <w:sz w:val="32"/>
          <w:szCs w:val="32"/>
          <w:lang w:bidi="ar-DZ"/>
        </w:rPr>
        <w:t>.</w:t>
      </w:r>
    </w:p>
    <w:p w14:paraId="743F948F" w14:textId="77777777" w:rsidR="009116EE" w:rsidRPr="00CA7245" w:rsidRDefault="009116EE" w:rsidP="009116EE">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كما </w:t>
      </w:r>
      <w:r w:rsidRPr="00CA7245">
        <w:rPr>
          <w:rFonts w:ascii="Traditional Arabic" w:hAnsi="Traditional Arabic" w:cs="Traditional Arabic"/>
          <w:sz w:val="32"/>
          <w:szCs w:val="32"/>
          <w:rtl/>
          <w:lang w:bidi="ar-DZ"/>
        </w:rPr>
        <w:t>يعرف</w:t>
      </w:r>
      <w:r w:rsidRPr="00CA7245">
        <w:rPr>
          <w:rFonts w:ascii="Traditional Arabic" w:hAnsi="Traditional Arabic" w:cs="Traditional Arabic" w:hint="cs"/>
          <w:sz w:val="32"/>
          <w:szCs w:val="32"/>
          <w:rtl/>
          <w:lang w:bidi="ar-DZ"/>
        </w:rPr>
        <w:t xml:space="preserve"> ايمي مازاكي</w:t>
      </w:r>
      <w:r w:rsidRPr="00CA7245">
        <w:rPr>
          <w:rFonts w:ascii="Traditional Arabic" w:hAnsi="Traditional Arabic" w:cs="Traditional Arabic"/>
          <w:sz w:val="32"/>
          <w:szCs w:val="32"/>
          <w:rtl/>
          <w:lang w:bidi="ar-DZ"/>
        </w:rPr>
        <w:t xml:space="preserve"> (1986</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lang w:bidi="ar-DZ"/>
        </w:rPr>
        <w:t xml:space="preserve">(Imai Masaaki </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الكايزن على أنه التحسين أو التحسين المستمر في الحياة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اجتماعية، والحياة الشخصية، وحياة العمل في موقع العمل</w:t>
      </w:r>
      <w:r w:rsidRPr="00CA7245">
        <w:rPr>
          <w:rFonts w:ascii="Traditional Arabic" w:hAnsi="Traditional Arabic" w:cs="Traditional Arabic"/>
          <w:sz w:val="32"/>
          <w:szCs w:val="32"/>
          <w:lang w:bidi="ar-DZ"/>
        </w:rPr>
        <w:t>.</w:t>
      </w:r>
      <w:r w:rsidRPr="00CA7245">
        <w:rPr>
          <w:rFonts w:ascii="Traditional Arabic" w:hAnsi="Traditional Arabic" w:cs="Traditional Arabic"/>
          <w:sz w:val="32"/>
          <w:szCs w:val="32"/>
          <w:lang w:bidi="ar-DZ"/>
        </w:rPr>
        <w:br/>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 xml:space="preserve">في حين نجد أن عملية التحسين المستمر لإدارة الجودة هي " أن تأتي بالجديد والأحسن بشكل دائم، فالجديد والأفضل هما رمز التميز </w:t>
      </w:r>
      <w:r w:rsidRPr="00CA7245">
        <w:rPr>
          <w:rFonts w:ascii="Traditional Arabic" w:hAnsi="Traditional Arabic" w:cs="Traditional Arabic" w:hint="cs"/>
          <w:sz w:val="32"/>
          <w:szCs w:val="32"/>
          <w:rtl/>
          <w:lang w:bidi="ar-DZ"/>
        </w:rPr>
        <w:t>وبالتالي</w:t>
      </w:r>
      <w:r w:rsidRPr="00CA7245">
        <w:rPr>
          <w:rFonts w:ascii="Traditional Arabic" w:hAnsi="Traditional Arabic" w:cs="Traditional Arabic"/>
          <w:sz w:val="32"/>
          <w:szCs w:val="32"/>
          <w:rtl/>
          <w:lang w:bidi="ar-DZ"/>
        </w:rPr>
        <w:t xml:space="preserve"> البقاء والاستمرار، فالبقاء على القديم يعنى الزوال</w:t>
      </w:r>
      <w:r w:rsidRPr="00CA7245">
        <w:rPr>
          <w:rFonts w:ascii="Traditional Arabic" w:hAnsi="Traditional Arabic" w:cs="Traditional Arabic"/>
          <w:sz w:val="32"/>
          <w:szCs w:val="32"/>
          <w:lang w:bidi="ar-DZ"/>
        </w:rPr>
        <w:t>"</w:t>
      </w:r>
      <w:r w:rsidRPr="00CA7245">
        <w:rPr>
          <w:rFonts w:ascii="Traditional Arabic" w:hAnsi="Traditional Arabic" w:cs="Traditional Arabic"/>
          <w:sz w:val="32"/>
          <w:szCs w:val="32"/>
          <w:lang w:bidi="ar-DZ"/>
        </w:rPr>
        <w:br/>
      </w:r>
      <w:r w:rsidRPr="00CA7245">
        <w:rPr>
          <w:rFonts w:ascii="Traditional Arabic" w:hAnsi="Traditional Arabic" w:cs="Traditional Arabic" w:hint="cs"/>
          <w:b/>
          <w:bCs/>
          <w:sz w:val="32"/>
          <w:szCs w:val="32"/>
          <w:rtl/>
          <w:lang w:bidi="ar-DZ"/>
        </w:rPr>
        <w:t>1-2- أ</w:t>
      </w:r>
      <w:r w:rsidRPr="00CA7245">
        <w:rPr>
          <w:rFonts w:ascii="Traditional Arabic" w:hAnsi="Traditional Arabic" w:cs="Traditional Arabic"/>
          <w:b/>
          <w:bCs/>
          <w:sz w:val="32"/>
          <w:szCs w:val="32"/>
          <w:rtl/>
          <w:lang w:bidi="ar-DZ"/>
        </w:rPr>
        <w:t>همية التحسين المستمر</w:t>
      </w:r>
      <w:r w:rsidRPr="00CA7245">
        <w:rPr>
          <w:rFonts w:ascii="Traditional Arabic" w:hAnsi="Traditional Arabic" w:cs="Traditional Arabic" w:hint="cs"/>
          <w:b/>
          <w:bCs/>
          <w:sz w:val="32"/>
          <w:szCs w:val="32"/>
          <w:rtl/>
          <w:lang w:bidi="ar-DZ"/>
        </w:rPr>
        <w:t>:</w:t>
      </w:r>
      <w:r w:rsidRPr="00CA7245">
        <w:rPr>
          <w:rFonts w:ascii="Traditional Arabic" w:hAnsi="Traditional Arabic" w:cs="Traditional Arabic"/>
          <w:sz w:val="32"/>
          <w:szCs w:val="32"/>
          <w:rtl/>
          <w:lang w:bidi="ar-DZ"/>
        </w:rPr>
        <w:t xml:space="preserve"> وتتجلى أهمية عملية التحسين المستمر في ظل إدارة الجودة في "قدرة التنظيم على تصميم وتطبيق عمل</w:t>
      </w:r>
      <w:r w:rsidRPr="00CA7245">
        <w:rPr>
          <w:rFonts w:ascii="Traditional Arabic" w:hAnsi="Traditional Arabic" w:cs="Traditional Arabic" w:hint="cs"/>
          <w:sz w:val="32"/>
          <w:szCs w:val="32"/>
          <w:rtl/>
          <w:lang w:bidi="ar-DZ"/>
        </w:rPr>
        <w:t>ي</w:t>
      </w:r>
      <w:r w:rsidRPr="00CA7245">
        <w:rPr>
          <w:rFonts w:ascii="Traditional Arabic" w:hAnsi="Traditional Arabic" w:cs="Traditional Arabic"/>
          <w:sz w:val="32"/>
          <w:szCs w:val="32"/>
          <w:rtl/>
          <w:lang w:bidi="ar-DZ"/>
        </w:rPr>
        <w:t xml:space="preserve"> يحقق باستمرار رضا تام للزبون</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 xml:space="preserve">يمكن </w:t>
      </w:r>
      <w:r w:rsidRPr="00CA7245">
        <w:rPr>
          <w:rFonts w:ascii="Traditional Arabic" w:hAnsi="Traditional Arabic" w:cs="Traditional Arabic" w:hint="cs"/>
          <w:sz w:val="32"/>
          <w:szCs w:val="32"/>
          <w:rtl/>
          <w:lang w:bidi="ar-DZ"/>
        </w:rPr>
        <w:t>إيجاز</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أهمية</w:t>
      </w:r>
      <w:r w:rsidRPr="00CA7245">
        <w:rPr>
          <w:rFonts w:ascii="Traditional Arabic" w:hAnsi="Traditional Arabic" w:cs="Traditional Arabic"/>
          <w:sz w:val="32"/>
          <w:szCs w:val="32"/>
          <w:rtl/>
          <w:lang w:bidi="ar-DZ"/>
        </w:rPr>
        <w:t xml:space="preserve"> التحسين المستمر بالنقاط </w:t>
      </w:r>
      <w:r w:rsidRPr="00CA7245">
        <w:rPr>
          <w:rFonts w:ascii="Traditional Arabic" w:hAnsi="Traditional Arabic" w:cs="Traditional Arabic" w:hint="cs"/>
          <w:sz w:val="32"/>
          <w:szCs w:val="32"/>
          <w:rtl/>
          <w:lang w:bidi="ar-DZ"/>
        </w:rPr>
        <w:t>الآتية</w:t>
      </w:r>
      <w:r w:rsidRPr="00CA7245">
        <w:rPr>
          <w:rFonts w:ascii="Traditional Arabic" w:hAnsi="Traditional Arabic" w:cs="Traditional Arabic"/>
          <w:sz w:val="32"/>
          <w:szCs w:val="32"/>
          <w:rtl/>
          <w:lang w:bidi="ar-DZ"/>
        </w:rPr>
        <w:t xml:space="preserve"> :</w:t>
      </w:r>
    </w:p>
    <w:p w14:paraId="463316CD" w14:textId="77777777" w:rsidR="009116EE" w:rsidRPr="00CA7245" w:rsidRDefault="009116EE" w:rsidP="009116EE">
      <w:pPr>
        <w:pStyle w:val="Paragraphedeliste"/>
        <w:numPr>
          <w:ilvl w:val="0"/>
          <w:numId w:val="1"/>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rtl/>
          <w:lang w:bidi="ar-DZ"/>
        </w:rPr>
        <w:t xml:space="preserve">التحسين المستمر ليس تقنية </w:t>
      </w:r>
      <w:r w:rsidRPr="00CA7245">
        <w:rPr>
          <w:rFonts w:ascii="Traditional Arabic" w:hAnsi="Traditional Arabic" w:cs="Traditional Arabic" w:hint="cs"/>
          <w:sz w:val="32"/>
          <w:szCs w:val="32"/>
          <w:rtl/>
          <w:lang w:bidi="ar-DZ"/>
        </w:rPr>
        <w:t>أو</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أداة</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أو</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أسلوب</w:t>
      </w:r>
      <w:r w:rsidRPr="00CA7245">
        <w:rPr>
          <w:rFonts w:ascii="Traditional Arabic" w:hAnsi="Traditional Arabic" w:cs="Traditional Arabic"/>
          <w:sz w:val="32"/>
          <w:szCs w:val="32"/>
          <w:rtl/>
          <w:lang w:bidi="ar-DZ"/>
        </w:rPr>
        <w:t xml:space="preserve"> بل طريقة حياة تركز على الزبون لا</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على الحصة السوقي</w:t>
      </w:r>
      <w:r w:rsidRPr="00CA7245">
        <w:rPr>
          <w:rFonts w:ascii="Traditional Arabic" w:hAnsi="Traditional Arabic" w:cs="Traditional Arabic" w:hint="cs"/>
          <w:sz w:val="32"/>
          <w:szCs w:val="32"/>
          <w:rtl/>
          <w:lang w:bidi="ar-DZ"/>
        </w:rPr>
        <w:t>ة</w:t>
      </w:r>
      <w:r w:rsidRPr="00CA7245">
        <w:rPr>
          <w:rFonts w:ascii="Traditional Arabic" w:hAnsi="Traditional Arabic" w:cs="Traditional Arabic"/>
          <w:sz w:val="32"/>
          <w:szCs w:val="32"/>
          <w:rtl/>
          <w:lang w:bidi="ar-DZ"/>
        </w:rPr>
        <w:t xml:space="preserve">، لذا فهو من المرتكزات </w:t>
      </w:r>
      <w:r w:rsidRPr="00CA7245">
        <w:rPr>
          <w:rFonts w:ascii="Traditional Arabic" w:hAnsi="Traditional Arabic" w:cs="Traditional Arabic" w:hint="cs"/>
          <w:sz w:val="32"/>
          <w:szCs w:val="32"/>
          <w:rtl/>
          <w:lang w:bidi="ar-DZ"/>
        </w:rPr>
        <w:t>الأساس</w:t>
      </w:r>
      <w:r w:rsidRPr="00CA7245">
        <w:rPr>
          <w:rFonts w:ascii="Traditional Arabic" w:hAnsi="Traditional Arabic" w:cs="Traditional Arabic"/>
          <w:sz w:val="32"/>
          <w:szCs w:val="32"/>
          <w:rtl/>
          <w:lang w:bidi="ar-DZ"/>
        </w:rPr>
        <w:t xml:space="preserve"> في نجاح الشركة واستمرارها في السوق</w:t>
      </w:r>
      <w:r w:rsidRPr="00CA7245">
        <w:rPr>
          <w:rFonts w:ascii="Traditional Arabic" w:hAnsi="Traditional Arabic" w:cs="Traditional Arabic"/>
          <w:sz w:val="32"/>
          <w:szCs w:val="32"/>
          <w:lang w:bidi="ar-DZ"/>
        </w:rPr>
        <w:t>.</w:t>
      </w:r>
    </w:p>
    <w:p w14:paraId="30FEA332" w14:textId="77777777" w:rsidR="009116EE" w:rsidRPr="00CA7245" w:rsidRDefault="009116EE" w:rsidP="009116EE">
      <w:pPr>
        <w:pStyle w:val="Paragraphedeliste"/>
        <w:numPr>
          <w:ilvl w:val="0"/>
          <w:numId w:val="1"/>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rtl/>
          <w:lang w:bidi="ar-DZ"/>
        </w:rPr>
        <w:t>التحسين المستمر هو سباق بدون خط نهاية فهو مرحله لا</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تنتهي لان هناك مجالات للتحسين لأرجاء الشرك</w:t>
      </w:r>
      <w:r w:rsidRPr="00CA7245">
        <w:rPr>
          <w:rFonts w:ascii="Traditional Arabic" w:hAnsi="Traditional Arabic" w:cs="Traditional Arabic" w:hint="cs"/>
          <w:sz w:val="32"/>
          <w:szCs w:val="32"/>
          <w:rtl/>
          <w:lang w:bidi="ar-DZ"/>
        </w:rPr>
        <w:t>ة</w:t>
      </w:r>
      <w:r w:rsidRPr="00CA7245">
        <w:rPr>
          <w:rFonts w:ascii="Traditional Arabic" w:hAnsi="Traditional Arabic" w:cs="Traditional Arabic"/>
          <w:sz w:val="32"/>
          <w:szCs w:val="32"/>
          <w:rtl/>
          <w:lang w:bidi="ar-DZ"/>
        </w:rPr>
        <w:t xml:space="preserve"> كاف</w:t>
      </w:r>
      <w:r w:rsidRPr="00CA7245">
        <w:rPr>
          <w:rFonts w:ascii="Traditional Arabic" w:hAnsi="Traditional Arabic" w:cs="Traditional Arabic" w:hint="cs"/>
          <w:sz w:val="32"/>
          <w:szCs w:val="32"/>
          <w:rtl/>
          <w:lang w:bidi="ar-DZ"/>
        </w:rPr>
        <w:t>ة.</w:t>
      </w:r>
    </w:p>
    <w:p w14:paraId="33C77E25" w14:textId="77777777" w:rsidR="009116EE" w:rsidRPr="00CA7245" w:rsidRDefault="009116EE" w:rsidP="009116EE">
      <w:pPr>
        <w:pStyle w:val="Paragraphedeliste"/>
        <w:numPr>
          <w:ilvl w:val="0"/>
          <w:numId w:val="1"/>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rtl/>
          <w:lang w:bidi="ar-DZ"/>
        </w:rPr>
        <w:t>يركز التحسين المستمر على منهجية ماذا</w:t>
      </w:r>
      <w:r w:rsidRPr="00CA7245">
        <w:rPr>
          <w:rFonts w:ascii="Traditional Arabic" w:hAnsi="Traditional Arabic" w:cs="Traditional Arabic"/>
          <w:sz w:val="32"/>
          <w:szCs w:val="32"/>
          <w:lang w:bidi="ar-DZ"/>
        </w:rPr>
        <w:t xml:space="preserve"> </w:t>
      </w:r>
      <w:proofErr w:type="gramStart"/>
      <w:r w:rsidRPr="00CA7245">
        <w:rPr>
          <w:rFonts w:ascii="Traditional Arabic" w:hAnsi="Traditional Arabic" w:cs="Traditional Arabic"/>
          <w:sz w:val="32"/>
          <w:szCs w:val="32"/>
          <w:lang w:bidi="ar-DZ"/>
        </w:rPr>
        <w:t>What</w:t>
      </w:r>
      <w:r w:rsidRPr="00CA7245">
        <w:rPr>
          <w:rFonts w:ascii="Traditional Arabic" w:hAnsi="Traditional Arabic" w:cs="Traditional Arabic" w:hint="cs"/>
          <w:sz w:val="32"/>
          <w:szCs w:val="32"/>
          <w:rtl/>
          <w:lang w:bidi="ar-DZ"/>
        </w:rPr>
        <w:t xml:space="preserve"> ؟</w:t>
      </w:r>
      <w:proofErr w:type="gramEnd"/>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sz w:val="32"/>
          <w:szCs w:val="32"/>
          <w:rtl/>
          <w:lang w:bidi="ar-DZ"/>
        </w:rPr>
        <w:t>وكيف</w:t>
      </w:r>
      <w:r w:rsidRPr="00CA7245">
        <w:rPr>
          <w:rFonts w:ascii="Traditional Arabic" w:hAnsi="Traditional Arabic" w:cs="Traditional Arabic"/>
          <w:sz w:val="32"/>
          <w:szCs w:val="32"/>
          <w:lang w:bidi="ar-DZ"/>
        </w:rPr>
        <w:t xml:space="preserve"> </w:t>
      </w:r>
      <w:proofErr w:type="gramStart"/>
      <w:r w:rsidRPr="00CA7245">
        <w:rPr>
          <w:rFonts w:ascii="Traditional Arabic" w:hAnsi="Traditional Arabic" w:cs="Traditional Arabic"/>
          <w:sz w:val="32"/>
          <w:szCs w:val="32"/>
          <w:lang w:bidi="ar-DZ"/>
        </w:rPr>
        <w:t>How</w:t>
      </w:r>
      <w:r w:rsidRPr="00CA7245">
        <w:rPr>
          <w:rFonts w:ascii="Traditional Arabic" w:hAnsi="Traditional Arabic" w:cs="Traditional Arabic" w:hint="cs"/>
          <w:sz w:val="32"/>
          <w:szCs w:val="32"/>
          <w:rtl/>
          <w:lang w:bidi="ar-DZ"/>
        </w:rPr>
        <w:t xml:space="preserve"> ؟</w:t>
      </w:r>
      <w:proofErr w:type="gramEnd"/>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sz w:val="32"/>
          <w:szCs w:val="32"/>
          <w:rtl/>
          <w:lang w:bidi="ar-DZ"/>
        </w:rPr>
        <w:t xml:space="preserve">وليس على منهجية </w:t>
      </w:r>
      <w:proofErr w:type="gramStart"/>
      <w:r w:rsidRPr="00CA7245">
        <w:rPr>
          <w:rFonts w:ascii="Traditional Arabic" w:hAnsi="Traditional Arabic" w:cs="Traditional Arabic"/>
          <w:sz w:val="32"/>
          <w:szCs w:val="32"/>
          <w:rtl/>
          <w:lang w:bidi="ar-DZ"/>
        </w:rPr>
        <w:t>من</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lang w:bidi="ar-DZ"/>
        </w:rPr>
        <w:t xml:space="preserve"> Who</w:t>
      </w:r>
      <w:r w:rsidRPr="00CA7245">
        <w:rPr>
          <w:rFonts w:ascii="Traditional Arabic" w:hAnsi="Traditional Arabic" w:cs="Traditional Arabic" w:hint="cs"/>
          <w:sz w:val="32"/>
          <w:szCs w:val="32"/>
          <w:rtl/>
          <w:lang w:bidi="ar-DZ"/>
        </w:rPr>
        <w:t>؟.</w:t>
      </w:r>
      <w:proofErr w:type="gramEnd"/>
    </w:p>
    <w:p w14:paraId="073F2823" w14:textId="77777777" w:rsidR="009116EE" w:rsidRPr="00CA7245" w:rsidRDefault="009116EE" w:rsidP="009116EE">
      <w:pPr>
        <w:pStyle w:val="Paragraphedeliste"/>
        <w:numPr>
          <w:ilvl w:val="0"/>
          <w:numId w:val="1"/>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hint="cs"/>
          <w:sz w:val="32"/>
          <w:szCs w:val="32"/>
          <w:rtl/>
          <w:lang w:bidi="ar-DZ"/>
        </w:rPr>
        <w:t>ا</w:t>
      </w:r>
      <w:r w:rsidRPr="00CA7245">
        <w:rPr>
          <w:rFonts w:ascii="Traditional Arabic" w:hAnsi="Traditional Arabic" w:cs="Traditional Arabic"/>
          <w:sz w:val="32"/>
          <w:szCs w:val="32"/>
          <w:rtl/>
          <w:lang w:bidi="ar-DZ"/>
        </w:rPr>
        <w:t xml:space="preserve">لتحسين المستمر يقوم على فكرة </w:t>
      </w:r>
      <w:r w:rsidRPr="00CA7245">
        <w:rPr>
          <w:rFonts w:ascii="Traditional Arabic" w:hAnsi="Traditional Arabic" w:cs="Traditional Arabic" w:hint="cs"/>
          <w:sz w:val="32"/>
          <w:szCs w:val="32"/>
          <w:rtl/>
          <w:lang w:bidi="ar-DZ"/>
        </w:rPr>
        <w:t>أن</w:t>
      </w:r>
      <w:r w:rsidRPr="00CA7245">
        <w:rPr>
          <w:rFonts w:ascii="Traditional Arabic" w:hAnsi="Traditional Arabic" w:cs="Traditional Arabic"/>
          <w:sz w:val="32"/>
          <w:szCs w:val="32"/>
          <w:rtl/>
          <w:lang w:bidi="ar-DZ"/>
        </w:rPr>
        <w:t xml:space="preserve"> الوقاية خير من العلاج من خلال مبدأ اعمله صحيحا منذ البدء</w:t>
      </w:r>
      <w:r w:rsidRPr="00CA7245">
        <w:rPr>
          <w:rFonts w:ascii="Traditional Arabic" w:hAnsi="Traditional Arabic" w:cs="Traditional Arabic" w:hint="cs"/>
          <w:sz w:val="32"/>
          <w:szCs w:val="32"/>
          <w:rtl/>
          <w:lang w:bidi="ar-DZ"/>
        </w:rPr>
        <w:t>.</w:t>
      </w:r>
    </w:p>
    <w:p w14:paraId="1CF38043" w14:textId="77777777" w:rsidR="009116EE" w:rsidRPr="00CA7245" w:rsidRDefault="009116EE" w:rsidP="009116EE">
      <w:pPr>
        <w:pStyle w:val="Paragraphedeliste"/>
        <w:numPr>
          <w:ilvl w:val="0"/>
          <w:numId w:val="1"/>
        </w:numPr>
        <w:bidi/>
        <w:ind w:left="0" w:firstLine="283"/>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 xml:space="preserve">التحسين المستمر يجبر </w:t>
      </w:r>
      <w:r w:rsidRPr="00CA7245">
        <w:rPr>
          <w:rFonts w:ascii="Traditional Arabic" w:hAnsi="Traditional Arabic" w:cs="Traditional Arabic" w:hint="cs"/>
          <w:sz w:val="32"/>
          <w:szCs w:val="32"/>
          <w:rtl/>
          <w:lang w:bidi="ar-DZ"/>
        </w:rPr>
        <w:t>الإدارة</w:t>
      </w:r>
      <w:r w:rsidRPr="00CA7245">
        <w:rPr>
          <w:rFonts w:ascii="Traditional Arabic" w:hAnsi="Traditional Arabic" w:cs="Traditional Arabic"/>
          <w:sz w:val="32"/>
          <w:szCs w:val="32"/>
          <w:rtl/>
          <w:lang w:bidi="ar-DZ"/>
        </w:rPr>
        <w:t xml:space="preserve"> والعاملين على جعل التعلم الهدف </w:t>
      </w:r>
      <w:r w:rsidRPr="00CA7245">
        <w:rPr>
          <w:rFonts w:ascii="Traditional Arabic" w:hAnsi="Traditional Arabic" w:cs="Traditional Arabic" w:hint="cs"/>
          <w:sz w:val="32"/>
          <w:szCs w:val="32"/>
          <w:rtl/>
          <w:lang w:bidi="ar-DZ"/>
        </w:rPr>
        <w:t>الأساس</w:t>
      </w:r>
      <w:r w:rsidRPr="00CA7245">
        <w:rPr>
          <w:rFonts w:ascii="Traditional Arabic" w:hAnsi="Traditional Arabic" w:cs="Traditional Arabic"/>
          <w:sz w:val="32"/>
          <w:szCs w:val="32"/>
          <w:rtl/>
          <w:lang w:bidi="ar-DZ"/>
        </w:rPr>
        <w:t xml:space="preserve"> الواجب تحقيقه بوصفه احد </w:t>
      </w:r>
      <w:r w:rsidRPr="00CA7245">
        <w:rPr>
          <w:rFonts w:ascii="Traditional Arabic" w:hAnsi="Traditional Arabic" w:cs="Traditional Arabic" w:hint="cs"/>
          <w:sz w:val="32"/>
          <w:szCs w:val="32"/>
          <w:rtl/>
          <w:lang w:bidi="ar-DZ"/>
        </w:rPr>
        <w:t>الأساليب</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الداعمة</w:t>
      </w:r>
      <w:r w:rsidRPr="00CA7245">
        <w:rPr>
          <w:rFonts w:ascii="Traditional Arabic" w:hAnsi="Traditional Arabic" w:cs="Traditional Arabic"/>
          <w:sz w:val="32"/>
          <w:szCs w:val="32"/>
          <w:rtl/>
          <w:lang w:bidi="ar-DZ"/>
        </w:rPr>
        <w:t xml:space="preserve"> للشركات في مجال </w:t>
      </w:r>
      <w:proofErr w:type="gramStart"/>
      <w:r w:rsidRPr="00CA7245">
        <w:rPr>
          <w:rFonts w:ascii="Traditional Arabic" w:hAnsi="Traditional Arabic" w:cs="Traditional Arabic"/>
          <w:sz w:val="32"/>
          <w:szCs w:val="32"/>
          <w:rtl/>
          <w:lang w:bidi="ar-DZ"/>
        </w:rPr>
        <w:t>المنافس</w:t>
      </w:r>
      <w:r w:rsidRPr="00CA7245">
        <w:rPr>
          <w:rFonts w:ascii="Traditional Arabic" w:hAnsi="Traditional Arabic" w:cs="Traditional Arabic" w:hint="cs"/>
          <w:sz w:val="32"/>
          <w:szCs w:val="32"/>
          <w:rtl/>
          <w:lang w:bidi="ar-DZ"/>
        </w:rPr>
        <w:t>ة</w:t>
      </w:r>
      <w:r w:rsidRPr="00CA7245">
        <w:rPr>
          <w:rFonts w:ascii="Traditional Arabic" w:hAnsi="Traditional Arabic" w:cs="Traditional Arabic"/>
          <w:sz w:val="32"/>
          <w:szCs w:val="32"/>
          <w:lang w:bidi="ar-DZ"/>
        </w:rPr>
        <w:t xml:space="preserve"> .</w:t>
      </w:r>
      <w:proofErr w:type="gramEnd"/>
    </w:p>
    <w:p w14:paraId="448C50FF" w14:textId="77777777" w:rsidR="009116EE" w:rsidRPr="00CA7245" w:rsidRDefault="009116EE" w:rsidP="009116EE">
      <w:pPr>
        <w:bidi/>
        <w:rPr>
          <w:rFonts w:ascii="Traditional Arabic" w:hAnsi="Traditional Arabic" w:cs="Traditional Arabic"/>
          <w:b/>
          <w:bCs/>
          <w:sz w:val="32"/>
          <w:szCs w:val="32"/>
          <w:rtl/>
          <w:lang w:bidi="ar-DZ"/>
        </w:rPr>
      </w:pPr>
      <w:r w:rsidRPr="00CA7245">
        <w:rPr>
          <w:rFonts w:ascii="Traditional Arabic" w:hAnsi="Traditional Arabic" w:cs="Traditional Arabic" w:hint="cs"/>
          <w:b/>
          <w:bCs/>
          <w:sz w:val="32"/>
          <w:szCs w:val="32"/>
          <w:rtl/>
          <w:lang w:bidi="ar-DZ"/>
        </w:rPr>
        <w:t>1-3- التحسين المستمر والنهج التقليدي:</w:t>
      </w:r>
      <w:r w:rsidRPr="00CA7245">
        <w:rPr>
          <w:rFonts w:ascii="Traditional Arabic" w:hAnsi="Traditional Arabic" w:cs="Traditional Arabic" w:hint="cs"/>
          <w:sz w:val="32"/>
          <w:szCs w:val="32"/>
          <w:rtl/>
          <w:lang w:bidi="ar-DZ"/>
        </w:rPr>
        <w:t xml:space="preserve"> يمكن تلخيص الفرق بين التحسين المستمر والنهج التقليدي في الجدول التالي:</w:t>
      </w:r>
    </w:p>
    <w:tbl>
      <w:tblPr>
        <w:tblStyle w:val="Grilledutableau"/>
        <w:bidiVisual/>
        <w:tblW w:w="0" w:type="auto"/>
        <w:jc w:val="center"/>
        <w:tblLook w:val="04A0" w:firstRow="1" w:lastRow="0" w:firstColumn="1" w:lastColumn="0" w:noHBand="0" w:noVBand="1"/>
      </w:tblPr>
      <w:tblGrid>
        <w:gridCol w:w="3081"/>
        <w:gridCol w:w="2873"/>
      </w:tblGrid>
      <w:tr w:rsidR="009116EE" w:rsidRPr="00CA7245" w14:paraId="48C8EC97" w14:textId="77777777" w:rsidTr="006824E2">
        <w:trPr>
          <w:jc w:val="center"/>
        </w:trPr>
        <w:tc>
          <w:tcPr>
            <w:tcW w:w="3081" w:type="dxa"/>
          </w:tcPr>
          <w:p w14:paraId="560C2B7D" w14:textId="77777777" w:rsidR="009116EE" w:rsidRPr="00CA7245" w:rsidRDefault="009116EE" w:rsidP="006824E2">
            <w:pPr>
              <w:bidi/>
              <w:jc w:val="center"/>
              <w:rPr>
                <w:rFonts w:ascii="Traditional Arabic" w:hAnsi="Traditional Arabic" w:cs="Traditional Arabic"/>
                <w:b/>
                <w:bCs/>
                <w:sz w:val="32"/>
                <w:szCs w:val="32"/>
                <w:rtl/>
                <w:lang w:bidi="ar-DZ"/>
              </w:rPr>
            </w:pPr>
            <w:r w:rsidRPr="00CA7245">
              <w:rPr>
                <w:rFonts w:ascii="Traditional Arabic" w:hAnsi="Traditional Arabic" w:cs="Traditional Arabic" w:hint="cs"/>
                <w:b/>
                <w:bCs/>
                <w:sz w:val="32"/>
                <w:szCs w:val="32"/>
                <w:rtl/>
                <w:lang w:bidi="ar-DZ"/>
              </w:rPr>
              <w:t>التحسين المستمر</w:t>
            </w:r>
          </w:p>
        </w:tc>
        <w:tc>
          <w:tcPr>
            <w:tcW w:w="2873" w:type="dxa"/>
          </w:tcPr>
          <w:p w14:paraId="2BED46FC" w14:textId="77777777" w:rsidR="009116EE" w:rsidRPr="00CA7245" w:rsidRDefault="009116EE" w:rsidP="006824E2">
            <w:pPr>
              <w:bidi/>
              <w:jc w:val="center"/>
              <w:rPr>
                <w:rFonts w:ascii="Traditional Arabic" w:hAnsi="Traditional Arabic" w:cs="Traditional Arabic"/>
                <w:b/>
                <w:bCs/>
                <w:sz w:val="32"/>
                <w:szCs w:val="32"/>
                <w:rtl/>
                <w:lang w:bidi="ar-DZ"/>
              </w:rPr>
            </w:pPr>
            <w:r w:rsidRPr="00CA7245">
              <w:rPr>
                <w:rFonts w:ascii="Traditional Arabic" w:hAnsi="Traditional Arabic" w:cs="Traditional Arabic" w:hint="cs"/>
                <w:b/>
                <w:bCs/>
                <w:sz w:val="32"/>
                <w:szCs w:val="32"/>
                <w:rtl/>
                <w:lang w:bidi="ar-DZ"/>
              </w:rPr>
              <w:t>النهج التقليدي</w:t>
            </w:r>
          </w:p>
        </w:tc>
      </w:tr>
      <w:tr w:rsidR="009116EE" w:rsidRPr="00CA7245" w14:paraId="2B7ACF81" w14:textId="77777777" w:rsidTr="006824E2">
        <w:trPr>
          <w:jc w:val="center"/>
        </w:trPr>
        <w:tc>
          <w:tcPr>
            <w:tcW w:w="3081" w:type="dxa"/>
          </w:tcPr>
          <w:p w14:paraId="5F293BCA"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التركيز على العميل </w:t>
            </w:r>
          </w:p>
          <w:p w14:paraId="4BE7938B"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عبر فرق وظيفية</w:t>
            </w:r>
          </w:p>
          <w:p w14:paraId="0E140933"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ما، وكيف؟</w:t>
            </w:r>
          </w:p>
          <w:p w14:paraId="31B1AADE"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المدى الطويل</w:t>
            </w:r>
          </w:p>
          <w:p w14:paraId="07F4C91D"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التحسين المستمر</w:t>
            </w:r>
          </w:p>
          <w:p w14:paraId="54D4156E"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عملية التحسين</w:t>
            </w:r>
          </w:p>
          <w:p w14:paraId="67470A21"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التحسينات التدريجية</w:t>
            </w:r>
          </w:p>
          <w:p w14:paraId="2B5C86C8"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حل المشاكل</w:t>
            </w:r>
          </w:p>
        </w:tc>
        <w:tc>
          <w:tcPr>
            <w:tcW w:w="2873" w:type="dxa"/>
          </w:tcPr>
          <w:p w14:paraId="17AB64A0"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التركيز على حصة السوق</w:t>
            </w:r>
          </w:p>
          <w:p w14:paraId="254009EB"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الفرد</w:t>
            </w:r>
          </w:p>
          <w:p w14:paraId="24C95444"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الذين، ولماذا؟</w:t>
            </w:r>
          </w:p>
          <w:p w14:paraId="5AB26AA6"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المدى القصير</w:t>
            </w:r>
          </w:p>
          <w:p w14:paraId="09B25A1E"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الوضع الراهن</w:t>
            </w:r>
          </w:p>
          <w:p w14:paraId="1A37F563"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ا- لتركيز على المنتجات</w:t>
            </w:r>
          </w:p>
          <w:p w14:paraId="6FCD8B30"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الابتكار</w:t>
            </w:r>
          </w:p>
          <w:p w14:paraId="3B61A16E" w14:textId="77777777" w:rsidR="009116EE" w:rsidRPr="00CA7245" w:rsidRDefault="009116EE" w:rsidP="006824E2">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حلول مؤقتة للمنتج</w:t>
            </w:r>
          </w:p>
        </w:tc>
      </w:tr>
    </w:tbl>
    <w:p w14:paraId="217759D6"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b/>
          <w:bCs/>
          <w:sz w:val="32"/>
          <w:szCs w:val="32"/>
          <w:rtl/>
          <w:lang w:eastAsia="fr-FR"/>
        </w:rPr>
      </w:pPr>
    </w:p>
    <w:p w14:paraId="7ABE35A3" w14:textId="77777777" w:rsidR="009116EE" w:rsidRPr="00CA7245" w:rsidRDefault="009116EE" w:rsidP="009116EE">
      <w:pPr>
        <w:shd w:val="clear" w:color="auto" w:fill="FFFFFF"/>
        <w:bidi/>
        <w:spacing w:after="0" w:line="240" w:lineRule="auto"/>
        <w:rPr>
          <w:rFonts w:asciiTheme="majorBidi" w:eastAsia="Times New Roman" w:hAnsiTheme="majorBidi" w:cstheme="majorBidi"/>
          <w:sz w:val="28"/>
          <w:szCs w:val="28"/>
          <w:rtl/>
          <w:lang w:eastAsia="fr-FR"/>
        </w:rPr>
      </w:pPr>
      <w:r w:rsidRPr="00CA7245">
        <w:rPr>
          <w:rFonts w:ascii="Traditional Arabic" w:eastAsia="Times New Roman" w:hAnsi="Traditional Arabic" w:cs="Traditional Arabic" w:hint="cs"/>
          <w:b/>
          <w:bCs/>
          <w:sz w:val="32"/>
          <w:szCs w:val="32"/>
          <w:rtl/>
          <w:lang w:eastAsia="fr-FR"/>
        </w:rPr>
        <w:t xml:space="preserve">1-4- </w:t>
      </w:r>
      <w:r w:rsidRPr="00CA7245">
        <w:rPr>
          <w:rFonts w:ascii="Traditional Arabic" w:eastAsia="Times New Roman" w:hAnsi="Traditional Arabic" w:cs="Traditional Arabic"/>
          <w:b/>
          <w:bCs/>
          <w:sz w:val="32"/>
          <w:szCs w:val="32"/>
          <w:rtl/>
          <w:lang w:eastAsia="fr-FR"/>
        </w:rPr>
        <w:t>خطوات عملية التحسين المستمر</w:t>
      </w:r>
      <w:r w:rsidRPr="00CA7245">
        <w:rPr>
          <w:rFonts w:ascii="Traditional Arabic" w:eastAsia="Times New Roman" w:hAnsi="Traditional Arabic" w:cs="Traditional Arabic"/>
          <w:sz w:val="32"/>
          <w:szCs w:val="32"/>
          <w:lang w:eastAsia="fr-FR"/>
        </w:rPr>
        <w:t>:</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إن التحسين المستمر عملية مستمرة تهدف إلى تحقيق التميز الدائم في ا</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أداء، ويتضح أهمية مشاركة العاملين في جميع خطوات عملية التحسين المستمر</w:t>
      </w:r>
      <w:r w:rsidRPr="00CA7245">
        <w:rPr>
          <w:rFonts w:ascii="Traditional Arabic" w:eastAsia="Times New Roman" w:hAnsi="Traditional Arabic" w:cs="Traditional Arabic" w:hint="cs"/>
          <w:sz w:val="32"/>
          <w:szCs w:val="32"/>
          <w:rtl/>
          <w:lang w:eastAsia="fr-FR"/>
        </w:rPr>
        <w:t xml:space="preserve">، حيث </w:t>
      </w:r>
      <w:r w:rsidRPr="00CA7245">
        <w:rPr>
          <w:rFonts w:ascii="Traditional Arabic" w:eastAsia="Times New Roman" w:hAnsi="Traditional Arabic" w:cs="Traditional Arabic"/>
          <w:sz w:val="32"/>
          <w:szCs w:val="32"/>
          <w:rtl/>
          <w:lang w:eastAsia="fr-FR"/>
        </w:rPr>
        <w:t>يشير</w:t>
      </w:r>
      <w:r w:rsidRPr="00CA7245">
        <w:rPr>
          <w:rFonts w:ascii="Traditional Arabic" w:eastAsia="Times New Roman" w:hAnsi="Traditional Arabic" w:cs="Traditional Arabic" w:hint="cs"/>
          <w:sz w:val="32"/>
          <w:szCs w:val="32"/>
          <w:rtl/>
          <w:lang w:eastAsia="fr-FR"/>
        </w:rPr>
        <w:t xml:space="preserve"> سوادا</w:t>
      </w:r>
      <w:r w:rsidRPr="00CA7245">
        <w:rPr>
          <w:rFonts w:ascii="Traditional Arabic" w:eastAsia="Times New Roman" w:hAnsi="Traditional Arabic" w:cs="Traditional Arabic"/>
          <w:sz w:val="32"/>
          <w:szCs w:val="32"/>
          <w:rtl/>
          <w:lang w:eastAsia="fr-FR"/>
        </w:rPr>
        <w:t xml:space="preserve"> </w:t>
      </w:r>
      <w:r w:rsidRPr="00CA7245">
        <w:rPr>
          <w:rFonts w:asciiTheme="majorBidi" w:eastAsia="Times New Roman" w:hAnsiTheme="majorBidi" w:cstheme="majorBidi"/>
          <w:sz w:val="28"/>
          <w:szCs w:val="28"/>
          <w:lang w:eastAsia="fr-FR"/>
        </w:rPr>
        <w:t>Swada</w:t>
      </w:r>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hint="cs"/>
          <w:sz w:val="32"/>
          <w:szCs w:val="32"/>
          <w:rtl/>
          <w:lang w:eastAsia="fr-FR"/>
        </w:rPr>
        <w:t>(</w:t>
      </w:r>
      <w:r w:rsidRPr="00CA7245">
        <w:rPr>
          <w:rFonts w:ascii="Traditional Arabic" w:eastAsia="Times New Roman" w:hAnsi="Traditional Arabic" w:cs="Traditional Arabic"/>
          <w:sz w:val="32"/>
          <w:szCs w:val="32"/>
          <w:rtl/>
          <w:lang w:eastAsia="fr-FR"/>
        </w:rPr>
        <w:t>1995</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أن الطريق لتنفيذ مبدأ الكايزن للحفاظ على المعايير وتحسينه يتم من خ</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ال فرق من الناس، من خل</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ل سلسلة من الخطوات لتحقيق ذلك بما يسمى رباعية ديمنج 1986 أو دورة</w:t>
      </w:r>
      <w:r w:rsidRPr="00CA7245">
        <w:rPr>
          <w:rFonts w:ascii="Traditional Arabic" w:eastAsia="Times New Roman" w:hAnsi="Traditional Arabic" w:cs="Traditional Arabic"/>
          <w:sz w:val="32"/>
          <w:szCs w:val="32"/>
          <w:lang w:eastAsia="fr-FR"/>
        </w:rPr>
        <w:t xml:space="preserve"> </w:t>
      </w:r>
      <w:proofErr w:type="gramStart"/>
      <w:r w:rsidRPr="00CA7245">
        <w:rPr>
          <w:rFonts w:asciiTheme="majorBidi" w:eastAsia="Times New Roman" w:hAnsiTheme="majorBidi" w:cstheme="majorBidi"/>
          <w:sz w:val="28"/>
          <w:szCs w:val="28"/>
          <w:lang w:eastAsia="fr-FR"/>
        </w:rPr>
        <w:t>PDCA</w:t>
      </w:r>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sz w:val="32"/>
          <w:szCs w:val="32"/>
          <w:rtl/>
          <w:lang w:eastAsia="fr-FR"/>
        </w:rPr>
        <w:t>،</w:t>
      </w:r>
      <w:proofErr w:type="gramEnd"/>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 xml:space="preserve">والتي أسماها </w:t>
      </w:r>
      <w:r w:rsidRPr="00CA7245">
        <w:rPr>
          <w:rFonts w:ascii="Traditional Arabic" w:eastAsia="Times New Roman" w:hAnsi="Traditional Arabic" w:cs="Traditional Arabic" w:hint="cs"/>
          <w:sz w:val="32"/>
          <w:szCs w:val="32"/>
          <w:rtl/>
          <w:lang w:eastAsia="fr-FR"/>
        </w:rPr>
        <w:t>لاح</w:t>
      </w:r>
      <w:r w:rsidRPr="00CA7245">
        <w:rPr>
          <w:rFonts w:ascii="Traditional Arabic" w:eastAsia="Times New Roman" w:hAnsi="Traditional Arabic" w:cs="Traditional Arabic"/>
          <w:sz w:val="32"/>
          <w:szCs w:val="32"/>
          <w:rtl/>
          <w:lang w:eastAsia="fr-FR"/>
        </w:rPr>
        <w:t>قاً في عام 1993 في كتابه "ا</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إقتصاد الجديد" بـدورة</w:t>
      </w:r>
      <w:r w:rsidRPr="00CA7245">
        <w:rPr>
          <w:rFonts w:asciiTheme="majorBidi" w:eastAsia="Times New Roman" w:hAnsiTheme="majorBidi" w:cstheme="majorBidi"/>
          <w:sz w:val="28"/>
          <w:szCs w:val="28"/>
          <w:lang w:eastAsia="fr-FR"/>
        </w:rPr>
        <w:t xml:space="preserve"> PDCA </w:t>
      </w:r>
    </w:p>
    <w:p w14:paraId="6E1CB8AE" w14:textId="77777777" w:rsidR="009116EE" w:rsidRPr="00CA7245" w:rsidRDefault="009116EE" w:rsidP="009116EE">
      <w:pPr>
        <w:pStyle w:val="Paragraphedeliste"/>
        <w:numPr>
          <w:ilvl w:val="0"/>
          <w:numId w:val="6"/>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b/>
          <w:bCs/>
          <w:sz w:val="32"/>
          <w:szCs w:val="32"/>
          <w:rtl/>
          <w:lang w:eastAsia="fr-FR"/>
        </w:rPr>
        <w:t>التخطيط</w:t>
      </w:r>
      <w:r w:rsidRPr="00CA7245">
        <w:rPr>
          <w:rFonts w:ascii="Traditional Arabic" w:eastAsia="Times New Roman" w:hAnsi="Traditional Arabic" w:cs="Traditional Arabic"/>
          <w:b/>
          <w:bCs/>
          <w:sz w:val="32"/>
          <w:szCs w:val="32"/>
          <w:lang w:eastAsia="fr-FR"/>
        </w:rPr>
        <w:t xml:space="preserve"> :Plan</w:t>
      </w:r>
      <w:proofErr w:type="gramEnd"/>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sz w:val="32"/>
          <w:szCs w:val="32"/>
          <w:rtl/>
          <w:lang w:eastAsia="fr-FR"/>
        </w:rPr>
        <w:t>يتم بهذه الخطوة دراسة العملية الحالية وتوثيقها، تجميع البيانات لتحديد المشكلة، تحليل البيانات، وتصميم خطة للتحسين، ثم تحديد معايير لتقويم الخطة</w:t>
      </w:r>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sz w:val="32"/>
          <w:szCs w:val="32"/>
          <w:rtl/>
          <w:lang w:eastAsia="fr-FR"/>
        </w:rPr>
        <w:t>تتطلب تنفيذ الخطة على نطاق ضيق كلما كان ذلك ممكناً</w:t>
      </w:r>
      <w:r w:rsidRPr="00CA7245">
        <w:rPr>
          <w:rFonts w:ascii="Traditional Arabic" w:eastAsia="Times New Roman" w:hAnsi="Traditional Arabic" w:cs="Traditional Arabic" w:hint="cs"/>
          <w:sz w:val="32"/>
          <w:szCs w:val="32"/>
          <w:rtl/>
          <w:lang w:eastAsia="fr-FR"/>
        </w:rPr>
        <w:t>.</w:t>
      </w:r>
    </w:p>
    <w:p w14:paraId="5EE5DED3" w14:textId="77777777" w:rsidR="009116EE" w:rsidRPr="00CA7245" w:rsidRDefault="009116EE" w:rsidP="009116EE">
      <w:pPr>
        <w:pStyle w:val="Paragraphedeliste"/>
        <w:numPr>
          <w:ilvl w:val="0"/>
          <w:numId w:val="6"/>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b/>
          <w:bCs/>
          <w:sz w:val="32"/>
          <w:szCs w:val="32"/>
          <w:rtl/>
          <w:lang w:eastAsia="fr-FR"/>
        </w:rPr>
        <w:t xml:space="preserve"> التنفيذ</w:t>
      </w:r>
      <w:r w:rsidRPr="00CA7245">
        <w:rPr>
          <w:rFonts w:ascii="Traditional Arabic" w:eastAsia="Times New Roman" w:hAnsi="Traditional Arabic" w:cs="Traditional Arabic"/>
          <w:b/>
          <w:bCs/>
          <w:sz w:val="32"/>
          <w:szCs w:val="32"/>
          <w:lang w:eastAsia="fr-FR"/>
        </w:rPr>
        <w:t>: Do</w:t>
      </w:r>
      <w:r w:rsidRPr="00CA7245">
        <w:rPr>
          <w:rFonts w:ascii="Traditional Arabic" w:eastAsia="Times New Roman" w:hAnsi="Traditional Arabic" w:cs="Traditional Arabic"/>
          <w:sz w:val="32"/>
          <w:szCs w:val="32"/>
          <w:rtl/>
          <w:lang w:eastAsia="fr-FR"/>
        </w:rPr>
        <w:t xml:space="preserve"> وتوثيق التغيي</w:t>
      </w:r>
      <w:r w:rsidRPr="00CA7245">
        <w:rPr>
          <w:rFonts w:ascii="Traditional Arabic" w:eastAsia="Times New Roman" w:hAnsi="Traditional Arabic" w:cs="Traditional Arabic" w:hint="cs"/>
          <w:sz w:val="32"/>
          <w:szCs w:val="32"/>
          <w:rtl/>
          <w:lang w:eastAsia="fr-FR"/>
        </w:rPr>
        <w:t>ر</w:t>
      </w:r>
      <w:r w:rsidRPr="00CA7245">
        <w:rPr>
          <w:rFonts w:ascii="Traditional Arabic" w:eastAsia="Times New Roman" w:hAnsi="Traditional Arabic" w:cs="Traditional Arabic"/>
          <w:sz w:val="32"/>
          <w:szCs w:val="32"/>
          <w:rtl/>
          <w:lang w:eastAsia="fr-FR"/>
        </w:rPr>
        <w:t>ات التي تجرى خ</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ال هذه الخطوة، ثم تجميع وترتيب البيانات على نحو منهجي ل</w:t>
      </w:r>
      <w:r w:rsidRPr="00CA7245">
        <w:rPr>
          <w:rFonts w:ascii="Traditional Arabic" w:eastAsia="Times New Roman" w:hAnsi="Traditional Arabic" w:cs="Traditional Arabic" w:hint="cs"/>
          <w:sz w:val="32"/>
          <w:szCs w:val="32"/>
          <w:rtl/>
          <w:lang w:eastAsia="fr-FR"/>
        </w:rPr>
        <w:t>أ</w:t>
      </w:r>
      <w:r w:rsidRPr="00CA7245">
        <w:rPr>
          <w:rFonts w:ascii="Traditional Arabic" w:eastAsia="Times New Roman" w:hAnsi="Traditional Arabic" w:cs="Traditional Arabic"/>
          <w:sz w:val="32"/>
          <w:szCs w:val="32"/>
          <w:rtl/>
          <w:lang w:eastAsia="fr-FR"/>
        </w:rPr>
        <w:t>غراض التقويم</w:t>
      </w:r>
    </w:p>
    <w:p w14:paraId="33A228FB" w14:textId="77777777" w:rsidR="009116EE" w:rsidRPr="00CA7245" w:rsidRDefault="009116EE" w:rsidP="009116EE">
      <w:pPr>
        <w:pStyle w:val="Paragraphedeliste"/>
        <w:numPr>
          <w:ilvl w:val="0"/>
          <w:numId w:val="6"/>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b/>
          <w:bCs/>
          <w:sz w:val="32"/>
          <w:szCs w:val="32"/>
          <w:rtl/>
          <w:lang w:eastAsia="fr-FR"/>
        </w:rPr>
        <w:t>التق</w:t>
      </w:r>
      <w:r w:rsidRPr="00CA7245">
        <w:rPr>
          <w:rFonts w:ascii="Traditional Arabic" w:eastAsia="Times New Roman" w:hAnsi="Traditional Arabic" w:cs="Traditional Arabic" w:hint="cs"/>
          <w:b/>
          <w:bCs/>
          <w:sz w:val="32"/>
          <w:szCs w:val="32"/>
          <w:rtl/>
          <w:lang w:eastAsia="fr-FR"/>
        </w:rPr>
        <w:t>ي</w:t>
      </w:r>
      <w:r w:rsidRPr="00CA7245">
        <w:rPr>
          <w:rFonts w:ascii="Traditional Arabic" w:eastAsia="Times New Roman" w:hAnsi="Traditional Arabic" w:cs="Traditional Arabic"/>
          <w:b/>
          <w:bCs/>
          <w:sz w:val="32"/>
          <w:szCs w:val="32"/>
          <w:rtl/>
          <w:lang w:eastAsia="fr-FR"/>
        </w:rPr>
        <w:t>يم بناء على المعايير</w:t>
      </w:r>
      <w:r w:rsidRPr="00CA7245">
        <w:rPr>
          <w:rFonts w:ascii="Traditional Arabic" w:eastAsia="Times New Roman" w:hAnsi="Traditional Arabic" w:cs="Traditional Arabic"/>
          <w:b/>
          <w:bCs/>
          <w:sz w:val="32"/>
          <w:szCs w:val="32"/>
          <w:lang w:eastAsia="fr-FR"/>
        </w:rPr>
        <w:t xml:space="preserve"> Check</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تم هنا تقويم البيانات التي جمعت خ</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 xml:space="preserve">ال مرحلة التنفيذ، ثم يتم اختبار مدى تطابق النتائج </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لأهداف التي حددت في مرحلة التخطيط</w:t>
      </w:r>
    </w:p>
    <w:p w14:paraId="6F0B0756" w14:textId="77777777" w:rsidR="009116EE" w:rsidRPr="00CA7245" w:rsidRDefault="009116EE" w:rsidP="009116EE">
      <w:pPr>
        <w:pStyle w:val="Paragraphedeliste"/>
        <w:numPr>
          <w:ilvl w:val="0"/>
          <w:numId w:val="6"/>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b/>
          <w:bCs/>
          <w:sz w:val="32"/>
          <w:szCs w:val="32"/>
          <w:rtl/>
          <w:lang w:eastAsia="fr-FR"/>
        </w:rPr>
        <w:t>الت</w:t>
      </w:r>
      <w:r w:rsidRPr="00CA7245">
        <w:rPr>
          <w:rFonts w:ascii="Traditional Arabic" w:eastAsia="Times New Roman" w:hAnsi="Traditional Arabic" w:cs="Traditional Arabic"/>
          <w:b/>
          <w:bCs/>
          <w:sz w:val="32"/>
          <w:szCs w:val="32"/>
          <w:rtl/>
          <w:lang w:eastAsia="fr-FR"/>
        </w:rPr>
        <w:t xml:space="preserve">حسين بناء على نتائج </w:t>
      </w:r>
      <w:proofErr w:type="gramStart"/>
      <w:r w:rsidRPr="00CA7245">
        <w:rPr>
          <w:rFonts w:ascii="Traditional Arabic" w:eastAsia="Times New Roman" w:hAnsi="Traditional Arabic" w:cs="Traditional Arabic"/>
          <w:b/>
          <w:bCs/>
          <w:sz w:val="32"/>
          <w:szCs w:val="32"/>
          <w:rtl/>
          <w:lang w:eastAsia="fr-FR"/>
        </w:rPr>
        <w:t>التق</w:t>
      </w:r>
      <w:r w:rsidRPr="00CA7245">
        <w:rPr>
          <w:rFonts w:ascii="Traditional Arabic" w:eastAsia="Times New Roman" w:hAnsi="Traditional Arabic" w:cs="Traditional Arabic" w:hint="cs"/>
          <w:b/>
          <w:bCs/>
          <w:sz w:val="32"/>
          <w:szCs w:val="32"/>
          <w:rtl/>
          <w:lang w:eastAsia="fr-FR"/>
        </w:rPr>
        <w:t>ي</w:t>
      </w:r>
      <w:r w:rsidRPr="00CA7245">
        <w:rPr>
          <w:rFonts w:ascii="Traditional Arabic" w:eastAsia="Times New Roman" w:hAnsi="Traditional Arabic" w:cs="Traditional Arabic"/>
          <w:b/>
          <w:bCs/>
          <w:sz w:val="32"/>
          <w:szCs w:val="32"/>
          <w:rtl/>
          <w:lang w:eastAsia="fr-FR"/>
        </w:rPr>
        <w:t>يم</w:t>
      </w:r>
      <w:r w:rsidRPr="00CA7245">
        <w:rPr>
          <w:rFonts w:ascii="Traditional Arabic" w:eastAsia="Times New Roman" w:hAnsi="Traditional Arabic" w:cs="Traditional Arabic" w:hint="cs"/>
          <w:b/>
          <w:bCs/>
          <w:sz w:val="32"/>
          <w:szCs w:val="32"/>
          <w:rtl/>
          <w:lang w:eastAsia="fr-FR"/>
        </w:rPr>
        <w:t xml:space="preserve"> </w:t>
      </w:r>
      <w:r w:rsidRPr="00CA7245">
        <w:rPr>
          <w:rFonts w:ascii="Traditional Arabic" w:eastAsia="Times New Roman" w:hAnsi="Traditional Arabic" w:cs="Traditional Arabic"/>
          <w:b/>
          <w:bCs/>
          <w:sz w:val="32"/>
          <w:szCs w:val="32"/>
          <w:lang w:eastAsia="fr-FR"/>
        </w:rPr>
        <w:t>:</w:t>
      </w:r>
      <w:proofErr w:type="gramEnd"/>
      <w:r w:rsidRPr="00CA7245">
        <w:rPr>
          <w:rFonts w:ascii="Traditional Arabic" w:eastAsia="Times New Roman" w:hAnsi="Traditional Arabic" w:cs="Traditional Arabic"/>
          <w:b/>
          <w:bCs/>
          <w:sz w:val="32"/>
          <w:szCs w:val="32"/>
          <w:lang w:eastAsia="fr-FR"/>
        </w:rPr>
        <w:t xml:space="preserve"> Act</w:t>
      </w:r>
      <w:r w:rsidRPr="00CA7245">
        <w:rPr>
          <w:rFonts w:ascii="Traditional Arabic" w:eastAsia="Times New Roman" w:hAnsi="Traditional Arabic" w:cs="Traditional Arabic" w:hint="cs"/>
          <w:sz w:val="32"/>
          <w:szCs w:val="32"/>
          <w:rtl/>
          <w:lang w:eastAsia="fr-FR"/>
        </w:rPr>
        <w:t>إذا</w:t>
      </w:r>
      <w:r w:rsidRPr="00CA7245">
        <w:rPr>
          <w:rFonts w:ascii="Traditional Arabic" w:eastAsia="Times New Roman" w:hAnsi="Traditional Arabic" w:cs="Traditional Arabic"/>
          <w:sz w:val="32"/>
          <w:szCs w:val="32"/>
          <w:rtl/>
          <w:lang w:eastAsia="fr-FR"/>
        </w:rPr>
        <w:t xml:space="preserve"> كانت نتائج التقويم جيدة يتم توثيق العملية المحسنة وتبليغها لكل العاملين وتدريبهم على تنفيذها. أما إذا كانت النتائج غير جيدة يتم تعديل الخطة و</w:t>
      </w:r>
      <w:r w:rsidRPr="00CA7245">
        <w:rPr>
          <w:rFonts w:ascii="Traditional Arabic" w:eastAsia="Times New Roman" w:hAnsi="Traditional Arabic" w:cs="Traditional Arabic" w:hint="cs"/>
          <w:sz w:val="32"/>
          <w:szCs w:val="32"/>
          <w:rtl/>
          <w:lang w:eastAsia="fr-FR"/>
        </w:rPr>
        <w:t>هكذا يتم إ</w:t>
      </w:r>
      <w:r w:rsidRPr="00CA7245">
        <w:rPr>
          <w:rFonts w:ascii="Traditional Arabic" w:eastAsia="Times New Roman" w:hAnsi="Traditional Arabic" w:cs="Traditional Arabic"/>
          <w:sz w:val="32"/>
          <w:szCs w:val="32"/>
          <w:rtl/>
          <w:lang w:eastAsia="fr-FR"/>
        </w:rPr>
        <w:t xml:space="preserve">عادة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دورة من جديد</w:t>
      </w:r>
      <w:r w:rsidRPr="00CA7245">
        <w:rPr>
          <w:rFonts w:ascii="Traditional Arabic" w:eastAsia="Times New Roman" w:hAnsi="Traditional Arabic" w:cs="Traditional Arabic"/>
          <w:sz w:val="32"/>
          <w:szCs w:val="32"/>
          <w:lang w:eastAsia="fr-FR"/>
        </w:rPr>
        <w:t>.</w:t>
      </w:r>
    </w:p>
    <w:p w14:paraId="15256C80"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 xml:space="preserve">      والشكل الموالي يوضح دورة ديمينج </w:t>
      </w:r>
    </w:p>
    <w:p w14:paraId="57C02086"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sz w:val="32"/>
          <w:szCs w:val="32"/>
          <w:rtl/>
          <w:lang w:eastAsia="fr-FR"/>
        </w:rPr>
      </w:pPr>
    </w:p>
    <w:p w14:paraId="00AC8D19"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noProof/>
          <w:sz w:val="32"/>
          <w:szCs w:val="32"/>
          <w:rtl/>
          <w:lang w:eastAsia="fr-FR"/>
        </w:rPr>
        <w:lastRenderedPageBreak/>
        <w:drawing>
          <wp:anchor distT="0" distB="0" distL="114300" distR="114300" simplePos="0" relativeHeight="251659264" behindDoc="0" locked="0" layoutInCell="1" allowOverlap="1" wp14:anchorId="1D17EDEA" wp14:editId="3A0EE07B">
            <wp:simplePos x="0" y="0"/>
            <wp:positionH relativeFrom="column">
              <wp:posOffset>1100455</wp:posOffset>
            </wp:positionH>
            <wp:positionV relativeFrom="paragraph">
              <wp:posOffset>42545</wp:posOffset>
            </wp:positionV>
            <wp:extent cx="3562350" cy="1981200"/>
            <wp:effectExtent l="0" t="19050" r="0" b="38100"/>
            <wp:wrapSquare wrapText="bothSides"/>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76ADB871"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b/>
          <w:bCs/>
          <w:sz w:val="32"/>
          <w:szCs w:val="32"/>
          <w:rtl/>
          <w:lang w:eastAsia="fr-FR"/>
        </w:rPr>
      </w:pPr>
    </w:p>
    <w:p w14:paraId="0189C862"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b/>
          <w:bCs/>
          <w:sz w:val="32"/>
          <w:szCs w:val="32"/>
          <w:rtl/>
          <w:lang w:eastAsia="fr-FR"/>
        </w:rPr>
      </w:pPr>
    </w:p>
    <w:p w14:paraId="1DD903E3"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b/>
          <w:bCs/>
          <w:sz w:val="32"/>
          <w:szCs w:val="32"/>
          <w:rtl/>
          <w:lang w:eastAsia="fr-FR"/>
        </w:rPr>
      </w:pPr>
    </w:p>
    <w:p w14:paraId="2976DC5B"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b/>
          <w:bCs/>
          <w:sz w:val="32"/>
          <w:szCs w:val="32"/>
          <w:rtl/>
          <w:lang w:eastAsia="fr-FR"/>
        </w:rPr>
      </w:pPr>
    </w:p>
    <w:p w14:paraId="4FF05993"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b/>
          <w:bCs/>
          <w:sz w:val="32"/>
          <w:szCs w:val="32"/>
          <w:rtl/>
          <w:lang w:eastAsia="fr-FR"/>
        </w:rPr>
      </w:pPr>
    </w:p>
    <w:p w14:paraId="30742F4E" w14:textId="77777777" w:rsidR="00CF4F4B" w:rsidRDefault="00CF4F4B" w:rsidP="00CF4F4B">
      <w:pPr>
        <w:shd w:val="clear" w:color="auto" w:fill="FFFFFF"/>
        <w:bidi/>
        <w:spacing w:after="0" w:line="240" w:lineRule="auto"/>
        <w:rPr>
          <w:rFonts w:ascii="Traditional Arabic" w:eastAsia="Times New Roman" w:hAnsi="Traditional Arabic" w:cs="Traditional Arabic"/>
          <w:b/>
          <w:bCs/>
          <w:sz w:val="32"/>
          <w:szCs w:val="32"/>
          <w:rtl/>
          <w:lang w:eastAsia="fr-FR"/>
        </w:rPr>
      </w:pPr>
    </w:p>
    <w:p w14:paraId="52A93BAC" w14:textId="53B70CD5" w:rsidR="009116EE" w:rsidRPr="00CA7245" w:rsidRDefault="00CF4F4B" w:rsidP="00CF4F4B">
      <w:pPr>
        <w:shd w:val="clear" w:color="auto" w:fill="FFFFFF"/>
        <w:bidi/>
        <w:spacing w:after="0" w:line="240" w:lineRule="auto"/>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rPr>
        <w:t>1</w:t>
      </w:r>
      <w:r w:rsidR="009116EE" w:rsidRPr="00CA7245">
        <w:rPr>
          <w:rFonts w:ascii="Traditional Arabic" w:eastAsia="Times New Roman" w:hAnsi="Traditional Arabic" w:cs="Traditional Arabic" w:hint="cs"/>
          <w:b/>
          <w:bCs/>
          <w:sz w:val="32"/>
          <w:szCs w:val="32"/>
          <w:rtl/>
          <w:lang w:eastAsia="fr-FR"/>
        </w:rPr>
        <w:t>-5-أهمية التحسين المستمر:</w:t>
      </w:r>
    </w:p>
    <w:p w14:paraId="416320C8" w14:textId="77777777" w:rsidR="009116EE" w:rsidRPr="00CA7245" w:rsidRDefault="009116EE" w:rsidP="009116EE">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تحسين الجودة.</w:t>
      </w:r>
    </w:p>
    <w:p w14:paraId="12ED76B2" w14:textId="77777777" w:rsidR="009116EE" w:rsidRPr="00CA7245" w:rsidRDefault="009116EE" w:rsidP="009116EE">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تخفيض التكاليف بسبب انخفاض الأخطاء.</w:t>
      </w:r>
    </w:p>
    <w:p w14:paraId="3AEF3C91" w14:textId="77777777" w:rsidR="009116EE" w:rsidRPr="00CA7245" w:rsidRDefault="009116EE" w:rsidP="009116EE">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تحسين الإنتاجية.</w:t>
      </w:r>
    </w:p>
    <w:p w14:paraId="06F35F78" w14:textId="77777777" w:rsidR="009116EE" w:rsidRPr="00CA7245" w:rsidRDefault="009116EE" w:rsidP="009116EE">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الاستحواذ على أكبر حصة سوقية بأعلى جودة وأقل سعر.</w:t>
      </w:r>
    </w:p>
    <w:p w14:paraId="41A23B70" w14:textId="77777777" w:rsidR="009116EE" w:rsidRPr="00CA7245" w:rsidRDefault="009116EE" w:rsidP="009116EE">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لبقاء في مجال الأعمال وزيادة فرص التوسع في السوق.</w:t>
      </w:r>
    </w:p>
    <w:p w14:paraId="07CEFE0D"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b/>
          <w:bCs/>
          <w:sz w:val="32"/>
          <w:szCs w:val="32"/>
          <w:rtl/>
          <w:lang w:eastAsia="fr-FR"/>
        </w:rPr>
      </w:pPr>
      <w:r w:rsidRPr="00CA7245">
        <w:rPr>
          <w:rFonts w:ascii="Traditional Arabic" w:eastAsia="Times New Roman" w:hAnsi="Traditional Arabic" w:cs="Traditional Arabic" w:hint="cs"/>
          <w:b/>
          <w:bCs/>
          <w:sz w:val="32"/>
          <w:szCs w:val="32"/>
          <w:rtl/>
          <w:lang w:eastAsia="fr-FR"/>
        </w:rPr>
        <w:t>1-6- خصائص التحسين المستمر:</w:t>
      </w:r>
    </w:p>
    <w:p w14:paraId="2AF4DB57" w14:textId="77777777" w:rsidR="009116EE" w:rsidRPr="00CA7245" w:rsidRDefault="009116EE" w:rsidP="009116EE">
      <w:pPr>
        <w:pStyle w:val="Paragraphedeliste"/>
        <w:numPr>
          <w:ilvl w:val="0"/>
          <w:numId w:val="3"/>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التحسين المستمر مسؤولية كل فرد في المنظمة.</w:t>
      </w:r>
    </w:p>
    <w:p w14:paraId="0E8F6F4D" w14:textId="77777777" w:rsidR="009116EE" w:rsidRPr="00CA7245" w:rsidRDefault="009116EE" w:rsidP="009116EE">
      <w:pPr>
        <w:pStyle w:val="Paragraphedeliste"/>
        <w:numPr>
          <w:ilvl w:val="0"/>
          <w:numId w:val="3"/>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يركز التحسين المستمر على تحسين العمليات من أجل تحقيق نتائج أفضل.</w:t>
      </w:r>
    </w:p>
    <w:p w14:paraId="2FAD9685" w14:textId="77777777" w:rsidR="009116EE" w:rsidRPr="00CA7245" w:rsidRDefault="009116EE" w:rsidP="009116EE">
      <w:pPr>
        <w:pStyle w:val="Paragraphedeliste"/>
        <w:numPr>
          <w:ilvl w:val="0"/>
          <w:numId w:val="3"/>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يشمل التحسين المستمر بأسلوب الكايزن جميع عمليات المنظمة.</w:t>
      </w:r>
    </w:p>
    <w:p w14:paraId="317432FA"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b/>
          <w:bCs/>
          <w:sz w:val="32"/>
          <w:szCs w:val="32"/>
          <w:rtl/>
          <w:lang w:eastAsia="fr-FR"/>
        </w:rPr>
      </w:pPr>
      <w:r w:rsidRPr="00CA7245">
        <w:rPr>
          <w:rFonts w:ascii="Traditional Arabic" w:eastAsia="Times New Roman" w:hAnsi="Traditional Arabic" w:cs="Traditional Arabic" w:hint="cs"/>
          <w:b/>
          <w:bCs/>
          <w:sz w:val="32"/>
          <w:szCs w:val="32"/>
          <w:rtl/>
          <w:lang w:eastAsia="fr-FR"/>
        </w:rPr>
        <w:t>1-7- أسباب الاهتمام بالتحسين المستمر:</w:t>
      </w:r>
    </w:p>
    <w:p w14:paraId="51D45F4F" w14:textId="77777777" w:rsidR="009116EE" w:rsidRPr="00CA7245" w:rsidRDefault="009116EE" w:rsidP="009116EE">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الرغبة في التغيير نتيجة تشبع الأسواق بالمنظمات ذات الاختصاصات المتشابهة.</w:t>
      </w:r>
    </w:p>
    <w:p w14:paraId="5B594645" w14:textId="77777777" w:rsidR="009116EE" w:rsidRPr="00CA7245" w:rsidRDefault="009116EE" w:rsidP="009116EE">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زيادة حدة المنافسة نتيجة دخول منافسين جدد مزودين بوسائل إقناع مختلفة.</w:t>
      </w:r>
    </w:p>
    <w:p w14:paraId="0AE9A67A" w14:textId="77777777" w:rsidR="009116EE" w:rsidRPr="00CA7245" w:rsidRDefault="009116EE" w:rsidP="009116EE">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الاستجابة للتغيرات التكنولوجية المتزايدة.</w:t>
      </w:r>
    </w:p>
    <w:p w14:paraId="40A44EE4" w14:textId="77777777" w:rsidR="009116EE" w:rsidRPr="00CA7245" w:rsidRDefault="009116EE" w:rsidP="009116EE">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زيادة متطلبات العملاء وصعوبة إقناعهم بالمنتجات.</w:t>
      </w:r>
    </w:p>
    <w:p w14:paraId="7A735FFC" w14:textId="77777777" w:rsidR="009116EE" w:rsidRPr="00CA7245" w:rsidRDefault="009116EE" w:rsidP="009116EE">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ندرة الموارد والبحث في طرق الاستغلال الأمثل لها.</w:t>
      </w:r>
    </w:p>
    <w:p w14:paraId="37363A9D" w14:textId="77777777" w:rsidR="009116EE" w:rsidRPr="00CA7245" w:rsidRDefault="009116EE" w:rsidP="009116EE">
      <w:p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b/>
          <w:bCs/>
          <w:sz w:val="32"/>
          <w:szCs w:val="32"/>
          <w:rtl/>
          <w:lang w:eastAsia="fr-FR"/>
        </w:rPr>
        <w:t>1-8-</w:t>
      </w:r>
      <w:r w:rsidRPr="00CA7245">
        <w:rPr>
          <w:rFonts w:ascii="Traditional Arabic" w:eastAsia="Times New Roman" w:hAnsi="Traditional Arabic" w:cs="Traditional Arabic"/>
          <w:b/>
          <w:bCs/>
          <w:sz w:val="32"/>
          <w:szCs w:val="32"/>
          <w:rtl/>
          <w:lang w:eastAsia="fr-FR"/>
        </w:rPr>
        <w:t xml:space="preserve"> الوصايا العشر لتطبيق برنامج </w:t>
      </w:r>
      <w:proofErr w:type="gramStart"/>
      <w:r w:rsidRPr="00CA7245">
        <w:rPr>
          <w:rFonts w:ascii="Traditional Arabic" w:eastAsia="Times New Roman" w:hAnsi="Traditional Arabic" w:cs="Traditional Arabic"/>
          <w:b/>
          <w:bCs/>
          <w:sz w:val="32"/>
          <w:szCs w:val="32"/>
          <w:rtl/>
          <w:lang w:eastAsia="fr-FR"/>
        </w:rPr>
        <w:t>كايزن</w:t>
      </w:r>
      <w:r w:rsidRPr="00CA7245">
        <w:rPr>
          <w:rFonts w:ascii="Traditional Arabic" w:eastAsia="Times New Roman" w:hAnsi="Traditional Arabic" w:cs="Traditional Arabic"/>
          <w:b/>
          <w:bCs/>
          <w:sz w:val="32"/>
          <w:szCs w:val="32"/>
          <w:lang w:eastAsia="fr-FR"/>
        </w:rPr>
        <w:t xml:space="preserve"> :</w:t>
      </w:r>
      <w:proofErr w:type="gramEnd"/>
    </w:p>
    <w:p w14:paraId="36735A73" w14:textId="66B64218"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الت</w:t>
      </w:r>
      <w:r w:rsidRPr="00CA7245">
        <w:rPr>
          <w:rFonts w:ascii="Traditional Arabic" w:eastAsia="Times New Roman" w:hAnsi="Traditional Arabic" w:cs="Traditional Arabic"/>
          <w:sz w:val="32"/>
          <w:szCs w:val="32"/>
          <w:rtl/>
          <w:lang w:eastAsia="fr-FR"/>
        </w:rPr>
        <w:t>فك</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ر في كيف</w:t>
      </w:r>
      <w:r w:rsidRPr="00CA7245">
        <w:rPr>
          <w:rFonts w:ascii="Traditional Arabic" w:eastAsia="Times New Roman" w:hAnsi="Traditional Arabic" w:cs="Traditional Arabic" w:hint="cs"/>
          <w:sz w:val="32"/>
          <w:szCs w:val="32"/>
          <w:rtl/>
          <w:lang w:eastAsia="fr-FR"/>
        </w:rPr>
        <w:t>ية</w:t>
      </w:r>
      <w:r w:rsidRPr="00CA7245">
        <w:rPr>
          <w:rFonts w:ascii="Traditional Arabic" w:eastAsia="Times New Roman" w:hAnsi="Traditional Arabic" w:cs="Traditional Arabic"/>
          <w:sz w:val="32"/>
          <w:szCs w:val="32"/>
          <w:rtl/>
          <w:lang w:eastAsia="fr-FR"/>
        </w:rPr>
        <w:t xml:space="preserve"> تنف</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ذ الطريقة الجديدة، وليس في "لماذا لا يمكن تنفيذها</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فكر كيف ستنجح الطريقة الجديدة، ولا تفكر في فشلها</w:t>
      </w:r>
      <w:r w:rsidRPr="00CA7245">
        <w:rPr>
          <w:rFonts w:ascii="Traditional Arabic" w:eastAsia="Times New Roman" w:hAnsi="Traditional Arabic" w:cs="Traditional Arabic" w:hint="cs"/>
          <w:sz w:val="32"/>
          <w:szCs w:val="32"/>
          <w:rtl/>
          <w:lang w:eastAsia="fr-FR"/>
        </w:rPr>
        <w:t>.</w:t>
      </w:r>
    </w:p>
    <w:p w14:paraId="0261B736"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sz w:val="32"/>
          <w:szCs w:val="32"/>
          <w:rtl/>
          <w:lang w:eastAsia="fr-FR"/>
        </w:rPr>
        <w:t>لا تخلق الأعذار والمبررات، بل يجب رفض الوضع الحالي</w:t>
      </w:r>
      <w:r w:rsidRPr="00CA7245">
        <w:rPr>
          <w:rFonts w:ascii="Traditional Arabic" w:eastAsia="Times New Roman" w:hAnsi="Traditional Arabic" w:cs="Traditional Arabic" w:hint="cs"/>
          <w:sz w:val="32"/>
          <w:szCs w:val="32"/>
          <w:rtl/>
          <w:lang w:eastAsia="fr-FR"/>
        </w:rPr>
        <w:t>، و</w:t>
      </w:r>
      <w:r w:rsidRPr="00CA7245">
        <w:rPr>
          <w:rFonts w:ascii="Traditional Arabic" w:eastAsia="Times New Roman" w:hAnsi="Traditional Arabic" w:cs="Traditional Arabic"/>
          <w:sz w:val="32"/>
          <w:szCs w:val="32"/>
          <w:rtl/>
          <w:lang w:eastAsia="fr-FR"/>
        </w:rPr>
        <w:t>ليس هناك أي عذر لعدم محاولة تجربة شيئا ما</w:t>
      </w:r>
      <w:r w:rsidRPr="00CA7245">
        <w:rPr>
          <w:rFonts w:ascii="Traditional Arabic" w:eastAsia="Times New Roman" w:hAnsi="Traditional Arabic" w:cs="Traditional Arabic" w:hint="cs"/>
          <w:sz w:val="32"/>
          <w:szCs w:val="32"/>
          <w:rtl/>
          <w:lang w:eastAsia="fr-FR"/>
        </w:rPr>
        <w:t>.</w:t>
      </w:r>
    </w:p>
    <w:p w14:paraId="79BE4664"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lastRenderedPageBreak/>
        <w:t>هدم ال</w:t>
      </w:r>
      <w:r w:rsidRPr="00CA7245">
        <w:rPr>
          <w:rFonts w:ascii="Traditional Arabic" w:eastAsia="Times New Roman" w:hAnsi="Traditional Arabic" w:cs="Traditional Arabic"/>
          <w:sz w:val="32"/>
          <w:szCs w:val="32"/>
          <w:rtl/>
          <w:lang w:eastAsia="fr-FR"/>
        </w:rPr>
        <w:t xml:space="preserve">بحث عن الكمال في الحلول، بل </w:t>
      </w:r>
      <w:r w:rsidRPr="00CA7245">
        <w:rPr>
          <w:rFonts w:ascii="Traditional Arabic" w:eastAsia="Times New Roman" w:hAnsi="Traditional Arabic" w:cs="Traditional Arabic" w:hint="cs"/>
          <w:sz w:val="32"/>
          <w:szCs w:val="32"/>
          <w:rtl/>
          <w:lang w:eastAsia="fr-FR"/>
        </w:rPr>
        <w:t>ت</w:t>
      </w:r>
      <w:r w:rsidRPr="00CA7245">
        <w:rPr>
          <w:rFonts w:ascii="Traditional Arabic" w:eastAsia="Times New Roman" w:hAnsi="Traditional Arabic" w:cs="Traditional Arabic"/>
          <w:sz w:val="32"/>
          <w:szCs w:val="32"/>
          <w:rtl/>
          <w:lang w:eastAsia="fr-FR"/>
        </w:rPr>
        <w:t>نف</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ذ ما يحقق ولو بعض التحسين</w:t>
      </w:r>
      <w:r w:rsidRPr="00CA7245">
        <w:rPr>
          <w:rFonts w:ascii="Traditional Arabic" w:eastAsia="Times New Roman" w:hAnsi="Traditional Arabic" w:cs="Traditional Arabic" w:hint="cs"/>
          <w:sz w:val="32"/>
          <w:szCs w:val="32"/>
          <w:rtl/>
          <w:lang w:eastAsia="fr-FR"/>
        </w:rPr>
        <w:t>.</w:t>
      </w:r>
    </w:p>
    <w:p w14:paraId="139F57E1"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hint="cs"/>
          <w:sz w:val="32"/>
          <w:szCs w:val="32"/>
          <w:rtl/>
          <w:lang w:eastAsia="fr-FR"/>
        </w:rPr>
        <w:t>الت</w:t>
      </w:r>
      <w:r w:rsidRPr="00CA7245">
        <w:rPr>
          <w:rFonts w:ascii="Traditional Arabic" w:eastAsia="Times New Roman" w:hAnsi="Traditional Arabic" w:cs="Traditional Arabic"/>
          <w:sz w:val="32"/>
          <w:szCs w:val="32"/>
          <w:rtl/>
          <w:lang w:eastAsia="fr-FR"/>
        </w:rPr>
        <w:t>فك</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 xml:space="preserve">ر في أكثر من طريقة لتجعل تنفيذ </w:t>
      </w:r>
      <w:r w:rsidRPr="00CA7245">
        <w:rPr>
          <w:rFonts w:ascii="Traditional Arabic" w:eastAsia="Times New Roman" w:hAnsi="Traditional Arabic" w:cs="Traditional Arabic" w:hint="cs"/>
          <w:sz w:val="32"/>
          <w:szCs w:val="32"/>
          <w:rtl/>
          <w:lang w:eastAsia="fr-FR"/>
        </w:rPr>
        <w:t>الاقتراح</w:t>
      </w:r>
      <w:r w:rsidRPr="00CA7245">
        <w:rPr>
          <w:rFonts w:ascii="Traditional Arabic" w:eastAsia="Times New Roman" w:hAnsi="Traditional Arabic" w:cs="Traditional Arabic"/>
          <w:sz w:val="32"/>
          <w:szCs w:val="32"/>
          <w:rtl/>
          <w:lang w:eastAsia="fr-FR"/>
        </w:rPr>
        <w:t xml:space="preserve"> ممكنا</w:t>
      </w:r>
      <w:r w:rsidRPr="00CA7245">
        <w:rPr>
          <w:rFonts w:ascii="Traditional Arabic" w:eastAsia="Times New Roman" w:hAnsi="Traditional Arabic" w:cs="Traditional Arabic" w:hint="cs"/>
          <w:sz w:val="32"/>
          <w:szCs w:val="32"/>
          <w:rtl/>
          <w:lang w:eastAsia="fr-FR"/>
        </w:rPr>
        <w:t>.</w:t>
      </w:r>
    </w:p>
    <w:p w14:paraId="62FB0C5B"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w:t>
      </w:r>
      <w:r w:rsidRPr="00CA7245">
        <w:rPr>
          <w:rFonts w:ascii="Traditional Arabic" w:eastAsia="Times New Roman" w:hAnsi="Traditional Arabic" w:cs="Traditional Arabic"/>
          <w:sz w:val="32"/>
          <w:szCs w:val="32"/>
          <w:rtl/>
          <w:lang w:eastAsia="fr-FR"/>
        </w:rPr>
        <w:t>صح</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ح الأخطاء لحظة اكتشافها</w:t>
      </w:r>
      <w:r w:rsidRPr="00CA7245">
        <w:rPr>
          <w:rFonts w:ascii="Traditional Arabic" w:eastAsia="Times New Roman" w:hAnsi="Traditional Arabic" w:cs="Traditional Arabic" w:hint="cs"/>
          <w:sz w:val="32"/>
          <w:szCs w:val="32"/>
          <w:rtl/>
          <w:lang w:eastAsia="fr-FR"/>
        </w:rPr>
        <w:t>.</w:t>
      </w:r>
    </w:p>
    <w:p w14:paraId="5415F30C"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sz w:val="32"/>
          <w:szCs w:val="32"/>
          <w:rtl/>
          <w:lang w:eastAsia="fr-FR"/>
        </w:rPr>
        <w:t>استخد</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 xml:space="preserve">م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معرف</w:t>
      </w:r>
      <w:r w:rsidRPr="00CA7245">
        <w:rPr>
          <w:rFonts w:ascii="Traditional Arabic" w:eastAsia="Times New Roman" w:hAnsi="Traditional Arabic" w:cs="Traditional Arabic" w:hint="cs"/>
          <w:sz w:val="32"/>
          <w:szCs w:val="32"/>
          <w:rtl/>
          <w:lang w:eastAsia="fr-FR"/>
        </w:rPr>
        <w:t>ة</w:t>
      </w:r>
      <w:r w:rsidRPr="00CA7245">
        <w:rPr>
          <w:rFonts w:ascii="Traditional Arabic" w:eastAsia="Times New Roman" w:hAnsi="Traditional Arabic" w:cs="Traditional Arabic"/>
          <w:sz w:val="32"/>
          <w:szCs w:val="32"/>
          <w:rtl/>
          <w:lang w:eastAsia="fr-FR"/>
        </w:rPr>
        <w:t xml:space="preserve"> بدلا من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نقود</w:t>
      </w:r>
      <w:r w:rsidRPr="00CA7245">
        <w:rPr>
          <w:rFonts w:ascii="Traditional Arabic" w:eastAsia="Times New Roman" w:hAnsi="Traditional Arabic" w:cs="Traditional Arabic" w:hint="cs"/>
          <w:sz w:val="32"/>
          <w:szCs w:val="32"/>
          <w:rtl/>
          <w:lang w:eastAsia="fr-FR"/>
        </w:rPr>
        <w:t>.</w:t>
      </w:r>
    </w:p>
    <w:p w14:paraId="6919F417"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sz w:val="32"/>
          <w:szCs w:val="32"/>
          <w:rtl/>
          <w:lang w:eastAsia="fr-FR"/>
        </w:rPr>
        <w:t xml:space="preserve">الحصول على الأفكار من عدة </w:t>
      </w:r>
      <w:r w:rsidRPr="00CA7245">
        <w:rPr>
          <w:rFonts w:ascii="Traditional Arabic" w:eastAsia="Times New Roman" w:hAnsi="Traditional Arabic" w:cs="Traditional Arabic" w:hint="cs"/>
          <w:sz w:val="32"/>
          <w:szCs w:val="32"/>
          <w:rtl/>
          <w:lang w:eastAsia="fr-FR"/>
        </w:rPr>
        <w:t>أشخاص</w:t>
      </w:r>
      <w:r w:rsidRPr="00CA7245">
        <w:rPr>
          <w:rFonts w:ascii="Traditional Arabic" w:eastAsia="Times New Roman" w:hAnsi="Traditional Arabic" w:cs="Traditional Arabic"/>
          <w:sz w:val="32"/>
          <w:szCs w:val="32"/>
          <w:rtl/>
          <w:lang w:eastAsia="fr-FR"/>
        </w:rPr>
        <w:t xml:space="preserve">، </w:t>
      </w:r>
      <w:r w:rsidRPr="00CA7245">
        <w:rPr>
          <w:rFonts w:ascii="Traditional Arabic" w:eastAsia="Times New Roman" w:hAnsi="Traditional Arabic" w:cs="Traditional Arabic" w:hint="cs"/>
          <w:sz w:val="32"/>
          <w:szCs w:val="32"/>
          <w:rtl/>
          <w:lang w:eastAsia="fr-FR"/>
        </w:rPr>
        <w:t>أفضل</w:t>
      </w:r>
      <w:r w:rsidRPr="00CA7245">
        <w:rPr>
          <w:rFonts w:ascii="Traditional Arabic" w:eastAsia="Times New Roman" w:hAnsi="Traditional Arabic" w:cs="Traditional Arabic"/>
          <w:sz w:val="32"/>
          <w:szCs w:val="32"/>
          <w:rtl/>
          <w:lang w:eastAsia="fr-FR"/>
        </w:rPr>
        <w:t xml:space="preserve"> من الاعتماد على معرفة</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شخص واحد</w:t>
      </w:r>
      <w:r w:rsidRPr="00CA7245">
        <w:rPr>
          <w:rFonts w:ascii="Traditional Arabic" w:eastAsia="Times New Roman" w:hAnsi="Traditional Arabic" w:cs="Traditional Arabic" w:hint="cs"/>
          <w:sz w:val="32"/>
          <w:szCs w:val="32"/>
          <w:rtl/>
          <w:lang w:eastAsia="fr-FR"/>
        </w:rPr>
        <w:t>.</w:t>
      </w:r>
    </w:p>
    <w:p w14:paraId="23B6034E"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تكرار</w:t>
      </w:r>
      <w:r w:rsidRPr="00CA7245">
        <w:rPr>
          <w:rFonts w:ascii="Traditional Arabic" w:eastAsia="Times New Roman" w:hAnsi="Traditional Arabic" w:cs="Traditional Arabic"/>
          <w:sz w:val="32"/>
          <w:szCs w:val="32"/>
          <w:rtl/>
          <w:lang w:eastAsia="fr-FR"/>
        </w:rPr>
        <w:t xml:space="preserve"> لماذا؟ خمس مرات، وا</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بحث عن الأسباب الجذرية</w:t>
      </w:r>
      <w:r w:rsidRPr="00CA7245">
        <w:rPr>
          <w:rFonts w:ascii="Traditional Arabic" w:eastAsia="Times New Roman" w:hAnsi="Traditional Arabic" w:cs="Traditional Arabic" w:hint="cs"/>
          <w:sz w:val="32"/>
          <w:szCs w:val="32"/>
          <w:rtl/>
          <w:lang w:eastAsia="fr-FR"/>
        </w:rPr>
        <w:t>، ف</w:t>
      </w:r>
      <w:r w:rsidRPr="00CA7245">
        <w:rPr>
          <w:rFonts w:ascii="Traditional Arabic" w:eastAsia="Times New Roman" w:hAnsi="Traditional Arabic" w:cs="Traditional Arabic"/>
          <w:sz w:val="32"/>
          <w:szCs w:val="32"/>
          <w:rtl/>
          <w:lang w:eastAsia="fr-FR"/>
        </w:rPr>
        <w:t xml:space="preserve">تكرار السؤال لماذا، يفيد في تقوية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قناع</w:t>
      </w:r>
      <w:r w:rsidRPr="00CA7245">
        <w:rPr>
          <w:rFonts w:ascii="Traditional Arabic" w:eastAsia="Times New Roman" w:hAnsi="Traditional Arabic" w:cs="Traditional Arabic" w:hint="cs"/>
          <w:sz w:val="32"/>
          <w:szCs w:val="32"/>
          <w:rtl/>
          <w:lang w:eastAsia="fr-FR"/>
        </w:rPr>
        <w:t>ة</w:t>
      </w:r>
      <w:r w:rsidRPr="00CA7245">
        <w:rPr>
          <w:rFonts w:ascii="Traditional Arabic" w:eastAsia="Times New Roman" w:hAnsi="Traditional Arabic" w:cs="Traditional Arabic"/>
          <w:sz w:val="32"/>
          <w:szCs w:val="32"/>
          <w:rtl/>
          <w:lang w:eastAsia="fr-FR"/>
        </w:rPr>
        <w:t xml:space="preserve"> حول مشكلة ما، ويساعد على الإحاطة العامة بالمشكلة ومعرفة الأسباب الجذرية لها، مما يسهل حلها</w:t>
      </w:r>
      <w:r w:rsidRPr="00CA7245">
        <w:rPr>
          <w:rFonts w:ascii="Traditional Arabic" w:eastAsia="Times New Roman" w:hAnsi="Traditional Arabic" w:cs="Traditional Arabic" w:hint="cs"/>
          <w:sz w:val="32"/>
          <w:szCs w:val="32"/>
          <w:rtl/>
          <w:lang w:eastAsia="fr-FR"/>
        </w:rPr>
        <w:t>.</w:t>
      </w:r>
    </w:p>
    <w:p w14:paraId="18A97EDC"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 xml:space="preserve">الإيمان بأن </w:t>
      </w:r>
      <w:r w:rsidRPr="00CA7245">
        <w:rPr>
          <w:rFonts w:ascii="Traditional Arabic" w:eastAsia="Times New Roman" w:hAnsi="Traditional Arabic" w:cs="Traditional Arabic"/>
          <w:sz w:val="32"/>
          <w:szCs w:val="32"/>
          <w:rtl/>
          <w:lang w:eastAsia="fr-FR"/>
        </w:rPr>
        <w:t>التحسينات عملية مستمرة لا نهاية لها</w:t>
      </w:r>
      <w:r w:rsidRPr="00CA7245">
        <w:rPr>
          <w:rFonts w:ascii="Traditional Arabic" w:eastAsia="Times New Roman" w:hAnsi="Traditional Arabic" w:cs="Traditional Arabic" w:hint="cs"/>
          <w:sz w:val="32"/>
          <w:szCs w:val="32"/>
          <w:rtl/>
          <w:lang w:eastAsia="fr-FR"/>
        </w:rPr>
        <w:t>.</w:t>
      </w:r>
    </w:p>
    <w:p w14:paraId="39748840"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تخلص من المفاهيم التقليدية لطرق التصنيع</w:t>
      </w:r>
      <w:r w:rsidRPr="00CA7245">
        <w:rPr>
          <w:rFonts w:ascii="Traditional Arabic" w:eastAsia="Times New Roman" w:hAnsi="Traditional Arabic" w:cs="Traditional Arabic" w:hint="cs"/>
          <w:sz w:val="32"/>
          <w:szCs w:val="32"/>
          <w:rtl/>
          <w:lang w:eastAsia="fr-FR"/>
        </w:rPr>
        <w:t>.</w:t>
      </w:r>
      <w:r w:rsidRPr="00CA7245">
        <w:rPr>
          <w:rFonts w:ascii="Traditional Arabic" w:eastAsia="Times New Roman" w:hAnsi="Traditional Arabic" w:cs="Traditional Arabic"/>
          <w:sz w:val="32"/>
          <w:szCs w:val="32"/>
          <w:lang w:eastAsia="fr-FR"/>
        </w:rPr>
        <w:br/>
      </w:r>
      <w:r w:rsidRPr="00CA7245">
        <w:rPr>
          <w:rFonts w:ascii="Traditional Arabic" w:eastAsia="Times New Roman" w:hAnsi="Traditional Arabic" w:cs="Traditional Arabic" w:hint="cs"/>
          <w:b/>
          <w:bCs/>
          <w:sz w:val="32"/>
          <w:szCs w:val="32"/>
          <w:rtl/>
          <w:lang w:eastAsia="fr-FR"/>
        </w:rPr>
        <w:t xml:space="preserve">1-9- </w:t>
      </w:r>
      <w:r w:rsidRPr="00CA7245">
        <w:rPr>
          <w:rFonts w:ascii="Traditional Arabic" w:eastAsia="Times New Roman" w:hAnsi="Traditional Arabic" w:cs="Traditional Arabic"/>
          <w:b/>
          <w:bCs/>
          <w:sz w:val="32"/>
          <w:szCs w:val="32"/>
          <w:rtl/>
          <w:lang w:eastAsia="fr-FR"/>
        </w:rPr>
        <w:t xml:space="preserve">المبادئ التي يقوم </w:t>
      </w:r>
      <w:proofErr w:type="gramStart"/>
      <w:r w:rsidRPr="00CA7245">
        <w:rPr>
          <w:rFonts w:ascii="Traditional Arabic" w:eastAsia="Times New Roman" w:hAnsi="Traditional Arabic" w:cs="Traditional Arabic"/>
          <w:b/>
          <w:bCs/>
          <w:sz w:val="32"/>
          <w:szCs w:val="32"/>
          <w:rtl/>
          <w:lang w:eastAsia="fr-FR"/>
        </w:rPr>
        <w:t xml:space="preserve">عليها </w:t>
      </w:r>
      <w:r w:rsidRPr="00CA7245">
        <w:rPr>
          <w:rFonts w:ascii="Traditional Arabic" w:eastAsia="Times New Roman" w:hAnsi="Traditional Arabic" w:cs="Traditional Arabic" w:hint="cs"/>
          <w:b/>
          <w:bCs/>
          <w:sz w:val="32"/>
          <w:szCs w:val="32"/>
          <w:rtl/>
          <w:lang w:eastAsia="fr-FR"/>
        </w:rPr>
        <w:t xml:space="preserve"> التحسين</w:t>
      </w:r>
      <w:proofErr w:type="gramEnd"/>
      <w:r w:rsidRPr="00CA7245">
        <w:rPr>
          <w:rFonts w:ascii="Traditional Arabic" w:eastAsia="Times New Roman" w:hAnsi="Traditional Arabic" w:cs="Traditional Arabic" w:hint="cs"/>
          <w:b/>
          <w:bCs/>
          <w:sz w:val="32"/>
          <w:szCs w:val="32"/>
          <w:rtl/>
          <w:lang w:eastAsia="fr-FR"/>
        </w:rPr>
        <w:t xml:space="preserve"> المستمر (ال</w:t>
      </w:r>
      <w:r w:rsidRPr="00CA7245">
        <w:rPr>
          <w:rFonts w:ascii="Traditional Arabic" w:eastAsia="Times New Roman" w:hAnsi="Traditional Arabic" w:cs="Traditional Arabic"/>
          <w:b/>
          <w:bCs/>
          <w:sz w:val="32"/>
          <w:szCs w:val="32"/>
          <w:rtl/>
          <w:lang w:eastAsia="fr-FR"/>
        </w:rPr>
        <w:t>كايزن</w:t>
      </w:r>
      <w:r w:rsidRPr="00CA7245">
        <w:rPr>
          <w:rFonts w:ascii="Traditional Arabic" w:eastAsia="Times New Roman" w:hAnsi="Traditional Arabic" w:cs="Traditional Arabic" w:hint="cs"/>
          <w:b/>
          <w:bCs/>
          <w:sz w:val="32"/>
          <w:szCs w:val="32"/>
          <w:rtl/>
          <w:lang w:eastAsia="fr-FR"/>
        </w:rPr>
        <w:t>)</w:t>
      </w:r>
      <w:r w:rsidRPr="00CA7245">
        <w:rPr>
          <w:rFonts w:ascii="Traditional Arabic" w:eastAsia="Times New Roman" w:hAnsi="Traditional Arabic" w:cs="Traditional Arabic"/>
          <w:b/>
          <w:bCs/>
          <w:sz w:val="32"/>
          <w:szCs w:val="32"/>
          <w:lang w:eastAsia="fr-FR"/>
        </w:rPr>
        <w:t>:</w:t>
      </w:r>
    </w:p>
    <w:p w14:paraId="469BE048"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القيام بعمليات التحسين بشكل دوري ومستمر، ف</w:t>
      </w:r>
      <w:r w:rsidRPr="00CA7245">
        <w:rPr>
          <w:rFonts w:ascii="Traditional Arabic" w:eastAsia="Times New Roman" w:hAnsi="Traditional Arabic" w:cs="Traditional Arabic"/>
          <w:sz w:val="32"/>
          <w:szCs w:val="32"/>
          <w:rtl/>
          <w:lang w:eastAsia="fr-FR"/>
        </w:rPr>
        <w:t xml:space="preserve">يجب أن لا يمر يوما واحدا دون إجراء أي </w:t>
      </w:r>
      <w:proofErr w:type="gramStart"/>
      <w:r w:rsidRPr="00CA7245">
        <w:rPr>
          <w:rFonts w:ascii="Traditional Arabic" w:eastAsia="Times New Roman" w:hAnsi="Traditional Arabic" w:cs="Traditional Arabic"/>
          <w:sz w:val="32"/>
          <w:szCs w:val="32"/>
          <w:rtl/>
          <w:lang w:eastAsia="fr-FR"/>
        </w:rPr>
        <w:t>تحسينات  مهما</w:t>
      </w:r>
      <w:proofErr w:type="gramEnd"/>
      <w:r w:rsidRPr="00CA7245">
        <w:rPr>
          <w:rFonts w:ascii="Traditional Arabic" w:eastAsia="Times New Roman" w:hAnsi="Traditional Arabic" w:cs="Traditional Arabic"/>
          <w:sz w:val="32"/>
          <w:szCs w:val="32"/>
          <w:rtl/>
          <w:lang w:eastAsia="fr-FR"/>
        </w:rPr>
        <w:t xml:space="preserve"> كانت </w:t>
      </w:r>
      <w:r w:rsidRPr="00CA7245">
        <w:rPr>
          <w:rFonts w:ascii="Traditional Arabic" w:eastAsia="Times New Roman" w:hAnsi="Traditional Arabic" w:cs="Traditional Arabic" w:hint="cs"/>
          <w:sz w:val="32"/>
          <w:szCs w:val="32"/>
          <w:rtl/>
          <w:lang w:eastAsia="fr-FR"/>
        </w:rPr>
        <w:t>قليلة</w:t>
      </w:r>
      <w:r w:rsidRPr="00CA7245">
        <w:rPr>
          <w:rFonts w:ascii="Traditional Arabic" w:eastAsia="Times New Roman" w:hAnsi="Traditional Arabic" w:cs="Traditional Arabic"/>
          <w:sz w:val="32"/>
          <w:szCs w:val="32"/>
          <w:rtl/>
          <w:lang w:eastAsia="fr-FR"/>
        </w:rPr>
        <w:t xml:space="preserve"> </w:t>
      </w:r>
      <w:r w:rsidRPr="00CA7245">
        <w:rPr>
          <w:rFonts w:ascii="Traditional Arabic" w:eastAsia="Times New Roman" w:hAnsi="Traditional Arabic" w:cs="Traditional Arabic" w:hint="cs"/>
          <w:sz w:val="32"/>
          <w:szCs w:val="32"/>
          <w:rtl/>
          <w:lang w:eastAsia="fr-FR"/>
        </w:rPr>
        <w:t>و</w:t>
      </w:r>
      <w:r w:rsidRPr="00CA7245">
        <w:rPr>
          <w:rFonts w:ascii="Traditional Arabic" w:eastAsia="Times New Roman" w:hAnsi="Traditional Arabic" w:cs="Traditional Arabic"/>
          <w:sz w:val="32"/>
          <w:szCs w:val="32"/>
          <w:rtl/>
          <w:lang w:eastAsia="fr-FR"/>
        </w:rPr>
        <w:t>في أي مكان من المؤسسة</w:t>
      </w:r>
      <w:r w:rsidRPr="00CA7245">
        <w:rPr>
          <w:rFonts w:ascii="Traditional Arabic" w:eastAsia="Times New Roman" w:hAnsi="Traditional Arabic" w:cs="Traditional Arabic" w:hint="cs"/>
          <w:sz w:val="32"/>
          <w:szCs w:val="32"/>
          <w:rtl/>
          <w:lang w:eastAsia="fr-FR"/>
        </w:rPr>
        <w:t>.</w:t>
      </w:r>
    </w:p>
    <w:p w14:paraId="64F80C9C"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 xml:space="preserve">كل </w:t>
      </w:r>
      <w:r w:rsidRPr="00CA7245">
        <w:rPr>
          <w:rFonts w:ascii="Traditional Arabic" w:eastAsia="Times New Roman" w:hAnsi="Traditional Arabic" w:cs="Traditional Arabic"/>
          <w:sz w:val="32"/>
          <w:szCs w:val="32"/>
          <w:rtl/>
          <w:lang w:eastAsia="fr-FR"/>
        </w:rPr>
        <w:t xml:space="preserve">شيء </w:t>
      </w:r>
      <w:r w:rsidRPr="00CA7245">
        <w:rPr>
          <w:rFonts w:ascii="Traditional Arabic" w:eastAsia="Times New Roman" w:hAnsi="Traditional Arabic" w:cs="Traditional Arabic" w:hint="cs"/>
          <w:sz w:val="32"/>
          <w:szCs w:val="32"/>
          <w:rtl/>
          <w:lang w:eastAsia="fr-FR"/>
        </w:rPr>
        <w:t xml:space="preserve">قابل للتحسين </w:t>
      </w:r>
      <w:r w:rsidRPr="00CA7245">
        <w:rPr>
          <w:rFonts w:ascii="Traditional Arabic" w:eastAsia="Times New Roman" w:hAnsi="Traditional Arabic" w:cs="Traditional Arabic"/>
          <w:sz w:val="32"/>
          <w:szCs w:val="32"/>
          <w:rtl/>
          <w:lang w:eastAsia="fr-FR"/>
        </w:rPr>
        <w:t>يمكن تحسينه بل ينبغي تحسينه</w:t>
      </w:r>
      <w:r w:rsidRPr="00CA7245">
        <w:rPr>
          <w:rFonts w:ascii="Traditional Arabic" w:eastAsia="Times New Roman" w:hAnsi="Traditional Arabic" w:cs="Traditional Arabic" w:hint="cs"/>
          <w:sz w:val="32"/>
          <w:szCs w:val="32"/>
          <w:rtl/>
          <w:lang w:eastAsia="fr-FR"/>
        </w:rPr>
        <w:t>.</w:t>
      </w:r>
    </w:p>
    <w:p w14:paraId="1B08B070"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 xml:space="preserve">العمل على </w:t>
      </w:r>
      <w:r w:rsidRPr="00CA7245">
        <w:rPr>
          <w:rFonts w:ascii="Traditional Arabic" w:eastAsia="Times New Roman" w:hAnsi="Traditional Arabic" w:cs="Traditional Arabic"/>
          <w:sz w:val="32"/>
          <w:szCs w:val="32"/>
          <w:rtl/>
          <w:lang w:eastAsia="fr-FR"/>
        </w:rPr>
        <w:t>اقتر</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 xml:space="preserve">ح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 xml:space="preserve">تحسينات بدلا من </w:t>
      </w:r>
      <w:r w:rsidRPr="00CA7245">
        <w:rPr>
          <w:rFonts w:ascii="Traditional Arabic" w:eastAsia="Times New Roman" w:hAnsi="Traditional Arabic" w:cs="Traditional Arabic" w:hint="cs"/>
          <w:sz w:val="32"/>
          <w:szCs w:val="32"/>
          <w:rtl/>
          <w:lang w:eastAsia="fr-FR"/>
        </w:rPr>
        <w:t>الا</w:t>
      </w:r>
      <w:r w:rsidRPr="00CA7245">
        <w:rPr>
          <w:rFonts w:ascii="Traditional Arabic" w:eastAsia="Times New Roman" w:hAnsi="Traditional Arabic" w:cs="Traditional Arabic"/>
          <w:sz w:val="32"/>
          <w:szCs w:val="32"/>
          <w:rtl/>
          <w:lang w:eastAsia="fr-FR"/>
        </w:rPr>
        <w:t>نتق</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د</w:t>
      </w:r>
      <w:r w:rsidRPr="00CA7245">
        <w:rPr>
          <w:rFonts w:ascii="Traditional Arabic" w:eastAsia="Times New Roman" w:hAnsi="Traditional Arabic" w:cs="Traditional Arabic" w:hint="cs"/>
          <w:sz w:val="32"/>
          <w:szCs w:val="32"/>
          <w:rtl/>
          <w:lang w:eastAsia="fr-FR"/>
        </w:rPr>
        <w:t>ات.</w:t>
      </w:r>
    </w:p>
    <w:p w14:paraId="37658484"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 xml:space="preserve">ضرورة توجيه </w:t>
      </w:r>
      <w:r w:rsidRPr="00CA7245">
        <w:rPr>
          <w:rFonts w:ascii="Traditional Arabic" w:eastAsia="Times New Roman" w:hAnsi="Traditional Arabic" w:cs="Traditional Arabic"/>
          <w:sz w:val="32"/>
          <w:szCs w:val="32"/>
          <w:rtl/>
          <w:lang w:eastAsia="fr-FR"/>
        </w:rPr>
        <w:t>أي نشاط للإدارة إلى زيادة رضا الزبائن</w:t>
      </w:r>
      <w:r w:rsidRPr="00CA7245">
        <w:rPr>
          <w:rFonts w:ascii="Traditional Arabic" w:eastAsia="Times New Roman" w:hAnsi="Traditional Arabic" w:cs="Traditional Arabic" w:hint="cs"/>
          <w:sz w:val="32"/>
          <w:szCs w:val="32"/>
          <w:rtl/>
          <w:lang w:eastAsia="fr-FR"/>
        </w:rPr>
        <w:t>.</w:t>
      </w:r>
    </w:p>
    <w:p w14:paraId="4C998EE6"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التحول من مبدأ تحقيق احتياجات العملاء إلى التنبؤ بهذه الاحتياجات و</w:t>
      </w:r>
      <w:r w:rsidRPr="00CA7245">
        <w:rPr>
          <w:rFonts w:ascii="Traditional Arabic" w:eastAsia="Times New Roman" w:hAnsi="Traditional Arabic" w:cs="Traditional Arabic"/>
          <w:sz w:val="32"/>
          <w:szCs w:val="32"/>
          <w:rtl/>
          <w:lang w:eastAsia="fr-FR"/>
        </w:rPr>
        <w:t xml:space="preserve">توقع رغباته، وتفضيلات الزبائن </w:t>
      </w:r>
      <w:r w:rsidRPr="00CA7245">
        <w:rPr>
          <w:rFonts w:ascii="Traditional Arabic" w:eastAsia="Times New Roman" w:hAnsi="Traditional Arabic" w:cs="Traditional Arabic" w:hint="cs"/>
          <w:sz w:val="32"/>
          <w:szCs w:val="32"/>
          <w:rtl/>
          <w:lang w:eastAsia="fr-FR"/>
        </w:rPr>
        <w:t>والعمل على</w:t>
      </w:r>
      <w:r w:rsidRPr="00CA7245">
        <w:rPr>
          <w:rFonts w:ascii="Traditional Arabic" w:eastAsia="Times New Roman" w:hAnsi="Traditional Arabic" w:cs="Traditional Arabic"/>
          <w:sz w:val="32"/>
          <w:szCs w:val="32"/>
          <w:rtl/>
          <w:lang w:eastAsia="fr-FR"/>
        </w:rPr>
        <w:t xml:space="preserve"> توفيرها في الحال</w:t>
      </w:r>
      <w:r w:rsidRPr="00CA7245">
        <w:rPr>
          <w:rFonts w:ascii="Traditional Arabic" w:eastAsia="Times New Roman" w:hAnsi="Traditional Arabic" w:cs="Traditional Arabic" w:hint="cs"/>
          <w:sz w:val="32"/>
          <w:szCs w:val="32"/>
          <w:rtl/>
          <w:lang w:eastAsia="fr-FR"/>
        </w:rPr>
        <w:t>.</w:t>
      </w:r>
    </w:p>
    <w:p w14:paraId="3A0BEA51" w14:textId="77777777" w:rsidR="009116EE" w:rsidRPr="00CA7245" w:rsidRDefault="009116EE" w:rsidP="009116EE">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 xml:space="preserve">التركيز على </w:t>
      </w:r>
      <w:r w:rsidRPr="00CA7245">
        <w:rPr>
          <w:rFonts w:ascii="Traditional Arabic" w:eastAsia="Times New Roman" w:hAnsi="Traditional Arabic" w:cs="Traditional Arabic"/>
          <w:sz w:val="32"/>
          <w:szCs w:val="32"/>
          <w:rtl/>
          <w:lang w:eastAsia="fr-FR"/>
        </w:rPr>
        <w:t xml:space="preserve">الجودة </w:t>
      </w:r>
      <w:r w:rsidRPr="00CA7245">
        <w:rPr>
          <w:rFonts w:ascii="Traditional Arabic" w:eastAsia="Times New Roman" w:hAnsi="Traditional Arabic" w:cs="Traditional Arabic" w:hint="cs"/>
          <w:sz w:val="32"/>
          <w:szCs w:val="32"/>
          <w:rtl/>
          <w:lang w:eastAsia="fr-FR"/>
        </w:rPr>
        <w:t>بدل التركيز على</w:t>
      </w:r>
      <w:r w:rsidRPr="00CA7245">
        <w:rPr>
          <w:rFonts w:ascii="Traditional Arabic" w:eastAsia="Times New Roman" w:hAnsi="Traditional Arabic" w:cs="Traditional Arabic"/>
          <w:sz w:val="32"/>
          <w:szCs w:val="32"/>
          <w:rtl/>
          <w:lang w:eastAsia="fr-FR"/>
        </w:rPr>
        <w:t xml:space="preserve"> الربح، فأي مؤسسة يمكن أن تزدهر فقط </w:t>
      </w:r>
      <w:r w:rsidRPr="00CA7245">
        <w:rPr>
          <w:rFonts w:ascii="Traditional Arabic" w:eastAsia="Times New Roman" w:hAnsi="Traditional Arabic" w:cs="Traditional Arabic" w:hint="cs"/>
          <w:sz w:val="32"/>
          <w:szCs w:val="32"/>
          <w:rtl/>
          <w:lang w:eastAsia="fr-FR"/>
        </w:rPr>
        <w:t>إذا</w:t>
      </w:r>
      <w:r w:rsidRPr="00CA7245">
        <w:rPr>
          <w:rFonts w:ascii="Traditional Arabic" w:eastAsia="Times New Roman" w:hAnsi="Traditional Arabic" w:cs="Traditional Arabic"/>
          <w:sz w:val="32"/>
          <w:szCs w:val="32"/>
          <w:rtl/>
          <w:lang w:eastAsia="fr-FR"/>
        </w:rPr>
        <w:t xml:space="preserve"> كان الزبائن راضين عن منتجاتها وخدماتها</w:t>
      </w:r>
      <w:r w:rsidRPr="00CA7245">
        <w:rPr>
          <w:rFonts w:ascii="Traditional Arabic" w:eastAsia="Times New Roman" w:hAnsi="Traditional Arabic" w:cs="Traditional Arabic" w:hint="cs"/>
          <w:sz w:val="32"/>
          <w:szCs w:val="32"/>
          <w:rtl/>
          <w:lang w:eastAsia="fr-FR"/>
        </w:rPr>
        <w:t>.</w:t>
      </w:r>
    </w:p>
    <w:p w14:paraId="5B7DCC77" w14:textId="7628FA51" w:rsidR="005C4497" w:rsidRDefault="009116EE" w:rsidP="009116EE">
      <w:r w:rsidRPr="00CA7245">
        <w:rPr>
          <w:rFonts w:ascii="Traditional Arabic" w:eastAsia="Times New Roman" w:hAnsi="Traditional Arabic" w:cs="Traditional Arabic"/>
          <w:sz w:val="32"/>
          <w:szCs w:val="32"/>
          <w:rtl/>
          <w:lang w:eastAsia="fr-FR"/>
        </w:rPr>
        <w:t>العمل على بناء ثقافة مؤسسية بحيث تشجع الفرد على الاعتراف بوجود مشاكل، وأن يقترح الحلول المناسبة لها</w:t>
      </w:r>
      <w:r w:rsidRPr="00CA7245">
        <w:rPr>
          <w:rFonts w:ascii="Traditional Arabic" w:eastAsia="Times New Roman" w:hAnsi="Traditional Arabic" w:cs="Traditional Arabic" w:hint="cs"/>
          <w:sz w:val="32"/>
          <w:szCs w:val="32"/>
          <w:rtl/>
          <w:lang w:eastAsia="fr-FR"/>
        </w:rPr>
        <w:t>.</w:t>
      </w:r>
      <w:r w:rsidRPr="00CA7245">
        <w:rPr>
          <w:rFonts w:ascii="Traditional Arabic" w:eastAsia="Times New Roman" w:hAnsi="Traditional Arabic" w:cs="Traditional Arabic"/>
          <w:sz w:val="32"/>
          <w:szCs w:val="32"/>
          <w:lang w:eastAsia="fr-FR"/>
        </w:rPr>
        <w:br/>
      </w:r>
    </w:p>
    <w:sectPr w:rsidR="005C4497">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C41BD" w14:textId="77777777" w:rsidR="00925A20" w:rsidRDefault="00925A20" w:rsidP="009116EE">
      <w:pPr>
        <w:spacing w:after="0" w:line="240" w:lineRule="auto"/>
      </w:pPr>
      <w:r>
        <w:separator/>
      </w:r>
    </w:p>
  </w:endnote>
  <w:endnote w:type="continuationSeparator" w:id="0">
    <w:p w14:paraId="1C21074D" w14:textId="77777777" w:rsidR="00925A20" w:rsidRDefault="00925A20" w:rsidP="0091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C60E1" w14:textId="77777777" w:rsidR="00925A20" w:rsidRDefault="00925A20" w:rsidP="009116EE">
      <w:pPr>
        <w:spacing w:after="0" w:line="240" w:lineRule="auto"/>
      </w:pPr>
      <w:r>
        <w:separator/>
      </w:r>
    </w:p>
  </w:footnote>
  <w:footnote w:type="continuationSeparator" w:id="0">
    <w:p w14:paraId="5CED84BC" w14:textId="77777777" w:rsidR="00925A20" w:rsidRDefault="00925A20" w:rsidP="00911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2BA18" w14:textId="4EA14F6E" w:rsidR="009116EE" w:rsidRPr="009116EE" w:rsidRDefault="009116EE" w:rsidP="009116EE">
    <w:pPr>
      <w:pStyle w:val="En-tte"/>
      <w:jc w:val="center"/>
      <w:rPr>
        <w:rFonts w:hint="cs"/>
        <w:b/>
        <w:bCs/>
        <w:sz w:val="36"/>
        <w:szCs w:val="36"/>
        <w:lang w:bidi="ar-DZ"/>
      </w:rPr>
    </w:pPr>
    <w:r w:rsidRPr="009116EE">
      <w:rPr>
        <w:rFonts w:hint="cs"/>
        <w:b/>
        <w:bCs/>
        <w:sz w:val="36"/>
        <w:szCs w:val="36"/>
        <w:rtl/>
        <w:lang w:bidi="ar-DZ"/>
      </w:rPr>
      <w:t>المحاضرة السادسة عشر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27503"/>
    <w:multiLevelType w:val="hybridMultilevel"/>
    <w:tmpl w:val="DC4A8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564E1C"/>
    <w:multiLevelType w:val="hybridMultilevel"/>
    <w:tmpl w:val="BBAC70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FD374C"/>
    <w:multiLevelType w:val="hybridMultilevel"/>
    <w:tmpl w:val="393054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2E7525"/>
    <w:multiLevelType w:val="hybridMultilevel"/>
    <w:tmpl w:val="DEAACF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4159DF"/>
    <w:multiLevelType w:val="hybridMultilevel"/>
    <w:tmpl w:val="A100FD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5B32F9"/>
    <w:multiLevelType w:val="hybridMultilevel"/>
    <w:tmpl w:val="8C3A35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EE"/>
    <w:rsid w:val="00144723"/>
    <w:rsid w:val="0056355F"/>
    <w:rsid w:val="007358DD"/>
    <w:rsid w:val="009116EE"/>
    <w:rsid w:val="00925A20"/>
    <w:rsid w:val="00C6502B"/>
    <w:rsid w:val="00CF4F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A4A2"/>
  <w15:chartTrackingRefBased/>
  <w15:docId w15:val="{1557B9CF-99B3-4D9F-9934-C0451B15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E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16EE"/>
    <w:pPr>
      <w:ind w:left="720"/>
      <w:contextualSpacing/>
    </w:pPr>
  </w:style>
  <w:style w:type="table" w:styleId="Grilledutableau">
    <w:name w:val="Table Grid"/>
    <w:basedOn w:val="TableauNormal"/>
    <w:uiPriority w:val="59"/>
    <w:rsid w:val="009116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9116EE"/>
    <w:pPr>
      <w:tabs>
        <w:tab w:val="center" w:pos="4153"/>
        <w:tab w:val="right" w:pos="8306"/>
      </w:tabs>
      <w:spacing w:after="0" w:line="240" w:lineRule="auto"/>
    </w:pPr>
  </w:style>
  <w:style w:type="character" w:customStyle="1" w:styleId="En-tteCar">
    <w:name w:val="En-tête Car"/>
    <w:basedOn w:val="Policepardfaut"/>
    <w:link w:val="En-tte"/>
    <w:uiPriority w:val="99"/>
    <w:rsid w:val="009116EE"/>
  </w:style>
  <w:style w:type="paragraph" w:styleId="Pieddepage">
    <w:name w:val="footer"/>
    <w:basedOn w:val="Normal"/>
    <w:link w:val="PieddepageCar"/>
    <w:uiPriority w:val="99"/>
    <w:unhideWhenUsed/>
    <w:rsid w:val="009116E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11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23FC26-8B2D-4E2C-9D7C-E80C19EB3218}" type="doc">
      <dgm:prSet loTypeId="urn:microsoft.com/office/officeart/2005/8/layout/cycle1" loCatId="cycle" qsTypeId="urn:microsoft.com/office/officeart/2005/8/quickstyle/simple1" qsCatId="simple" csTypeId="urn:microsoft.com/office/officeart/2005/8/colors/accent1_2" csCatId="accent1" phldr="1"/>
      <dgm:spPr/>
    </dgm:pt>
    <dgm:pt modelId="{7E641EE5-8653-4CBD-85B3-D9796848AF86}">
      <dgm:prSet phldrT="[Texte]"/>
      <dgm:spPr/>
      <dgm:t>
        <a:bodyPr/>
        <a:lstStyle/>
        <a:p>
          <a:pPr algn="ctr"/>
          <a:r>
            <a:rPr lang="ar-DZ"/>
            <a:t>تنفيذ</a:t>
          </a:r>
          <a:endParaRPr lang="fr-FR"/>
        </a:p>
      </dgm:t>
    </dgm:pt>
    <dgm:pt modelId="{A1649B5F-EE8B-477C-9E07-77FA86D0DB22}" type="parTrans" cxnId="{969B814A-B55A-4033-96AA-B65B65E794DA}">
      <dgm:prSet/>
      <dgm:spPr/>
      <dgm:t>
        <a:bodyPr/>
        <a:lstStyle/>
        <a:p>
          <a:pPr algn="ctr"/>
          <a:endParaRPr lang="fr-FR"/>
        </a:p>
      </dgm:t>
    </dgm:pt>
    <dgm:pt modelId="{AED61AE7-8CEE-447A-B7A1-ABB6F072818F}" type="sibTrans" cxnId="{969B814A-B55A-4033-96AA-B65B65E794DA}">
      <dgm:prSet/>
      <dgm:spPr/>
      <dgm:t>
        <a:bodyPr/>
        <a:lstStyle/>
        <a:p>
          <a:pPr algn="ctr"/>
          <a:endParaRPr lang="fr-FR"/>
        </a:p>
      </dgm:t>
    </dgm:pt>
    <dgm:pt modelId="{D7E1CE3C-3AC6-439F-A666-3AB939A92B0D}">
      <dgm:prSet phldrT="[Texte]"/>
      <dgm:spPr/>
      <dgm:t>
        <a:bodyPr/>
        <a:lstStyle/>
        <a:p>
          <a:pPr algn="ctr"/>
          <a:r>
            <a:rPr lang="ar-DZ"/>
            <a:t>تقييم</a:t>
          </a:r>
          <a:endParaRPr lang="fr-FR"/>
        </a:p>
      </dgm:t>
    </dgm:pt>
    <dgm:pt modelId="{B459DC1B-1BFE-4F4D-B63E-FB2686B0B247}" type="parTrans" cxnId="{309E70F6-A10B-4705-9980-C9FC823E84AD}">
      <dgm:prSet/>
      <dgm:spPr/>
      <dgm:t>
        <a:bodyPr/>
        <a:lstStyle/>
        <a:p>
          <a:pPr algn="ctr"/>
          <a:endParaRPr lang="fr-FR"/>
        </a:p>
      </dgm:t>
    </dgm:pt>
    <dgm:pt modelId="{AFD4A5A4-04C1-4E9E-BDF4-985F85203715}" type="sibTrans" cxnId="{309E70F6-A10B-4705-9980-C9FC823E84AD}">
      <dgm:prSet/>
      <dgm:spPr/>
      <dgm:t>
        <a:bodyPr/>
        <a:lstStyle/>
        <a:p>
          <a:pPr algn="ctr"/>
          <a:endParaRPr lang="fr-FR"/>
        </a:p>
      </dgm:t>
    </dgm:pt>
    <dgm:pt modelId="{847CD7BF-F224-436E-A7A9-9996767D7B48}">
      <dgm:prSet phldrT="[Texte]"/>
      <dgm:spPr/>
      <dgm:t>
        <a:bodyPr/>
        <a:lstStyle/>
        <a:p>
          <a:pPr algn="ctr"/>
          <a:r>
            <a:rPr lang="ar-DZ"/>
            <a:t>تحسين</a:t>
          </a:r>
          <a:endParaRPr lang="fr-FR"/>
        </a:p>
      </dgm:t>
    </dgm:pt>
    <dgm:pt modelId="{860D01C8-1890-4E32-9389-83333426F13C}" type="parTrans" cxnId="{A43AB5FA-5401-4243-9F8C-C74B2248033F}">
      <dgm:prSet/>
      <dgm:spPr/>
      <dgm:t>
        <a:bodyPr/>
        <a:lstStyle/>
        <a:p>
          <a:pPr algn="ctr"/>
          <a:endParaRPr lang="fr-FR"/>
        </a:p>
      </dgm:t>
    </dgm:pt>
    <dgm:pt modelId="{41594C5D-0979-4093-9454-54E6F76282F8}" type="sibTrans" cxnId="{A43AB5FA-5401-4243-9F8C-C74B2248033F}">
      <dgm:prSet/>
      <dgm:spPr/>
      <dgm:t>
        <a:bodyPr/>
        <a:lstStyle/>
        <a:p>
          <a:pPr algn="ctr"/>
          <a:endParaRPr lang="fr-FR"/>
        </a:p>
      </dgm:t>
    </dgm:pt>
    <dgm:pt modelId="{73313433-13B7-460F-B072-188ACDBE4BF0}">
      <dgm:prSet/>
      <dgm:spPr/>
      <dgm:t>
        <a:bodyPr/>
        <a:lstStyle/>
        <a:p>
          <a:pPr algn="ctr"/>
          <a:r>
            <a:rPr lang="ar-DZ"/>
            <a:t>تخطيط</a:t>
          </a:r>
          <a:endParaRPr lang="fr-FR"/>
        </a:p>
      </dgm:t>
    </dgm:pt>
    <dgm:pt modelId="{2C80194D-D9FF-4BCE-84E3-4C5F34C000D1}" type="parTrans" cxnId="{0A7203E9-BC68-4F2D-A9BE-F61169D21B71}">
      <dgm:prSet/>
      <dgm:spPr/>
      <dgm:t>
        <a:bodyPr/>
        <a:lstStyle/>
        <a:p>
          <a:pPr algn="ctr"/>
          <a:endParaRPr lang="fr-FR"/>
        </a:p>
      </dgm:t>
    </dgm:pt>
    <dgm:pt modelId="{DBBDF61B-A665-4899-85FA-37E351948890}" type="sibTrans" cxnId="{0A7203E9-BC68-4F2D-A9BE-F61169D21B71}">
      <dgm:prSet/>
      <dgm:spPr/>
      <dgm:t>
        <a:bodyPr/>
        <a:lstStyle/>
        <a:p>
          <a:pPr algn="ctr"/>
          <a:endParaRPr lang="fr-FR"/>
        </a:p>
      </dgm:t>
    </dgm:pt>
    <dgm:pt modelId="{4F314973-5333-4F9B-8837-F7614DB87182}" type="pres">
      <dgm:prSet presAssocID="{9323FC26-8B2D-4E2C-9D7C-E80C19EB3218}" presName="cycle" presStyleCnt="0">
        <dgm:presLayoutVars>
          <dgm:dir/>
          <dgm:resizeHandles val="exact"/>
        </dgm:presLayoutVars>
      </dgm:prSet>
      <dgm:spPr/>
    </dgm:pt>
    <dgm:pt modelId="{A6D34F56-9D34-40DA-95F7-64922BBBA691}" type="pres">
      <dgm:prSet presAssocID="{73313433-13B7-460F-B072-188ACDBE4BF0}" presName="dummy" presStyleCnt="0"/>
      <dgm:spPr/>
    </dgm:pt>
    <dgm:pt modelId="{307EFE3A-015C-4461-806A-58F84EDC4028}" type="pres">
      <dgm:prSet presAssocID="{73313433-13B7-460F-B072-188ACDBE4BF0}" presName="node" presStyleLbl="revTx" presStyleIdx="0" presStyleCnt="4">
        <dgm:presLayoutVars>
          <dgm:bulletEnabled val="1"/>
        </dgm:presLayoutVars>
      </dgm:prSet>
      <dgm:spPr/>
    </dgm:pt>
    <dgm:pt modelId="{FD12C4C1-9F56-4B5B-9EE8-E73ABD24C38E}" type="pres">
      <dgm:prSet presAssocID="{DBBDF61B-A665-4899-85FA-37E351948890}" presName="sibTrans" presStyleLbl="node1" presStyleIdx="0" presStyleCnt="4"/>
      <dgm:spPr/>
    </dgm:pt>
    <dgm:pt modelId="{9966A5D9-5849-4077-98D3-2E95487D763C}" type="pres">
      <dgm:prSet presAssocID="{7E641EE5-8653-4CBD-85B3-D9796848AF86}" presName="dummy" presStyleCnt="0"/>
      <dgm:spPr/>
    </dgm:pt>
    <dgm:pt modelId="{BE0A3561-E2A8-4400-9AA4-E47FEBFA70CE}" type="pres">
      <dgm:prSet presAssocID="{7E641EE5-8653-4CBD-85B3-D9796848AF86}" presName="node" presStyleLbl="revTx" presStyleIdx="1" presStyleCnt="4">
        <dgm:presLayoutVars>
          <dgm:bulletEnabled val="1"/>
        </dgm:presLayoutVars>
      </dgm:prSet>
      <dgm:spPr/>
    </dgm:pt>
    <dgm:pt modelId="{A8907378-6A41-4D2F-8159-5BF00D19C374}" type="pres">
      <dgm:prSet presAssocID="{AED61AE7-8CEE-447A-B7A1-ABB6F072818F}" presName="sibTrans" presStyleLbl="node1" presStyleIdx="1" presStyleCnt="4"/>
      <dgm:spPr/>
    </dgm:pt>
    <dgm:pt modelId="{94C1DEB8-7BA0-4C3F-874B-3A2A05E87A92}" type="pres">
      <dgm:prSet presAssocID="{D7E1CE3C-3AC6-439F-A666-3AB939A92B0D}" presName="dummy" presStyleCnt="0"/>
      <dgm:spPr/>
    </dgm:pt>
    <dgm:pt modelId="{989ECE97-8478-4B99-86A8-E5F60F8E75CF}" type="pres">
      <dgm:prSet presAssocID="{D7E1CE3C-3AC6-439F-A666-3AB939A92B0D}" presName="node" presStyleLbl="revTx" presStyleIdx="2" presStyleCnt="4">
        <dgm:presLayoutVars>
          <dgm:bulletEnabled val="1"/>
        </dgm:presLayoutVars>
      </dgm:prSet>
      <dgm:spPr/>
    </dgm:pt>
    <dgm:pt modelId="{5EA2876F-5FD0-427F-9813-B38DBF72AFD3}" type="pres">
      <dgm:prSet presAssocID="{AFD4A5A4-04C1-4E9E-BDF4-985F85203715}" presName="sibTrans" presStyleLbl="node1" presStyleIdx="2" presStyleCnt="4"/>
      <dgm:spPr/>
    </dgm:pt>
    <dgm:pt modelId="{F743BC05-1644-49EA-98E3-E9C145A747B9}" type="pres">
      <dgm:prSet presAssocID="{847CD7BF-F224-436E-A7A9-9996767D7B48}" presName="dummy" presStyleCnt="0"/>
      <dgm:spPr/>
    </dgm:pt>
    <dgm:pt modelId="{86CF5E18-DE3B-4291-9A17-38F49C17EADF}" type="pres">
      <dgm:prSet presAssocID="{847CD7BF-F224-436E-A7A9-9996767D7B48}" presName="node" presStyleLbl="revTx" presStyleIdx="3" presStyleCnt="4">
        <dgm:presLayoutVars>
          <dgm:bulletEnabled val="1"/>
        </dgm:presLayoutVars>
      </dgm:prSet>
      <dgm:spPr/>
    </dgm:pt>
    <dgm:pt modelId="{E3DF5B18-9F8E-48DA-AAD7-93ED78F5569A}" type="pres">
      <dgm:prSet presAssocID="{41594C5D-0979-4093-9454-54E6F76282F8}" presName="sibTrans" presStyleLbl="node1" presStyleIdx="3" presStyleCnt="4"/>
      <dgm:spPr/>
    </dgm:pt>
  </dgm:ptLst>
  <dgm:cxnLst>
    <dgm:cxn modelId="{12269C62-4AC7-47C3-9D45-60B2E9326806}" type="presOf" srcId="{7E641EE5-8653-4CBD-85B3-D9796848AF86}" destId="{BE0A3561-E2A8-4400-9AA4-E47FEBFA70CE}" srcOrd="0" destOrd="0" presId="urn:microsoft.com/office/officeart/2005/8/layout/cycle1"/>
    <dgm:cxn modelId="{CAAA7C67-E5F1-4E7A-B890-D8D8AD199C29}" type="presOf" srcId="{73313433-13B7-460F-B072-188ACDBE4BF0}" destId="{307EFE3A-015C-4461-806A-58F84EDC4028}" srcOrd="0" destOrd="0" presId="urn:microsoft.com/office/officeart/2005/8/layout/cycle1"/>
    <dgm:cxn modelId="{D23B0D69-1859-4187-967C-1A9F4DF2C877}" type="presOf" srcId="{9323FC26-8B2D-4E2C-9D7C-E80C19EB3218}" destId="{4F314973-5333-4F9B-8837-F7614DB87182}" srcOrd="0" destOrd="0" presId="urn:microsoft.com/office/officeart/2005/8/layout/cycle1"/>
    <dgm:cxn modelId="{B517EE49-4C42-47AB-8913-7B93DBC4C7CE}" type="presOf" srcId="{DBBDF61B-A665-4899-85FA-37E351948890}" destId="{FD12C4C1-9F56-4B5B-9EE8-E73ABD24C38E}" srcOrd="0" destOrd="0" presId="urn:microsoft.com/office/officeart/2005/8/layout/cycle1"/>
    <dgm:cxn modelId="{969B814A-B55A-4033-96AA-B65B65E794DA}" srcId="{9323FC26-8B2D-4E2C-9D7C-E80C19EB3218}" destId="{7E641EE5-8653-4CBD-85B3-D9796848AF86}" srcOrd="1" destOrd="0" parTransId="{A1649B5F-EE8B-477C-9E07-77FA86D0DB22}" sibTransId="{AED61AE7-8CEE-447A-B7A1-ABB6F072818F}"/>
    <dgm:cxn modelId="{34D1286D-10A4-41D8-AC17-6A3DABEAA430}" type="presOf" srcId="{41594C5D-0979-4093-9454-54E6F76282F8}" destId="{E3DF5B18-9F8E-48DA-AAD7-93ED78F5569A}" srcOrd="0" destOrd="0" presId="urn:microsoft.com/office/officeart/2005/8/layout/cycle1"/>
    <dgm:cxn modelId="{FB32AF84-1093-4849-A90E-BD669C75F03E}" type="presOf" srcId="{847CD7BF-F224-436E-A7A9-9996767D7B48}" destId="{86CF5E18-DE3B-4291-9A17-38F49C17EADF}" srcOrd="0" destOrd="0" presId="urn:microsoft.com/office/officeart/2005/8/layout/cycle1"/>
    <dgm:cxn modelId="{AFDF45AE-0E3B-4CE2-8B63-AB59607A0BBC}" type="presOf" srcId="{AED61AE7-8CEE-447A-B7A1-ABB6F072818F}" destId="{A8907378-6A41-4D2F-8159-5BF00D19C374}" srcOrd="0" destOrd="0" presId="urn:microsoft.com/office/officeart/2005/8/layout/cycle1"/>
    <dgm:cxn modelId="{88AC9FE3-502C-415E-9359-1489247BA4B2}" type="presOf" srcId="{D7E1CE3C-3AC6-439F-A666-3AB939A92B0D}" destId="{989ECE97-8478-4B99-86A8-E5F60F8E75CF}" srcOrd="0" destOrd="0" presId="urn:microsoft.com/office/officeart/2005/8/layout/cycle1"/>
    <dgm:cxn modelId="{0A7203E9-BC68-4F2D-A9BE-F61169D21B71}" srcId="{9323FC26-8B2D-4E2C-9D7C-E80C19EB3218}" destId="{73313433-13B7-460F-B072-188ACDBE4BF0}" srcOrd="0" destOrd="0" parTransId="{2C80194D-D9FF-4BCE-84E3-4C5F34C000D1}" sibTransId="{DBBDF61B-A665-4899-85FA-37E351948890}"/>
    <dgm:cxn modelId="{309E70F6-A10B-4705-9980-C9FC823E84AD}" srcId="{9323FC26-8B2D-4E2C-9D7C-E80C19EB3218}" destId="{D7E1CE3C-3AC6-439F-A666-3AB939A92B0D}" srcOrd="2" destOrd="0" parTransId="{B459DC1B-1BFE-4F4D-B63E-FB2686B0B247}" sibTransId="{AFD4A5A4-04C1-4E9E-BDF4-985F85203715}"/>
    <dgm:cxn modelId="{1A94AFF6-B851-4152-8A79-20C186D0403E}" type="presOf" srcId="{AFD4A5A4-04C1-4E9E-BDF4-985F85203715}" destId="{5EA2876F-5FD0-427F-9813-B38DBF72AFD3}" srcOrd="0" destOrd="0" presId="urn:microsoft.com/office/officeart/2005/8/layout/cycle1"/>
    <dgm:cxn modelId="{A43AB5FA-5401-4243-9F8C-C74B2248033F}" srcId="{9323FC26-8B2D-4E2C-9D7C-E80C19EB3218}" destId="{847CD7BF-F224-436E-A7A9-9996767D7B48}" srcOrd="3" destOrd="0" parTransId="{860D01C8-1890-4E32-9389-83333426F13C}" sibTransId="{41594C5D-0979-4093-9454-54E6F76282F8}"/>
    <dgm:cxn modelId="{262ACE4C-0AF1-48D6-8940-3C094EC41CAE}" type="presParOf" srcId="{4F314973-5333-4F9B-8837-F7614DB87182}" destId="{A6D34F56-9D34-40DA-95F7-64922BBBA691}" srcOrd="0" destOrd="0" presId="urn:microsoft.com/office/officeart/2005/8/layout/cycle1"/>
    <dgm:cxn modelId="{A96F9E2C-13F2-423C-B191-28275A3B7274}" type="presParOf" srcId="{4F314973-5333-4F9B-8837-F7614DB87182}" destId="{307EFE3A-015C-4461-806A-58F84EDC4028}" srcOrd="1" destOrd="0" presId="urn:microsoft.com/office/officeart/2005/8/layout/cycle1"/>
    <dgm:cxn modelId="{E9722E9B-7F4B-4CEF-AA7E-3197F1B3A8E6}" type="presParOf" srcId="{4F314973-5333-4F9B-8837-F7614DB87182}" destId="{FD12C4C1-9F56-4B5B-9EE8-E73ABD24C38E}" srcOrd="2" destOrd="0" presId="urn:microsoft.com/office/officeart/2005/8/layout/cycle1"/>
    <dgm:cxn modelId="{FE1B8DF6-D9DC-42C5-98D2-FCCF2C22ABCD}" type="presParOf" srcId="{4F314973-5333-4F9B-8837-F7614DB87182}" destId="{9966A5D9-5849-4077-98D3-2E95487D763C}" srcOrd="3" destOrd="0" presId="urn:microsoft.com/office/officeart/2005/8/layout/cycle1"/>
    <dgm:cxn modelId="{5537336D-7B5F-4A05-9C31-68EB0231DD23}" type="presParOf" srcId="{4F314973-5333-4F9B-8837-F7614DB87182}" destId="{BE0A3561-E2A8-4400-9AA4-E47FEBFA70CE}" srcOrd="4" destOrd="0" presId="urn:microsoft.com/office/officeart/2005/8/layout/cycle1"/>
    <dgm:cxn modelId="{39282CA8-607A-493E-8C3A-433C753010B4}" type="presParOf" srcId="{4F314973-5333-4F9B-8837-F7614DB87182}" destId="{A8907378-6A41-4D2F-8159-5BF00D19C374}" srcOrd="5" destOrd="0" presId="urn:microsoft.com/office/officeart/2005/8/layout/cycle1"/>
    <dgm:cxn modelId="{22561DBF-990B-4D89-9FD7-1AF44C6D6038}" type="presParOf" srcId="{4F314973-5333-4F9B-8837-F7614DB87182}" destId="{94C1DEB8-7BA0-4C3F-874B-3A2A05E87A92}" srcOrd="6" destOrd="0" presId="urn:microsoft.com/office/officeart/2005/8/layout/cycle1"/>
    <dgm:cxn modelId="{8AA0215F-D85B-4B98-8FBF-223CFEA91AA2}" type="presParOf" srcId="{4F314973-5333-4F9B-8837-F7614DB87182}" destId="{989ECE97-8478-4B99-86A8-E5F60F8E75CF}" srcOrd="7" destOrd="0" presId="urn:microsoft.com/office/officeart/2005/8/layout/cycle1"/>
    <dgm:cxn modelId="{22703899-A581-4DCD-BBD5-8898D2F46FB8}" type="presParOf" srcId="{4F314973-5333-4F9B-8837-F7614DB87182}" destId="{5EA2876F-5FD0-427F-9813-B38DBF72AFD3}" srcOrd="8" destOrd="0" presId="urn:microsoft.com/office/officeart/2005/8/layout/cycle1"/>
    <dgm:cxn modelId="{BBD16A5E-3532-40D2-9241-1C485D773455}" type="presParOf" srcId="{4F314973-5333-4F9B-8837-F7614DB87182}" destId="{F743BC05-1644-49EA-98E3-E9C145A747B9}" srcOrd="9" destOrd="0" presId="urn:microsoft.com/office/officeart/2005/8/layout/cycle1"/>
    <dgm:cxn modelId="{5C4CAD29-3672-4C52-92F2-1413F22FE355}" type="presParOf" srcId="{4F314973-5333-4F9B-8837-F7614DB87182}" destId="{86CF5E18-DE3B-4291-9A17-38F49C17EADF}" srcOrd="10" destOrd="0" presId="urn:microsoft.com/office/officeart/2005/8/layout/cycle1"/>
    <dgm:cxn modelId="{B6635056-52BE-4E2F-9D47-E9801A227C70}" type="presParOf" srcId="{4F314973-5333-4F9B-8837-F7614DB87182}" destId="{E3DF5B18-9F8E-48DA-AAD7-93ED78F5569A}" srcOrd="11"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7EFE3A-015C-4461-806A-58F84EDC4028}">
      <dsp:nvSpPr>
        <dsp:cNvPr id="0" name=""/>
        <dsp:cNvSpPr/>
      </dsp:nvSpPr>
      <dsp:spPr>
        <a:xfrm>
          <a:off x="2026077" y="44707"/>
          <a:ext cx="700989" cy="700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ar-DZ" sz="2300" kern="1200"/>
            <a:t>تخطيط</a:t>
          </a:r>
          <a:endParaRPr lang="fr-FR" sz="2300" kern="1200"/>
        </a:p>
      </dsp:txBody>
      <dsp:txXfrm>
        <a:off x="2026077" y="44707"/>
        <a:ext cx="700989" cy="700989"/>
      </dsp:txXfrm>
    </dsp:sp>
    <dsp:sp modelId="{FD12C4C1-9F56-4B5B-9EE8-E73ABD24C38E}">
      <dsp:nvSpPr>
        <dsp:cNvPr id="0" name=""/>
        <dsp:cNvSpPr/>
      </dsp:nvSpPr>
      <dsp:spPr>
        <a:xfrm>
          <a:off x="791071" y="496"/>
          <a:ext cx="1980207" cy="1980207"/>
        </a:xfrm>
        <a:prstGeom prst="circularArrow">
          <a:avLst>
            <a:gd name="adj1" fmla="val 6903"/>
            <a:gd name="adj2" fmla="val 465424"/>
            <a:gd name="adj3" fmla="val 549114"/>
            <a:gd name="adj4" fmla="val 20585463"/>
            <a:gd name="adj5" fmla="val 805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0A3561-E2A8-4400-9AA4-E47FEBFA70CE}">
      <dsp:nvSpPr>
        <dsp:cNvPr id="0" name=""/>
        <dsp:cNvSpPr/>
      </dsp:nvSpPr>
      <dsp:spPr>
        <a:xfrm>
          <a:off x="2026077" y="1235502"/>
          <a:ext cx="700989" cy="700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ar-DZ" sz="2300" kern="1200"/>
            <a:t>تنفيذ</a:t>
          </a:r>
          <a:endParaRPr lang="fr-FR" sz="2300" kern="1200"/>
        </a:p>
      </dsp:txBody>
      <dsp:txXfrm>
        <a:off x="2026077" y="1235502"/>
        <a:ext cx="700989" cy="700989"/>
      </dsp:txXfrm>
    </dsp:sp>
    <dsp:sp modelId="{A8907378-6A41-4D2F-8159-5BF00D19C374}">
      <dsp:nvSpPr>
        <dsp:cNvPr id="0" name=""/>
        <dsp:cNvSpPr/>
      </dsp:nvSpPr>
      <dsp:spPr>
        <a:xfrm>
          <a:off x="791071" y="496"/>
          <a:ext cx="1980207" cy="1980207"/>
        </a:xfrm>
        <a:prstGeom prst="circularArrow">
          <a:avLst>
            <a:gd name="adj1" fmla="val 6903"/>
            <a:gd name="adj2" fmla="val 465424"/>
            <a:gd name="adj3" fmla="val 5949114"/>
            <a:gd name="adj4" fmla="val 4385463"/>
            <a:gd name="adj5" fmla="val 805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9ECE97-8478-4B99-86A8-E5F60F8E75CF}">
      <dsp:nvSpPr>
        <dsp:cNvPr id="0" name=""/>
        <dsp:cNvSpPr/>
      </dsp:nvSpPr>
      <dsp:spPr>
        <a:xfrm>
          <a:off x="835282" y="1235502"/>
          <a:ext cx="700989" cy="700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ar-DZ" sz="2300" kern="1200"/>
            <a:t>تقييم</a:t>
          </a:r>
          <a:endParaRPr lang="fr-FR" sz="2300" kern="1200"/>
        </a:p>
      </dsp:txBody>
      <dsp:txXfrm>
        <a:off x="835282" y="1235502"/>
        <a:ext cx="700989" cy="700989"/>
      </dsp:txXfrm>
    </dsp:sp>
    <dsp:sp modelId="{5EA2876F-5FD0-427F-9813-B38DBF72AFD3}">
      <dsp:nvSpPr>
        <dsp:cNvPr id="0" name=""/>
        <dsp:cNvSpPr/>
      </dsp:nvSpPr>
      <dsp:spPr>
        <a:xfrm>
          <a:off x="791071" y="496"/>
          <a:ext cx="1980207" cy="1980207"/>
        </a:xfrm>
        <a:prstGeom prst="circularArrow">
          <a:avLst>
            <a:gd name="adj1" fmla="val 6903"/>
            <a:gd name="adj2" fmla="val 465424"/>
            <a:gd name="adj3" fmla="val 11349114"/>
            <a:gd name="adj4" fmla="val 9785463"/>
            <a:gd name="adj5" fmla="val 805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CF5E18-DE3B-4291-9A17-38F49C17EADF}">
      <dsp:nvSpPr>
        <dsp:cNvPr id="0" name=""/>
        <dsp:cNvSpPr/>
      </dsp:nvSpPr>
      <dsp:spPr>
        <a:xfrm>
          <a:off x="835282" y="44707"/>
          <a:ext cx="700989" cy="700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ar-DZ" sz="2300" kern="1200"/>
            <a:t>تحسين</a:t>
          </a:r>
          <a:endParaRPr lang="fr-FR" sz="2300" kern="1200"/>
        </a:p>
      </dsp:txBody>
      <dsp:txXfrm>
        <a:off x="835282" y="44707"/>
        <a:ext cx="700989" cy="700989"/>
      </dsp:txXfrm>
    </dsp:sp>
    <dsp:sp modelId="{E3DF5B18-9F8E-48DA-AAD7-93ED78F5569A}">
      <dsp:nvSpPr>
        <dsp:cNvPr id="0" name=""/>
        <dsp:cNvSpPr/>
      </dsp:nvSpPr>
      <dsp:spPr>
        <a:xfrm>
          <a:off x="791071" y="496"/>
          <a:ext cx="1980207" cy="1980207"/>
        </a:xfrm>
        <a:prstGeom prst="circularArrow">
          <a:avLst>
            <a:gd name="adj1" fmla="val 6903"/>
            <a:gd name="adj2" fmla="val 465424"/>
            <a:gd name="adj3" fmla="val 16749114"/>
            <a:gd name="adj4" fmla="val 15185463"/>
            <a:gd name="adj5" fmla="val 805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1057</Words>
  <Characters>5817</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2020-05-29T10:31:00Z</dcterms:created>
  <dcterms:modified xsi:type="dcterms:W3CDTF">2020-05-29T10:44:00Z</dcterms:modified>
</cp:coreProperties>
</file>