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25" w:rsidRPr="00282BD3" w:rsidRDefault="00DC1025" w:rsidP="00282BD3">
      <w:pPr>
        <w:jc w:val="both"/>
        <w:rPr>
          <w:rFonts w:asciiTheme="majorBidi" w:hAnsiTheme="majorBidi" w:cstheme="majorBidi"/>
          <w:sz w:val="24"/>
          <w:szCs w:val="24"/>
        </w:rPr>
      </w:pPr>
    </w:p>
    <w:p w:rsidR="00DC1025" w:rsidRDefault="00DC1025" w:rsidP="000D12B8">
      <w:pPr>
        <w:jc w:val="center"/>
        <w:rPr>
          <w:rFonts w:asciiTheme="majorBidi" w:hAnsiTheme="majorBidi" w:cstheme="majorBidi"/>
          <w:b/>
          <w:bCs/>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0D12B8">
        <w:rPr>
          <w:rFonts w:asciiTheme="majorBidi" w:hAnsiTheme="majorBidi" w:cstheme="majorBidi"/>
          <w:b/>
          <w:bCs/>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Références bibliographiques</w:t>
      </w:r>
    </w:p>
    <w:p w:rsidR="000D12B8" w:rsidRPr="000D12B8" w:rsidRDefault="000D12B8" w:rsidP="000D12B8">
      <w:pPr>
        <w:jc w:val="center"/>
        <w:rPr>
          <w:rFonts w:asciiTheme="majorBidi" w:hAnsiTheme="majorBidi" w:cstheme="majorBidi"/>
          <w:b/>
          <w:bCs/>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bookmarkEnd w:id="0"/>
    </w:p>
    <w:p w:rsidR="00DC1025" w:rsidRPr="00282BD3" w:rsidRDefault="00966808" w:rsidP="00282BD3">
      <w:pPr>
        <w:jc w:val="both"/>
        <w:rPr>
          <w:rFonts w:asciiTheme="majorBidi" w:hAnsiTheme="majorBidi" w:cstheme="majorBidi"/>
          <w:sz w:val="24"/>
          <w:szCs w:val="24"/>
        </w:rPr>
      </w:pPr>
      <w:r w:rsidRPr="00282BD3">
        <w:rPr>
          <w:rFonts w:asciiTheme="majorBidi" w:hAnsiTheme="majorBidi" w:cstheme="majorBidi"/>
          <w:sz w:val="24"/>
          <w:szCs w:val="24"/>
        </w:rPr>
        <w:t>- Gilles Peyron .2000. Guide illustré de formation, cultiver le palmier-dattier. (GRIDAO : Groupe de recherche et d'information pour le développement de l'agriculture d'oasis.17p.</w:t>
      </w:r>
    </w:p>
    <w:p w:rsidR="00AF129B" w:rsidRPr="00282BD3" w:rsidRDefault="00AF129B"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Julien </w:t>
      </w:r>
      <w:proofErr w:type="spellStart"/>
      <w:r w:rsidRPr="00282BD3">
        <w:rPr>
          <w:rFonts w:asciiTheme="majorBidi" w:hAnsiTheme="majorBidi" w:cstheme="majorBidi"/>
          <w:sz w:val="24"/>
          <w:szCs w:val="24"/>
        </w:rPr>
        <w:t>Vivancos</w:t>
      </w:r>
      <w:proofErr w:type="spellEnd"/>
      <w:r w:rsidRPr="00282BD3">
        <w:rPr>
          <w:rFonts w:asciiTheme="majorBidi" w:hAnsiTheme="majorBidi" w:cstheme="majorBidi"/>
          <w:sz w:val="24"/>
          <w:szCs w:val="24"/>
        </w:rPr>
        <w:t xml:space="preserve"> .2018</w:t>
      </w:r>
      <w:r w:rsidR="004653D2" w:rsidRPr="00282BD3">
        <w:rPr>
          <w:rFonts w:asciiTheme="majorBidi" w:hAnsiTheme="majorBidi" w:cstheme="majorBidi"/>
          <w:sz w:val="24"/>
          <w:szCs w:val="24"/>
        </w:rPr>
        <w:t>.</w:t>
      </w:r>
      <w:r w:rsidRPr="00282BD3">
        <w:rPr>
          <w:rFonts w:asciiTheme="majorBidi" w:hAnsiTheme="majorBidi" w:cstheme="majorBidi"/>
          <w:sz w:val="24"/>
          <w:szCs w:val="24"/>
        </w:rPr>
        <w:t xml:space="preserve"> La maladie de l’enroulement de la vigne (GLD).</w:t>
      </w:r>
      <w:r w:rsidR="004653D2" w:rsidRPr="00282BD3">
        <w:rPr>
          <w:rFonts w:asciiTheme="majorBidi" w:hAnsiTheme="majorBidi" w:cstheme="majorBidi"/>
          <w:sz w:val="24"/>
          <w:szCs w:val="24"/>
        </w:rPr>
        <w:t xml:space="preserve"> P</w:t>
      </w:r>
      <w:r w:rsidRPr="00282BD3">
        <w:rPr>
          <w:rFonts w:asciiTheme="majorBidi" w:hAnsiTheme="majorBidi" w:cstheme="majorBidi"/>
          <w:sz w:val="24"/>
          <w:szCs w:val="24"/>
        </w:rPr>
        <w:t>hytopathologiste Québec.35p.</w:t>
      </w:r>
    </w:p>
    <w:p w:rsidR="005E7C10"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5E7C10" w:rsidRPr="00282BD3">
        <w:rPr>
          <w:rFonts w:asciiTheme="majorBidi" w:hAnsiTheme="majorBidi" w:cstheme="majorBidi"/>
          <w:sz w:val="24"/>
          <w:szCs w:val="24"/>
        </w:rPr>
        <w:t xml:space="preserve">ZAÏD  A.,  2002  -  Date  Palm  </w:t>
      </w:r>
      <w:proofErr w:type="spellStart"/>
      <w:r w:rsidR="005E7C10" w:rsidRPr="00282BD3">
        <w:rPr>
          <w:rFonts w:asciiTheme="majorBidi" w:hAnsiTheme="majorBidi" w:cstheme="majorBidi"/>
          <w:sz w:val="24"/>
          <w:szCs w:val="24"/>
        </w:rPr>
        <w:t>Cultivation</w:t>
      </w:r>
      <w:proofErr w:type="spellEnd"/>
      <w:r w:rsidR="005E7C10" w:rsidRPr="00282BD3">
        <w:rPr>
          <w:rFonts w:asciiTheme="majorBidi" w:hAnsiTheme="majorBidi" w:cstheme="majorBidi"/>
          <w:sz w:val="24"/>
          <w:szCs w:val="24"/>
        </w:rPr>
        <w:t xml:space="preserve">.  FAO  Plant  Production  and  Protection  </w:t>
      </w:r>
      <w:proofErr w:type="spellStart"/>
      <w:r w:rsidR="005E7C10" w:rsidRPr="00282BD3">
        <w:rPr>
          <w:rFonts w:asciiTheme="majorBidi" w:hAnsiTheme="majorBidi" w:cstheme="majorBidi"/>
          <w:sz w:val="24"/>
          <w:szCs w:val="24"/>
        </w:rPr>
        <w:t>Paper</w:t>
      </w:r>
      <w:proofErr w:type="spellEnd"/>
      <w:r w:rsidR="005E7C10" w:rsidRPr="00282BD3">
        <w:rPr>
          <w:rFonts w:asciiTheme="majorBidi" w:hAnsiTheme="majorBidi" w:cstheme="majorBidi"/>
          <w:sz w:val="24"/>
          <w:szCs w:val="24"/>
        </w:rPr>
        <w:t xml:space="preserve">. </w:t>
      </w:r>
      <w:proofErr w:type="spellStart"/>
      <w:r w:rsidR="005E7C10" w:rsidRPr="00282BD3">
        <w:rPr>
          <w:rFonts w:asciiTheme="majorBidi" w:hAnsiTheme="majorBidi" w:cstheme="majorBidi"/>
          <w:sz w:val="24"/>
          <w:szCs w:val="24"/>
        </w:rPr>
        <w:t>Rev</w:t>
      </w:r>
      <w:proofErr w:type="spellEnd"/>
      <w:r w:rsidR="005E7C10" w:rsidRPr="00282BD3">
        <w:rPr>
          <w:rFonts w:asciiTheme="majorBidi" w:hAnsiTheme="majorBidi" w:cstheme="majorBidi"/>
          <w:sz w:val="24"/>
          <w:szCs w:val="24"/>
        </w:rPr>
        <w:t>. l. 156p.</w:t>
      </w:r>
    </w:p>
    <w:p w:rsidR="005E7C10"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5E7C10" w:rsidRPr="00282BD3">
        <w:rPr>
          <w:rFonts w:asciiTheme="majorBidi" w:hAnsiTheme="majorBidi" w:cstheme="majorBidi"/>
          <w:sz w:val="24"/>
          <w:szCs w:val="24"/>
        </w:rPr>
        <w:t>MADR, 2000- Localisation des oasis au Sahara algérien PP5.</w:t>
      </w:r>
    </w:p>
    <w:p w:rsidR="005E7C10" w:rsidRPr="00282BD3" w:rsidRDefault="005E7C10"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M.A.D.R.,  2013  -  Rapport  de  présentation  sur  la  compagne  </w:t>
      </w:r>
      <w:proofErr w:type="spellStart"/>
      <w:r w:rsidRPr="00282BD3">
        <w:rPr>
          <w:rFonts w:asciiTheme="majorBidi" w:hAnsiTheme="majorBidi" w:cstheme="majorBidi"/>
          <w:sz w:val="24"/>
          <w:szCs w:val="24"/>
        </w:rPr>
        <w:t>phœnicicole</w:t>
      </w:r>
      <w:proofErr w:type="spellEnd"/>
      <w:r w:rsidRPr="00282BD3">
        <w:rPr>
          <w:rFonts w:asciiTheme="majorBidi" w:hAnsiTheme="majorBidi" w:cstheme="majorBidi"/>
          <w:sz w:val="24"/>
          <w:szCs w:val="24"/>
        </w:rPr>
        <w:t xml:space="preserve">  2012/2013, 3p.</w:t>
      </w:r>
    </w:p>
    <w:p w:rsidR="007D42FA"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7D42FA" w:rsidRPr="00282BD3">
        <w:rPr>
          <w:rFonts w:asciiTheme="majorBidi" w:hAnsiTheme="majorBidi" w:cstheme="majorBidi"/>
          <w:sz w:val="24"/>
          <w:szCs w:val="24"/>
        </w:rPr>
        <w:t>Khelafi</w:t>
      </w:r>
      <w:proofErr w:type="spellEnd"/>
      <w:r w:rsidR="007D42FA" w:rsidRPr="00282BD3">
        <w:rPr>
          <w:rFonts w:asciiTheme="majorBidi" w:hAnsiTheme="majorBidi" w:cstheme="majorBidi"/>
          <w:sz w:val="24"/>
          <w:szCs w:val="24"/>
        </w:rPr>
        <w:t xml:space="preserve">. 2013. Le palmier dattier et la maladie du </w:t>
      </w:r>
      <w:proofErr w:type="spellStart"/>
      <w:r w:rsidR="007D42FA" w:rsidRPr="00282BD3">
        <w:rPr>
          <w:rFonts w:asciiTheme="majorBidi" w:hAnsiTheme="majorBidi" w:cstheme="majorBidi"/>
          <w:sz w:val="24"/>
          <w:szCs w:val="24"/>
        </w:rPr>
        <w:t>Bayoud</w:t>
      </w:r>
      <w:proofErr w:type="spellEnd"/>
      <w:r w:rsidR="007D42FA" w:rsidRPr="00282BD3">
        <w:rPr>
          <w:rFonts w:asciiTheme="majorBidi" w:hAnsiTheme="majorBidi" w:cstheme="majorBidi"/>
          <w:sz w:val="24"/>
          <w:szCs w:val="24"/>
        </w:rPr>
        <w:t>. INRAA-</w:t>
      </w:r>
      <w:proofErr w:type="spellStart"/>
      <w:r w:rsidR="007D42FA" w:rsidRPr="00282BD3">
        <w:rPr>
          <w:rFonts w:asciiTheme="majorBidi" w:hAnsiTheme="majorBidi" w:cstheme="majorBidi"/>
          <w:sz w:val="24"/>
          <w:szCs w:val="24"/>
        </w:rPr>
        <w:t>beraki</w:t>
      </w:r>
      <w:proofErr w:type="spellEnd"/>
      <w:r w:rsidR="007D42FA" w:rsidRPr="00282BD3">
        <w:rPr>
          <w:rFonts w:asciiTheme="majorBidi" w:hAnsiTheme="majorBidi" w:cstheme="majorBidi"/>
          <w:sz w:val="24"/>
          <w:szCs w:val="24"/>
        </w:rPr>
        <w:t xml:space="preserve">. </w:t>
      </w:r>
    </w:p>
    <w:p w:rsidR="007D42FA"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7D42FA" w:rsidRPr="00282BD3">
        <w:rPr>
          <w:rFonts w:asciiTheme="majorBidi" w:hAnsiTheme="majorBidi" w:cstheme="majorBidi"/>
          <w:sz w:val="24"/>
          <w:szCs w:val="24"/>
        </w:rPr>
        <w:t>ONFAA 2015.  Observatoire National des Filières Agricoles et Agroalimentaires (Consulter Le 11.09.2017)</w:t>
      </w:r>
    </w:p>
    <w:p w:rsidR="004804D9" w:rsidRPr="00282BD3" w:rsidRDefault="007D42FA"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ABERLENC-BERTOSSI F. 2012. La détermination du sexe du palmier dattier. </w:t>
      </w:r>
      <w:proofErr w:type="spellStart"/>
      <w:r w:rsidRPr="00282BD3">
        <w:rPr>
          <w:rFonts w:asciiTheme="majorBidi" w:hAnsiTheme="majorBidi" w:cstheme="majorBidi"/>
          <w:sz w:val="24"/>
          <w:szCs w:val="24"/>
        </w:rPr>
        <w:t>Diade</w:t>
      </w:r>
      <w:proofErr w:type="spellEnd"/>
      <w:r w:rsidRPr="00282BD3">
        <w:rPr>
          <w:rFonts w:asciiTheme="majorBidi" w:hAnsiTheme="majorBidi" w:cstheme="majorBidi"/>
          <w:sz w:val="24"/>
          <w:szCs w:val="24"/>
        </w:rPr>
        <w:t xml:space="preserve"> news </w:t>
      </w:r>
      <w:proofErr w:type="spellStart"/>
      <w:r w:rsidRPr="00282BD3">
        <w:rPr>
          <w:rFonts w:asciiTheme="majorBidi" w:hAnsiTheme="majorBidi" w:cstheme="majorBidi"/>
          <w:sz w:val="24"/>
          <w:szCs w:val="24"/>
        </w:rPr>
        <w:t>letters</w:t>
      </w:r>
      <w:proofErr w:type="spellEnd"/>
      <w:r w:rsidRPr="00282BD3">
        <w:rPr>
          <w:rFonts w:asciiTheme="majorBidi" w:hAnsiTheme="majorBidi" w:cstheme="majorBidi"/>
          <w:sz w:val="24"/>
          <w:szCs w:val="24"/>
        </w:rPr>
        <w:t xml:space="preserve"> 3 : 1-8.</w:t>
      </w:r>
    </w:p>
    <w:p w:rsidR="007D42FA"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7D42FA" w:rsidRPr="00282BD3">
        <w:rPr>
          <w:rFonts w:asciiTheme="majorBidi" w:hAnsiTheme="majorBidi" w:cstheme="majorBidi"/>
          <w:sz w:val="24"/>
          <w:szCs w:val="24"/>
        </w:rPr>
        <w:t xml:space="preserve">MAZOYER M., 2002. Larousse agricole, le monde agricole au XXI </w:t>
      </w:r>
      <w:proofErr w:type="spellStart"/>
      <w:r w:rsidR="007D42FA" w:rsidRPr="00282BD3">
        <w:rPr>
          <w:rFonts w:asciiTheme="majorBidi" w:hAnsiTheme="majorBidi" w:cstheme="majorBidi"/>
          <w:sz w:val="24"/>
          <w:szCs w:val="24"/>
          <w:vertAlign w:val="superscript"/>
        </w:rPr>
        <w:t>éme</w:t>
      </w:r>
      <w:r w:rsidR="007D42FA" w:rsidRPr="00282BD3">
        <w:rPr>
          <w:rFonts w:asciiTheme="majorBidi" w:hAnsiTheme="majorBidi" w:cstheme="majorBidi"/>
          <w:sz w:val="24"/>
          <w:szCs w:val="24"/>
        </w:rPr>
        <w:t>siècle</w:t>
      </w:r>
      <w:proofErr w:type="spellEnd"/>
      <w:r w:rsidR="007D42FA" w:rsidRPr="00282BD3">
        <w:rPr>
          <w:rFonts w:asciiTheme="majorBidi" w:hAnsiTheme="majorBidi" w:cstheme="majorBidi"/>
          <w:sz w:val="24"/>
          <w:szCs w:val="24"/>
        </w:rPr>
        <w:t xml:space="preserve">. Ed. Mathilde </w:t>
      </w:r>
      <w:proofErr w:type="spellStart"/>
      <w:r w:rsidR="007D42FA" w:rsidRPr="00282BD3">
        <w:rPr>
          <w:rFonts w:asciiTheme="majorBidi" w:hAnsiTheme="majorBidi" w:cstheme="majorBidi"/>
          <w:sz w:val="24"/>
          <w:szCs w:val="24"/>
        </w:rPr>
        <w:t>Majorel</w:t>
      </w:r>
      <w:proofErr w:type="spellEnd"/>
      <w:r w:rsidR="007D42FA" w:rsidRPr="00282BD3">
        <w:rPr>
          <w:rFonts w:asciiTheme="majorBidi" w:hAnsiTheme="majorBidi" w:cstheme="majorBidi"/>
          <w:sz w:val="24"/>
          <w:szCs w:val="24"/>
        </w:rPr>
        <w:t>. 224p</w:t>
      </w:r>
    </w:p>
    <w:p w:rsidR="007D42FA"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7D42FA" w:rsidRPr="00282BD3">
        <w:rPr>
          <w:rFonts w:asciiTheme="majorBidi" w:hAnsiTheme="majorBidi" w:cstheme="majorBidi"/>
          <w:sz w:val="24"/>
          <w:szCs w:val="24"/>
        </w:rPr>
        <w:t xml:space="preserve">GILLES  P.,  2000.  Cultiver  le  palmier  dattier  .Ed.  Ciras,  110  p </w:t>
      </w:r>
    </w:p>
    <w:p w:rsidR="00D75354"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D75354" w:rsidRPr="00282BD3">
        <w:rPr>
          <w:rFonts w:asciiTheme="majorBidi" w:hAnsiTheme="majorBidi" w:cstheme="majorBidi"/>
          <w:sz w:val="24"/>
          <w:szCs w:val="24"/>
        </w:rPr>
        <w:t xml:space="preserve">SALLON  S.,  SOLOWEY  E.,  COHEN  Y.,  KORCHINSKY  R.,  EGLI  M., </w:t>
      </w:r>
    </w:p>
    <w:p w:rsidR="00D75354" w:rsidRPr="00282BD3" w:rsidRDefault="00D75354"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WOODHATCH I., SIMCHONI O., KISLEV M. 2008. Germination, </w:t>
      </w:r>
      <w:proofErr w:type="spellStart"/>
      <w:r w:rsidRPr="00282BD3">
        <w:rPr>
          <w:rFonts w:asciiTheme="majorBidi" w:hAnsiTheme="majorBidi" w:cstheme="majorBidi"/>
          <w:sz w:val="24"/>
          <w:szCs w:val="24"/>
        </w:rPr>
        <w:t>Genetics</w:t>
      </w:r>
      <w:proofErr w:type="spellEnd"/>
      <w:r w:rsidRPr="00282BD3">
        <w:rPr>
          <w:rFonts w:asciiTheme="majorBidi" w:hAnsiTheme="majorBidi" w:cstheme="majorBidi"/>
          <w:sz w:val="24"/>
          <w:szCs w:val="24"/>
        </w:rPr>
        <w:t xml:space="preserve">, and </w:t>
      </w:r>
    </w:p>
    <w:p w:rsidR="00D75354" w:rsidRPr="00282BD3" w:rsidRDefault="00D75354" w:rsidP="00282BD3">
      <w:pPr>
        <w:jc w:val="both"/>
        <w:rPr>
          <w:rFonts w:asciiTheme="majorBidi" w:hAnsiTheme="majorBidi" w:cstheme="majorBidi"/>
          <w:sz w:val="24"/>
          <w:szCs w:val="24"/>
        </w:rPr>
      </w:pPr>
      <w:proofErr w:type="spellStart"/>
      <w:r w:rsidRPr="00282BD3">
        <w:rPr>
          <w:rFonts w:asciiTheme="majorBidi" w:hAnsiTheme="majorBidi" w:cstheme="majorBidi"/>
          <w:sz w:val="24"/>
          <w:szCs w:val="24"/>
        </w:rPr>
        <w:t>Growth</w:t>
      </w:r>
      <w:proofErr w:type="spellEnd"/>
      <w:r w:rsidRPr="00282BD3">
        <w:rPr>
          <w:rFonts w:asciiTheme="majorBidi" w:hAnsiTheme="majorBidi" w:cstheme="majorBidi"/>
          <w:sz w:val="24"/>
          <w:szCs w:val="24"/>
        </w:rPr>
        <w:t xml:space="preserve"> of an </w:t>
      </w:r>
      <w:proofErr w:type="spellStart"/>
      <w:r w:rsidRPr="00282BD3">
        <w:rPr>
          <w:rFonts w:asciiTheme="majorBidi" w:hAnsiTheme="majorBidi" w:cstheme="majorBidi"/>
          <w:sz w:val="24"/>
          <w:szCs w:val="24"/>
        </w:rPr>
        <w:t>Ancient</w:t>
      </w:r>
      <w:proofErr w:type="spellEnd"/>
      <w:r w:rsidRPr="00282BD3">
        <w:rPr>
          <w:rFonts w:asciiTheme="majorBidi" w:hAnsiTheme="majorBidi" w:cstheme="majorBidi"/>
          <w:sz w:val="24"/>
          <w:szCs w:val="24"/>
        </w:rPr>
        <w:t xml:space="preserve"> Date </w:t>
      </w:r>
      <w:proofErr w:type="spellStart"/>
      <w:r w:rsidRPr="00282BD3">
        <w:rPr>
          <w:rFonts w:asciiTheme="majorBidi" w:hAnsiTheme="majorBidi" w:cstheme="majorBidi"/>
          <w:sz w:val="24"/>
          <w:szCs w:val="24"/>
        </w:rPr>
        <w:t>Seed</w:t>
      </w:r>
      <w:proofErr w:type="spellEnd"/>
      <w:r w:rsidRPr="00282BD3">
        <w:rPr>
          <w:rFonts w:asciiTheme="majorBidi" w:hAnsiTheme="majorBidi" w:cstheme="majorBidi"/>
          <w:sz w:val="24"/>
          <w:szCs w:val="24"/>
        </w:rPr>
        <w:t>. Science 320: 1464.</w:t>
      </w:r>
    </w:p>
    <w:p w:rsidR="00D75354"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D75354" w:rsidRPr="00282BD3">
        <w:rPr>
          <w:rFonts w:asciiTheme="majorBidi" w:hAnsiTheme="majorBidi" w:cstheme="majorBidi"/>
          <w:sz w:val="24"/>
          <w:szCs w:val="24"/>
        </w:rPr>
        <w:t xml:space="preserve">SEDRA M.H. 2003. Le palmier dattier, base de la mise en valeur des oasis du </w:t>
      </w:r>
    </w:p>
    <w:p w:rsidR="00D75354" w:rsidRPr="00282BD3" w:rsidRDefault="00D75354"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Maroc.  Techniques  </w:t>
      </w:r>
      <w:proofErr w:type="spellStart"/>
      <w:r w:rsidRPr="00282BD3">
        <w:rPr>
          <w:rFonts w:asciiTheme="majorBidi" w:hAnsiTheme="majorBidi" w:cstheme="majorBidi"/>
          <w:sz w:val="24"/>
          <w:szCs w:val="24"/>
        </w:rPr>
        <w:t>phoenicicoles</w:t>
      </w:r>
      <w:proofErr w:type="spellEnd"/>
      <w:r w:rsidRPr="00282BD3">
        <w:rPr>
          <w:rFonts w:asciiTheme="majorBidi" w:hAnsiTheme="majorBidi" w:cstheme="majorBidi"/>
          <w:sz w:val="24"/>
          <w:szCs w:val="24"/>
        </w:rPr>
        <w:t xml:space="preserve">  et  création  d'oasis.  Editions  INRA  (Rabat, </w:t>
      </w:r>
    </w:p>
    <w:p w:rsidR="00694A63" w:rsidRPr="00282BD3" w:rsidRDefault="00D75354" w:rsidP="00282BD3">
      <w:pPr>
        <w:jc w:val="both"/>
        <w:rPr>
          <w:rFonts w:asciiTheme="majorBidi" w:hAnsiTheme="majorBidi" w:cstheme="majorBidi"/>
          <w:sz w:val="24"/>
          <w:szCs w:val="24"/>
        </w:rPr>
      </w:pPr>
      <w:r w:rsidRPr="00282BD3">
        <w:rPr>
          <w:rFonts w:asciiTheme="majorBidi" w:hAnsiTheme="majorBidi" w:cstheme="majorBidi"/>
          <w:sz w:val="24"/>
          <w:szCs w:val="24"/>
        </w:rPr>
        <w:t>Maroc). 265 p.</w:t>
      </w:r>
    </w:p>
    <w:p w:rsidR="00694A63"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94A63" w:rsidRPr="00282BD3">
        <w:rPr>
          <w:rFonts w:asciiTheme="majorBidi" w:hAnsiTheme="majorBidi" w:cstheme="majorBidi"/>
          <w:sz w:val="24"/>
          <w:szCs w:val="24"/>
        </w:rPr>
        <w:t xml:space="preserve">BENZIOUCHE S.E. et CHEHAT F., 2010- La conduite du palmier dattier dans </w:t>
      </w:r>
    </w:p>
    <w:p w:rsidR="00694A63" w:rsidRPr="00282BD3" w:rsidRDefault="00694A63" w:rsidP="00282BD3">
      <w:pPr>
        <w:jc w:val="both"/>
        <w:rPr>
          <w:rFonts w:asciiTheme="majorBidi" w:hAnsiTheme="majorBidi" w:cstheme="majorBidi"/>
          <w:sz w:val="24"/>
          <w:szCs w:val="24"/>
        </w:rPr>
      </w:pPr>
      <w:proofErr w:type="gramStart"/>
      <w:r w:rsidRPr="00282BD3">
        <w:rPr>
          <w:rFonts w:asciiTheme="majorBidi" w:hAnsiTheme="majorBidi" w:cstheme="majorBidi"/>
          <w:sz w:val="24"/>
          <w:szCs w:val="24"/>
        </w:rPr>
        <w:t>les</w:t>
      </w:r>
      <w:proofErr w:type="gramEnd"/>
      <w:r w:rsidRPr="00282BD3">
        <w:rPr>
          <w:rFonts w:asciiTheme="majorBidi" w:hAnsiTheme="majorBidi" w:cstheme="majorBidi"/>
          <w:sz w:val="24"/>
          <w:szCs w:val="24"/>
        </w:rPr>
        <w:t xml:space="preserve"> palmeraies des Ziban quelques éléments d’analyse.  </w:t>
      </w:r>
      <w:proofErr w:type="spellStart"/>
      <w:r w:rsidRPr="00282BD3">
        <w:rPr>
          <w:rFonts w:asciiTheme="majorBidi" w:hAnsiTheme="majorBidi" w:cstheme="majorBidi"/>
          <w:sz w:val="24"/>
          <w:szCs w:val="24"/>
        </w:rPr>
        <w:t>European</w:t>
      </w:r>
      <w:proofErr w:type="spellEnd"/>
      <w:r w:rsidRPr="00282BD3">
        <w:rPr>
          <w:rFonts w:asciiTheme="majorBidi" w:hAnsiTheme="majorBidi" w:cstheme="majorBidi"/>
          <w:sz w:val="24"/>
          <w:szCs w:val="24"/>
        </w:rPr>
        <w:t xml:space="preserve">  journal of </w:t>
      </w:r>
    </w:p>
    <w:p w:rsidR="00694A63" w:rsidRPr="00282BD3" w:rsidRDefault="00694A63" w:rsidP="00282BD3">
      <w:pPr>
        <w:jc w:val="both"/>
        <w:rPr>
          <w:rFonts w:asciiTheme="majorBidi" w:hAnsiTheme="majorBidi" w:cstheme="majorBidi"/>
          <w:sz w:val="24"/>
          <w:szCs w:val="24"/>
        </w:rPr>
      </w:pPr>
      <w:proofErr w:type="spellStart"/>
      <w:r w:rsidRPr="00282BD3">
        <w:rPr>
          <w:rFonts w:asciiTheme="majorBidi" w:hAnsiTheme="majorBidi" w:cstheme="majorBidi"/>
          <w:sz w:val="24"/>
          <w:szCs w:val="24"/>
        </w:rPr>
        <w:t>Scientifics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research</w:t>
      </w:r>
      <w:proofErr w:type="spellEnd"/>
      <w:r w:rsidRPr="00282BD3">
        <w:rPr>
          <w:rFonts w:asciiTheme="majorBidi" w:hAnsiTheme="majorBidi" w:cstheme="majorBidi"/>
          <w:sz w:val="24"/>
          <w:szCs w:val="24"/>
        </w:rPr>
        <w:t xml:space="preserve"> .Vol.42.N°4, Pp 630-646.</w:t>
      </w:r>
    </w:p>
    <w:p w:rsidR="00694A63"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w:t>
      </w:r>
      <w:r w:rsidR="00694A63" w:rsidRPr="00282BD3">
        <w:rPr>
          <w:rFonts w:asciiTheme="majorBidi" w:hAnsiTheme="majorBidi" w:cstheme="majorBidi"/>
          <w:sz w:val="24"/>
          <w:szCs w:val="24"/>
        </w:rPr>
        <w:t xml:space="preserve">D.S.A. BISKRA, 2013  -  Statistique de la production dattiers de la wilaya de </w:t>
      </w:r>
    </w:p>
    <w:p w:rsidR="004804D9" w:rsidRPr="00282BD3" w:rsidRDefault="00694A63" w:rsidP="00282BD3">
      <w:pPr>
        <w:jc w:val="both"/>
        <w:rPr>
          <w:rFonts w:asciiTheme="majorBidi" w:hAnsiTheme="majorBidi" w:cstheme="majorBidi"/>
          <w:sz w:val="24"/>
          <w:szCs w:val="24"/>
        </w:rPr>
      </w:pPr>
      <w:r w:rsidRPr="00282BD3">
        <w:rPr>
          <w:rFonts w:asciiTheme="majorBidi" w:hAnsiTheme="majorBidi" w:cstheme="majorBidi"/>
          <w:sz w:val="24"/>
          <w:szCs w:val="24"/>
        </w:rPr>
        <w:t>Biskra.</w:t>
      </w:r>
      <w:r w:rsidR="004804D9" w:rsidRPr="00282BD3">
        <w:rPr>
          <w:rFonts w:asciiTheme="majorBidi" w:hAnsiTheme="majorBidi" w:cstheme="majorBidi"/>
          <w:sz w:val="24"/>
          <w:szCs w:val="24"/>
        </w:rPr>
        <w:t>-</w:t>
      </w:r>
      <w:proofErr w:type="spellStart"/>
      <w:r w:rsidR="004804D9" w:rsidRPr="00282BD3">
        <w:rPr>
          <w:rFonts w:asciiTheme="majorBidi" w:hAnsiTheme="majorBidi" w:cstheme="majorBidi"/>
          <w:sz w:val="24"/>
          <w:szCs w:val="24"/>
        </w:rPr>
        <w:t>Zango</w:t>
      </w:r>
      <w:proofErr w:type="spellEnd"/>
      <w:r w:rsidR="004804D9" w:rsidRPr="00282BD3">
        <w:rPr>
          <w:rFonts w:asciiTheme="majorBidi" w:hAnsiTheme="majorBidi" w:cstheme="majorBidi"/>
          <w:sz w:val="24"/>
          <w:szCs w:val="24"/>
        </w:rPr>
        <w:t>, 2011</w:t>
      </w:r>
    </w:p>
    <w:p w:rsidR="005E7C10"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94A63" w:rsidRPr="00282BD3">
        <w:rPr>
          <w:rFonts w:asciiTheme="majorBidi" w:hAnsiTheme="majorBidi" w:cstheme="majorBidi"/>
          <w:sz w:val="24"/>
          <w:szCs w:val="24"/>
        </w:rPr>
        <w:t xml:space="preserve">MAZOYER M., 2002. Larousse agricole, le monde agricole au XXI </w:t>
      </w:r>
      <w:proofErr w:type="spellStart"/>
      <w:r w:rsidR="00694A63" w:rsidRPr="00282BD3">
        <w:rPr>
          <w:rFonts w:asciiTheme="majorBidi" w:hAnsiTheme="majorBidi" w:cstheme="majorBidi"/>
          <w:sz w:val="24"/>
          <w:szCs w:val="24"/>
          <w:vertAlign w:val="superscript"/>
        </w:rPr>
        <w:t>éme</w:t>
      </w:r>
      <w:proofErr w:type="spellEnd"/>
      <w:r w:rsidR="00694A63" w:rsidRPr="00282BD3">
        <w:rPr>
          <w:rFonts w:asciiTheme="majorBidi" w:hAnsiTheme="majorBidi" w:cstheme="majorBidi"/>
          <w:sz w:val="24"/>
          <w:szCs w:val="24"/>
        </w:rPr>
        <w:t xml:space="preserve">  siècle. Ed. Mathilde </w:t>
      </w:r>
      <w:proofErr w:type="spellStart"/>
      <w:r w:rsidR="00694A63" w:rsidRPr="00282BD3">
        <w:rPr>
          <w:rFonts w:asciiTheme="majorBidi" w:hAnsiTheme="majorBidi" w:cstheme="majorBidi"/>
          <w:sz w:val="24"/>
          <w:szCs w:val="24"/>
        </w:rPr>
        <w:t>Majorel</w:t>
      </w:r>
      <w:proofErr w:type="spellEnd"/>
      <w:r w:rsidR="00694A63" w:rsidRPr="00282BD3">
        <w:rPr>
          <w:rFonts w:asciiTheme="majorBidi" w:hAnsiTheme="majorBidi" w:cstheme="majorBidi"/>
          <w:sz w:val="24"/>
          <w:szCs w:val="24"/>
        </w:rPr>
        <w:t>. 224p</w:t>
      </w: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Veeken</w:t>
      </w:r>
      <w:proofErr w:type="spellEnd"/>
      <w:r w:rsidRPr="00282BD3">
        <w:rPr>
          <w:rFonts w:asciiTheme="majorBidi" w:hAnsiTheme="majorBidi" w:cstheme="majorBidi"/>
          <w:sz w:val="24"/>
          <w:szCs w:val="24"/>
        </w:rPr>
        <w:t xml:space="preserve"> </w:t>
      </w:r>
      <w:r w:rsidR="005E7C10" w:rsidRPr="00282BD3">
        <w:rPr>
          <w:rFonts w:asciiTheme="majorBidi" w:hAnsiTheme="majorBidi" w:cstheme="majorBidi"/>
          <w:sz w:val="24"/>
          <w:szCs w:val="24"/>
        </w:rPr>
        <w:t>2005</w:t>
      </w:r>
    </w:p>
    <w:p w:rsidR="00694A63" w:rsidRPr="00282BD3" w:rsidRDefault="005E7C10" w:rsidP="00282BD3">
      <w:pPr>
        <w:jc w:val="both"/>
        <w:rPr>
          <w:rFonts w:asciiTheme="majorBidi" w:hAnsiTheme="majorBidi" w:cstheme="majorBidi"/>
          <w:sz w:val="24"/>
          <w:szCs w:val="24"/>
        </w:rPr>
      </w:pPr>
      <w:r w:rsidRPr="00282BD3">
        <w:rPr>
          <w:rFonts w:asciiTheme="majorBidi" w:hAnsiTheme="majorBidi" w:cstheme="majorBidi"/>
          <w:sz w:val="24"/>
          <w:szCs w:val="24"/>
        </w:rPr>
        <w:t>-</w:t>
      </w:r>
      <w:r w:rsidR="004804D9" w:rsidRPr="00282BD3">
        <w:rPr>
          <w:rFonts w:asciiTheme="majorBidi" w:hAnsiTheme="majorBidi" w:cstheme="majorBidi"/>
          <w:sz w:val="24"/>
          <w:szCs w:val="24"/>
        </w:rPr>
        <w:t xml:space="preserve"> </w:t>
      </w:r>
      <w:r w:rsidR="00694A63" w:rsidRPr="00282BD3">
        <w:rPr>
          <w:rFonts w:asciiTheme="majorBidi" w:hAnsiTheme="majorBidi" w:cstheme="majorBidi"/>
          <w:sz w:val="24"/>
          <w:szCs w:val="24"/>
        </w:rPr>
        <w:t xml:space="preserve">Charles </w:t>
      </w:r>
      <w:proofErr w:type="spellStart"/>
      <w:r w:rsidR="00694A63" w:rsidRPr="00282BD3">
        <w:rPr>
          <w:rFonts w:asciiTheme="majorBidi" w:hAnsiTheme="majorBidi" w:cstheme="majorBidi"/>
          <w:sz w:val="24"/>
          <w:szCs w:val="24"/>
        </w:rPr>
        <w:t>vincent</w:t>
      </w:r>
      <w:proofErr w:type="spellEnd"/>
      <w:r w:rsidR="00694A63" w:rsidRPr="00282BD3">
        <w:rPr>
          <w:rFonts w:asciiTheme="majorBidi" w:hAnsiTheme="majorBidi" w:cstheme="majorBidi"/>
          <w:sz w:val="24"/>
          <w:szCs w:val="24"/>
        </w:rPr>
        <w:t xml:space="preserve"> et Bernard panneton 2001. Les méthodes de lutte physique comme alternatives aux pesticides, la revue en sciences de l'environnement sur le web, vol 2 </w:t>
      </w:r>
      <w:proofErr w:type="gramStart"/>
      <w:r w:rsidR="00694A63" w:rsidRPr="00282BD3">
        <w:rPr>
          <w:rFonts w:asciiTheme="majorBidi" w:hAnsiTheme="majorBidi" w:cstheme="majorBidi"/>
          <w:sz w:val="24"/>
          <w:szCs w:val="24"/>
        </w:rPr>
        <w:t>n</w:t>
      </w:r>
      <w:r w:rsidR="00694A63" w:rsidRPr="00282BD3">
        <w:rPr>
          <w:rFonts w:asciiTheme="majorBidi" w:hAnsiTheme="majorBidi" w:cstheme="majorBidi"/>
          <w:sz w:val="24"/>
          <w:szCs w:val="24"/>
          <w:vertAlign w:val="superscript"/>
        </w:rPr>
        <w:t>o</w:t>
      </w:r>
      <w:proofErr w:type="gramEnd"/>
      <w:r w:rsidR="00694A63" w:rsidRPr="00282BD3">
        <w:rPr>
          <w:rFonts w:asciiTheme="majorBidi" w:hAnsiTheme="majorBidi" w:cstheme="majorBidi"/>
          <w:sz w:val="24"/>
          <w:szCs w:val="24"/>
        </w:rPr>
        <w:t xml:space="preserve"> 2 octobre 2001 contre le </w:t>
      </w:r>
      <w:proofErr w:type="spellStart"/>
      <w:r w:rsidR="00694A63" w:rsidRPr="00282BD3">
        <w:rPr>
          <w:rFonts w:asciiTheme="majorBidi" w:hAnsiTheme="majorBidi" w:cstheme="majorBidi"/>
          <w:sz w:val="24"/>
          <w:szCs w:val="24"/>
        </w:rPr>
        <w:t>Bayoud</w:t>
      </w:r>
      <w:proofErr w:type="spellEnd"/>
      <w:r w:rsidR="00694A63" w:rsidRPr="00282BD3">
        <w:rPr>
          <w:rFonts w:asciiTheme="majorBidi" w:hAnsiTheme="majorBidi" w:cstheme="majorBidi"/>
          <w:sz w:val="24"/>
          <w:szCs w:val="24"/>
        </w:rPr>
        <w:t>, 84-18: pp. 127.</w:t>
      </w:r>
    </w:p>
    <w:p w:rsidR="00453526" w:rsidRPr="00282BD3" w:rsidRDefault="0045352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-DJERBI  M.  1992.  Pollinisation  et  soins  apportés  aux  régimes.  Précis  de </w:t>
      </w:r>
      <w:proofErr w:type="spellStart"/>
      <w:r w:rsidRPr="00282BD3">
        <w:rPr>
          <w:rFonts w:asciiTheme="majorBidi" w:hAnsiTheme="majorBidi" w:cstheme="majorBidi"/>
          <w:sz w:val="24"/>
          <w:szCs w:val="24"/>
        </w:rPr>
        <w:t>phoeniciculture</w:t>
      </w:r>
      <w:proofErr w:type="spellEnd"/>
      <w:r w:rsidRPr="00282BD3">
        <w:rPr>
          <w:rFonts w:asciiTheme="majorBidi" w:hAnsiTheme="majorBidi" w:cstheme="majorBidi"/>
          <w:sz w:val="24"/>
          <w:szCs w:val="24"/>
        </w:rPr>
        <w:t>. Edition FAO. Pp 97-93.</w:t>
      </w:r>
    </w:p>
    <w:p w:rsidR="00453526" w:rsidRPr="00282BD3" w:rsidRDefault="0045352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DJERBI  M.,  1988.  Les  maladies  de  palmier  dattier.  PRLCB,  Alger,  pub </w:t>
      </w:r>
    </w:p>
    <w:p w:rsidR="00453526" w:rsidRPr="00282BD3" w:rsidRDefault="00453526" w:rsidP="00282BD3">
      <w:pPr>
        <w:jc w:val="both"/>
        <w:rPr>
          <w:rFonts w:asciiTheme="majorBidi" w:hAnsiTheme="majorBidi" w:cstheme="majorBidi"/>
          <w:sz w:val="24"/>
          <w:szCs w:val="24"/>
        </w:rPr>
      </w:pPr>
      <w:r w:rsidRPr="00282BD3">
        <w:rPr>
          <w:rFonts w:asciiTheme="majorBidi" w:hAnsiTheme="majorBidi" w:cstheme="majorBidi"/>
          <w:sz w:val="24"/>
          <w:szCs w:val="24"/>
        </w:rPr>
        <w:t>FAO.127p.</w:t>
      </w:r>
    </w:p>
    <w:p w:rsidR="00453526" w:rsidRPr="00282BD3" w:rsidRDefault="0045352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DJERBI M., 1994. Précis de la </w:t>
      </w:r>
      <w:proofErr w:type="spellStart"/>
      <w:r w:rsidRPr="00282BD3">
        <w:rPr>
          <w:rFonts w:asciiTheme="majorBidi" w:hAnsiTheme="majorBidi" w:cstheme="majorBidi"/>
          <w:sz w:val="24"/>
          <w:szCs w:val="24"/>
        </w:rPr>
        <w:t>phoéniciculture</w:t>
      </w:r>
      <w:proofErr w:type="spellEnd"/>
      <w:r w:rsidRPr="00282BD3">
        <w:rPr>
          <w:rFonts w:asciiTheme="majorBidi" w:hAnsiTheme="majorBidi" w:cstheme="majorBidi"/>
          <w:sz w:val="24"/>
          <w:szCs w:val="24"/>
        </w:rPr>
        <w:t>. Pub, FAO. 191p.</w:t>
      </w:r>
    </w:p>
    <w:p w:rsidR="00966808" w:rsidRPr="00282BD3" w:rsidRDefault="004804D9"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D05DCF"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Fleurat</w:t>
      </w:r>
      <w:proofErr w:type="spellEnd"/>
      <w:r w:rsidR="00966808" w:rsidRPr="00282BD3">
        <w:rPr>
          <w:rFonts w:asciiTheme="majorBidi" w:hAnsiTheme="majorBidi" w:cstheme="majorBidi"/>
          <w:sz w:val="24"/>
          <w:szCs w:val="24"/>
        </w:rPr>
        <w:t xml:space="preserve">-Lessard, P., Luini, E., </w:t>
      </w:r>
      <w:proofErr w:type="spellStart"/>
      <w:r w:rsidR="00966808" w:rsidRPr="00282BD3">
        <w:rPr>
          <w:rFonts w:asciiTheme="majorBidi" w:hAnsiTheme="majorBidi" w:cstheme="majorBidi"/>
          <w:sz w:val="24"/>
          <w:szCs w:val="24"/>
        </w:rPr>
        <w:t>Berjeaud</w:t>
      </w:r>
      <w:proofErr w:type="spellEnd"/>
      <w:r w:rsidR="00966808" w:rsidRPr="00282BD3">
        <w:rPr>
          <w:rFonts w:asciiTheme="majorBidi" w:hAnsiTheme="majorBidi" w:cstheme="majorBidi"/>
          <w:sz w:val="24"/>
          <w:szCs w:val="24"/>
        </w:rPr>
        <w:t>, J.-M., and</w:t>
      </w:r>
      <w:r w:rsidR="00D05DCF" w:rsidRPr="00282BD3">
        <w:rPr>
          <w:rFonts w:asciiTheme="majorBidi" w:hAnsiTheme="majorBidi" w:cstheme="majorBidi"/>
          <w:sz w:val="24"/>
          <w:szCs w:val="24"/>
        </w:rPr>
        <w:t xml:space="preserve"> </w:t>
      </w:r>
      <w:proofErr w:type="spellStart"/>
      <w:r w:rsidR="00D05DCF" w:rsidRPr="00282BD3">
        <w:rPr>
          <w:rFonts w:asciiTheme="majorBidi" w:hAnsiTheme="majorBidi" w:cstheme="majorBidi"/>
          <w:sz w:val="24"/>
          <w:szCs w:val="24"/>
        </w:rPr>
        <w:t>Roblin</w:t>
      </w:r>
      <w:proofErr w:type="spellEnd"/>
      <w:r w:rsidR="00D05DCF" w:rsidRPr="00282BD3">
        <w:rPr>
          <w:rFonts w:asciiTheme="majorBidi" w:hAnsiTheme="majorBidi" w:cstheme="majorBidi"/>
          <w:sz w:val="24"/>
          <w:szCs w:val="24"/>
        </w:rPr>
        <w:t xml:space="preserve">, G. 2014. </w:t>
      </w:r>
      <w:proofErr w:type="spellStart"/>
      <w:r w:rsidR="00D05DCF" w:rsidRPr="00282BD3">
        <w:rPr>
          <w:rFonts w:asciiTheme="majorBidi" w:hAnsiTheme="majorBidi" w:cstheme="majorBidi"/>
          <w:sz w:val="24"/>
          <w:szCs w:val="24"/>
        </w:rPr>
        <w:t>Immunological</w:t>
      </w:r>
      <w:proofErr w:type="spellEnd"/>
      <w:r w:rsidR="00D05DCF"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detection</w:t>
      </w:r>
      <w:proofErr w:type="spellEnd"/>
      <w:r w:rsidR="00966808" w:rsidRPr="00282BD3">
        <w:rPr>
          <w:rFonts w:asciiTheme="majorBidi" w:hAnsiTheme="majorBidi" w:cstheme="majorBidi"/>
          <w:sz w:val="24"/>
          <w:szCs w:val="24"/>
        </w:rPr>
        <w:t xml:space="preserve"> of </w:t>
      </w:r>
      <w:proofErr w:type="spellStart"/>
      <w:r w:rsidR="00966808" w:rsidRPr="00282BD3">
        <w:rPr>
          <w:rFonts w:asciiTheme="majorBidi" w:hAnsiTheme="majorBidi" w:cstheme="majorBidi"/>
          <w:sz w:val="24"/>
          <w:szCs w:val="24"/>
        </w:rPr>
        <w:t>Phaeoacremonium</w:t>
      </w:r>
      <w:proofErr w:type="spellEnd"/>
      <w:r w:rsidR="00966808"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aleophilum</w:t>
      </w:r>
      <w:proofErr w:type="spellEnd"/>
      <w:r w:rsidR="00966808" w:rsidRPr="00282BD3">
        <w:rPr>
          <w:rFonts w:asciiTheme="majorBidi" w:hAnsiTheme="majorBidi" w:cstheme="majorBidi"/>
          <w:sz w:val="24"/>
          <w:szCs w:val="24"/>
        </w:rPr>
        <w:t xml:space="preserve">, a </w:t>
      </w:r>
      <w:proofErr w:type="spellStart"/>
      <w:r w:rsidR="00966808" w:rsidRPr="00282BD3">
        <w:rPr>
          <w:rFonts w:asciiTheme="majorBidi" w:hAnsiTheme="majorBidi" w:cstheme="majorBidi"/>
          <w:sz w:val="24"/>
          <w:szCs w:val="24"/>
        </w:rPr>
        <w:t>fungal</w:t>
      </w:r>
      <w:proofErr w:type="spellEnd"/>
      <w:r w:rsidR="00966808"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pathogen</w:t>
      </w:r>
      <w:proofErr w:type="spellEnd"/>
      <w:r w:rsidR="00966808"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found</w:t>
      </w:r>
      <w:proofErr w:type="spellEnd"/>
      <w:r w:rsidR="00966808" w:rsidRPr="00282BD3">
        <w:rPr>
          <w:rFonts w:asciiTheme="majorBidi" w:hAnsiTheme="majorBidi" w:cstheme="majorBidi"/>
          <w:sz w:val="24"/>
          <w:szCs w:val="24"/>
        </w:rPr>
        <w:t xml:space="preserve"> in </w:t>
      </w:r>
      <w:proofErr w:type="spellStart"/>
      <w:r w:rsidR="00966808" w:rsidRPr="00282BD3">
        <w:rPr>
          <w:rFonts w:asciiTheme="majorBidi" w:hAnsiTheme="majorBidi" w:cstheme="majorBidi"/>
          <w:sz w:val="24"/>
          <w:szCs w:val="24"/>
        </w:rPr>
        <w:t>esca</w:t>
      </w:r>
      <w:proofErr w:type="spellEnd"/>
      <w:r w:rsidR="00966808"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disease</w:t>
      </w:r>
      <w:proofErr w:type="spellEnd"/>
      <w:r w:rsidR="00966808" w:rsidRPr="00282BD3">
        <w:rPr>
          <w:rFonts w:asciiTheme="majorBidi" w:hAnsiTheme="majorBidi" w:cstheme="majorBidi"/>
          <w:sz w:val="24"/>
          <w:szCs w:val="24"/>
        </w:rPr>
        <w:t xml:space="preserve">. </w:t>
      </w:r>
      <w:proofErr w:type="spellStart"/>
      <w:r w:rsidR="00966808" w:rsidRPr="00282BD3">
        <w:rPr>
          <w:rFonts w:asciiTheme="majorBidi" w:hAnsiTheme="majorBidi" w:cstheme="majorBidi"/>
          <w:sz w:val="24"/>
          <w:szCs w:val="24"/>
        </w:rPr>
        <w:t>Eur</w:t>
      </w:r>
      <w:proofErr w:type="spellEnd"/>
      <w:r w:rsidR="00966808" w:rsidRPr="00282BD3">
        <w:rPr>
          <w:rFonts w:asciiTheme="majorBidi" w:hAnsiTheme="majorBidi" w:cstheme="majorBidi"/>
          <w:sz w:val="24"/>
          <w:szCs w:val="24"/>
        </w:rPr>
        <w:t xml:space="preserve">. J. Plant </w:t>
      </w:r>
      <w:proofErr w:type="spellStart"/>
      <w:r w:rsidR="00966808" w:rsidRPr="00282BD3">
        <w:rPr>
          <w:rFonts w:asciiTheme="majorBidi" w:hAnsiTheme="majorBidi" w:cstheme="majorBidi"/>
          <w:sz w:val="24"/>
          <w:szCs w:val="24"/>
        </w:rPr>
        <w:t>Pathol</w:t>
      </w:r>
      <w:proofErr w:type="spellEnd"/>
      <w:r w:rsidR="00966808" w:rsidRPr="00282BD3">
        <w:rPr>
          <w:rFonts w:asciiTheme="majorBidi" w:hAnsiTheme="majorBidi" w:cstheme="majorBidi"/>
          <w:sz w:val="24"/>
          <w:szCs w:val="24"/>
        </w:rPr>
        <w:t>. 139:137–150</w:t>
      </w:r>
    </w:p>
    <w:p w:rsidR="00D05DCF" w:rsidRPr="00282BD3" w:rsidRDefault="00D05DC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Geoffrion</w:t>
      </w:r>
      <w:proofErr w:type="spellEnd"/>
      <w:r w:rsidRPr="00282BD3">
        <w:rPr>
          <w:rFonts w:asciiTheme="majorBidi" w:hAnsiTheme="majorBidi" w:cstheme="majorBidi"/>
          <w:sz w:val="24"/>
          <w:szCs w:val="24"/>
        </w:rPr>
        <w:t xml:space="preserve">, R., and </w:t>
      </w:r>
      <w:proofErr w:type="spellStart"/>
      <w:r w:rsidRPr="00282BD3">
        <w:rPr>
          <w:rFonts w:asciiTheme="majorBidi" w:hAnsiTheme="majorBidi" w:cstheme="majorBidi"/>
          <w:sz w:val="24"/>
          <w:szCs w:val="24"/>
        </w:rPr>
        <w:t>Renaudin</w:t>
      </w:r>
      <w:proofErr w:type="spellEnd"/>
      <w:r w:rsidRPr="00282BD3">
        <w:rPr>
          <w:rFonts w:asciiTheme="majorBidi" w:hAnsiTheme="majorBidi" w:cstheme="majorBidi"/>
          <w:sz w:val="24"/>
          <w:szCs w:val="24"/>
        </w:rPr>
        <w:t>, I. 2002. Anti-</w:t>
      </w:r>
      <w:proofErr w:type="spellStart"/>
      <w:r w:rsidRPr="00282BD3">
        <w:rPr>
          <w:rFonts w:asciiTheme="majorBidi" w:hAnsiTheme="majorBidi" w:cstheme="majorBidi"/>
          <w:sz w:val="24"/>
          <w:szCs w:val="24"/>
        </w:rPr>
        <w:t>esca</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pruning</w:t>
      </w:r>
      <w:proofErr w:type="spellEnd"/>
      <w:r w:rsidRPr="00282BD3">
        <w:rPr>
          <w:rFonts w:asciiTheme="majorBidi" w:hAnsiTheme="majorBidi" w:cstheme="majorBidi"/>
          <w:sz w:val="24"/>
          <w:szCs w:val="24"/>
        </w:rPr>
        <w:t xml:space="preserve">. A </w:t>
      </w:r>
      <w:proofErr w:type="spellStart"/>
      <w:r w:rsidRPr="00282BD3">
        <w:rPr>
          <w:rFonts w:asciiTheme="majorBidi" w:hAnsiTheme="majorBidi" w:cstheme="majorBidi"/>
          <w:sz w:val="24"/>
          <w:szCs w:val="24"/>
        </w:rPr>
        <w:t>useful</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measure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against</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outbreaks</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this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old</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grapevine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disease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Phytoma</w:t>
      </w:r>
      <w:proofErr w:type="spellEnd"/>
      <w:r w:rsidRPr="00282BD3">
        <w:rPr>
          <w:rFonts w:asciiTheme="majorBidi" w:hAnsiTheme="majorBidi" w:cstheme="majorBidi"/>
          <w:sz w:val="24"/>
          <w:szCs w:val="24"/>
        </w:rPr>
        <w:t>. La Défense des Végétaux. : 23–27</w:t>
      </w:r>
    </w:p>
    <w:p w:rsidR="00D05DCF" w:rsidRPr="00282BD3" w:rsidRDefault="00D05DC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326CBF" w:rsidRPr="00282BD3">
        <w:rPr>
          <w:rFonts w:asciiTheme="majorBidi" w:hAnsiTheme="majorBidi" w:cstheme="majorBidi"/>
          <w:sz w:val="24"/>
          <w:szCs w:val="24"/>
        </w:rPr>
        <w:t xml:space="preserve">This, P., Lacombe, T., and Thomas, M. R. 2006. </w:t>
      </w:r>
      <w:proofErr w:type="spellStart"/>
      <w:r w:rsidR="00326CBF" w:rsidRPr="00282BD3">
        <w:rPr>
          <w:rFonts w:asciiTheme="majorBidi" w:hAnsiTheme="majorBidi" w:cstheme="majorBidi"/>
          <w:sz w:val="24"/>
          <w:szCs w:val="24"/>
        </w:rPr>
        <w:t>Historical</w:t>
      </w:r>
      <w:proofErr w:type="spellEnd"/>
      <w:r w:rsidR="00326CBF" w:rsidRPr="00282BD3">
        <w:rPr>
          <w:rFonts w:asciiTheme="majorBidi" w:hAnsiTheme="majorBidi" w:cstheme="majorBidi"/>
          <w:sz w:val="24"/>
          <w:szCs w:val="24"/>
        </w:rPr>
        <w:t xml:space="preserve"> </w:t>
      </w:r>
      <w:proofErr w:type="spellStart"/>
      <w:r w:rsidR="00326CBF" w:rsidRPr="00282BD3">
        <w:rPr>
          <w:rFonts w:asciiTheme="majorBidi" w:hAnsiTheme="majorBidi" w:cstheme="majorBidi"/>
          <w:sz w:val="24"/>
          <w:szCs w:val="24"/>
        </w:rPr>
        <w:t>origins</w:t>
      </w:r>
      <w:proofErr w:type="spellEnd"/>
      <w:r w:rsidR="00326CBF" w:rsidRPr="00282BD3">
        <w:rPr>
          <w:rFonts w:asciiTheme="majorBidi" w:hAnsiTheme="majorBidi" w:cstheme="majorBidi"/>
          <w:sz w:val="24"/>
          <w:szCs w:val="24"/>
        </w:rPr>
        <w:t xml:space="preserve"> and </w:t>
      </w:r>
      <w:proofErr w:type="spellStart"/>
      <w:r w:rsidR="00326CBF" w:rsidRPr="00282BD3">
        <w:rPr>
          <w:rFonts w:asciiTheme="majorBidi" w:hAnsiTheme="majorBidi" w:cstheme="majorBidi"/>
          <w:sz w:val="24"/>
          <w:szCs w:val="24"/>
        </w:rPr>
        <w:t>genetic</w:t>
      </w:r>
      <w:proofErr w:type="spellEnd"/>
      <w:r w:rsidR="00326CBF" w:rsidRPr="00282BD3">
        <w:rPr>
          <w:rFonts w:asciiTheme="majorBidi" w:hAnsiTheme="majorBidi" w:cstheme="majorBidi"/>
          <w:sz w:val="24"/>
          <w:szCs w:val="24"/>
        </w:rPr>
        <w:t xml:space="preserve"> </w:t>
      </w:r>
      <w:proofErr w:type="spellStart"/>
      <w:r w:rsidR="00326CBF" w:rsidRPr="00282BD3">
        <w:rPr>
          <w:rFonts w:asciiTheme="majorBidi" w:hAnsiTheme="majorBidi" w:cstheme="majorBidi"/>
          <w:sz w:val="24"/>
          <w:szCs w:val="24"/>
        </w:rPr>
        <w:t>diversity</w:t>
      </w:r>
      <w:proofErr w:type="spellEnd"/>
      <w:r w:rsidR="00326CBF" w:rsidRPr="00282BD3">
        <w:rPr>
          <w:rFonts w:asciiTheme="majorBidi" w:hAnsiTheme="majorBidi" w:cstheme="majorBidi"/>
          <w:sz w:val="24"/>
          <w:szCs w:val="24"/>
        </w:rPr>
        <w:t xml:space="preserve"> of </w:t>
      </w:r>
      <w:proofErr w:type="spellStart"/>
      <w:r w:rsidR="00326CBF" w:rsidRPr="00282BD3">
        <w:rPr>
          <w:rFonts w:asciiTheme="majorBidi" w:hAnsiTheme="majorBidi" w:cstheme="majorBidi"/>
          <w:sz w:val="24"/>
          <w:szCs w:val="24"/>
        </w:rPr>
        <w:t>wine</w:t>
      </w:r>
      <w:proofErr w:type="spellEnd"/>
      <w:r w:rsidR="00326CBF" w:rsidRPr="00282BD3">
        <w:rPr>
          <w:rFonts w:asciiTheme="majorBidi" w:hAnsiTheme="majorBidi" w:cstheme="majorBidi"/>
          <w:sz w:val="24"/>
          <w:szCs w:val="24"/>
        </w:rPr>
        <w:t xml:space="preserve"> </w:t>
      </w:r>
      <w:proofErr w:type="spellStart"/>
      <w:r w:rsidR="00326CBF" w:rsidRPr="00282BD3">
        <w:rPr>
          <w:rFonts w:asciiTheme="majorBidi" w:hAnsiTheme="majorBidi" w:cstheme="majorBidi"/>
          <w:sz w:val="24"/>
          <w:szCs w:val="24"/>
        </w:rPr>
        <w:t>grapes</w:t>
      </w:r>
      <w:proofErr w:type="spellEnd"/>
      <w:r w:rsidR="00326CBF" w:rsidRPr="00282BD3">
        <w:rPr>
          <w:rFonts w:asciiTheme="majorBidi" w:hAnsiTheme="majorBidi" w:cstheme="majorBidi"/>
          <w:sz w:val="24"/>
          <w:szCs w:val="24"/>
        </w:rPr>
        <w:t>. Trends Genet. 22:511–519</w:t>
      </w: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Nabity</w:t>
      </w:r>
      <w:proofErr w:type="spellEnd"/>
      <w:r w:rsidRPr="00282BD3">
        <w:rPr>
          <w:rFonts w:asciiTheme="majorBidi" w:hAnsiTheme="majorBidi" w:cstheme="majorBidi"/>
          <w:sz w:val="24"/>
          <w:szCs w:val="24"/>
        </w:rPr>
        <w:t xml:space="preserve">  et al.  2013</w:t>
      </w:r>
    </w:p>
    <w:p w:rsidR="00326CBF" w:rsidRPr="00282BD3" w:rsidRDefault="00D05DC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326CBF" w:rsidRPr="00282BD3">
        <w:rPr>
          <w:rFonts w:asciiTheme="majorBidi" w:hAnsiTheme="majorBidi" w:cstheme="majorBidi"/>
          <w:sz w:val="24"/>
          <w:szCs w:val="24"/>
        </w:rPr>
        <w:t xml:space="preserve">International Organisation of Vine and </w:t>
      </w:r>
      <w:proofErr w:type="spellStart"/>
      <w:r w:rsidR="00326CBF" w:rsidRPr="00282BD3">
        <w:rPr>
          <w:rFonts w:asciiTheme="majorBidi" w:hAnsiTheme="majorBidi" w:cstheme="majorBidi"/>
          <w:sz w:val="24"/>
          <w:szCs w:val="24"/>
        </w:rPr>
        <w:t>Wine</w:t>
      </w:r>
      <w:proofErr w:type="spellEnd"/>
      <w:r w:rsidR="00326CBF" w:rsidRPr="00282BD3">
        <w:rPr>
          <w:rFonts w:asciiTheme="majorBidi" w:hAnsiTheme="majorBidi" w:cstheme="majorBidi"/>
          <w:sz w:val="24"/>
          <w:szCs w:val="24"/>
        </w:rPr>
        <w:t xml:space="preserve">. 2013. </w:t>
      </w:r>
      <w:proofErr w:type="spellStart"/>
      <w:r w:rsidR="00326CBF" w:rsidRPr="00282BD3">
        <w:rPr>
          <w:rFonts w:asciiTheme="majorBidi" w:hAnsiTheme="majorBidi" w:cstheme="majorBidi"/>
          <w:sz w:val="24"/>
          <w:szCs w:val="24"/>
        </w:rPr>
        <w:t>Statistical</w:t>
      </w:r>
      <w:proofErr w:type="spellEnd"/>
      <w:r w:rsidR="00326CBF" w:rsidRPr="00282BD3">
        <w:rPr>
          <w:rFonts w:asciiTheme="majorBidi" w:hAnsiTheme="majorBidi" w:cstheme="majorBidi"/>
          <w:sz w:val="24"/>
          <w:szCs w:val="24"/>
        </w:rPr>
        <w:t xml:space="preserve"> report on world vitiviniculture </w:t>
      </w:r>
    </w:p>
    <w:p w:rsidR="00326CBF"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2013.</w:t>
      </w:r>
    </w:p>
    <w:p w:rsidR="00326CBF"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Reynier</w:t>
      </w:r>
      <w:proofErr w:type="spellEnd"/>
      <w:r w:rsidRPr="00282BD3">
        <w:rPr>
          <w:rFonts w:asciiTheme="majorBidi" w:hAnsiTheme="majorBidi" w:cstheme="majorBidi"/>
          <w:sz w:val="24"/>
          <w:szCs w:val="24"/>
        </w:rPr>
        <w:t xml:space="preserve">, A. 2011. Manuel de viticulture: guide technique du viticulteur. Lavoisier, </w:t>
      </w:r>
      <w:proofErr w:type="spellStart"/>
      <w:r w:rsidRPr="00282BD3">
        <w:rPr>
          <w:rFonts w:asciiTheme="majorBidi" w:hAnsiTheme="majorBidi" w:cstheme="majorBidi"/>
          <w:sz w:val="24"/>
          <w:szCs w:val="24"/>
        </w:rPr>
        <w:t>ed</w:t>
      </w:r>
      <w:proofErr w:type="spellEnd"/>
      <w:r w:rsidRPr="00282BD3">
        <w:rPr>
          <w:rFonts w:asciiTheme="majorBidi" w:hAnsiTheme="majorBidi" w:cstheme="majorBidi"/>
          <w:sz w:val="24"/>
          <w:szCs w:val="24"/>
        </w:rPr>
        <w:t>.</w:t>
      </w:r>
    </w:p>
    <w:p w:rsidR="006F0658"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Feechan</w:t>
      </w:r>
      <w:proofErr w:type="spellEnd"/>
      <w:r w:rsidR="006F0658" w:rsidRPr="00282BD3">
        <w:rPr>
          <w:rFonts w:asciiTheme="majorBidi" w:hAnsiTheme="majorBidi" w:cstheme="majorBidi"/>
          <w:sz w:val="24"/>
          <w:szCs w:val="24"/>
        </w:rPr>
        <w:t xml:space="preserve">, A., Anderson, C., </w:t>
      </w:r>
      <w:proofErr w:type="spellStart"/>
      <w:r w:rsidR="006F0658" w:rsidRPr="00282BD3">
        <w:rPr>
          <w:rFonts w:asciiTheme="majorBidi" w:hAnsiTheme="majorBidi" w:cstheme="majorBidi"/>
          <w:sz w:val="24"/>
          <w:szCs w:val="24"/>
        </w:rPr>
        <w:t>Torregrosa</w:t>
      </w:r>
      <w:proofErr w:type="spellEnd"/>
      <w:r w:rsidR="006F0658" w:rsidRPr="00282BD3">
        <w:rPr>
          <w:rFonts w:asciiTheme="majorBidi" w:hAnsiTheme="majorBidi" w:cstheme="majorBidi"/>
          <w:sz w:val="24"/>
          <w:szCs w:val="24"/>
        </w:rPr>
        <w:t xml:space="preserve">, L., </w:t>
      </w:r>
      <w:proofErr w:type="spellStart"/>
      <w:r w:rsidR="006F0658" w:rsidRPr="00282BD3">
        <w:rPr>
          <w:rFonts w:asciiTheme="majorBidi" w:hAnsiTheme="majorBidi" w:cstheme="majorBidi"/>
          <w:sz w:val="24"/>
          <w:szCs w:val="24"/>
        </w:rPr>
        <w:t>Jermakow</w:t>
      </w:r>
      <w:proofErr w:type="spellEnd"/>
      <w:r w:rsidR="006F0658" w:rsidRPr="00282BD3">
        <w:rPr>
          <w:rFonts w:asciiTheme="majorBidi" w:hAnsiTheme="majorBidi" w:cstheme="majorBidi"/>
          <w:sz w:val="24"/>
          <w:szCs w:val="24"/>
        </w:rPr>
        <w:t xml:space="preserve">, A., Mestre, P., </w:t>
      </w:r>
      <w:proofErr w:type="spellStart"/>
      <w:r w:rsidR="006F0658" w:rsidRPr="00282BD3">
        <w:rPr>
          <w:rFonts w:asciiTheme="majorBidi" w:hAnsiTheme="majorBidi" w:cstheme="majorBidi"/>
          <w:sz w:val="24"/>
          <w:szCs w:val="24"/>
        </w:rPr>
        <w:t>Wiedemann-Merdinoglu</w:t>
      </w:r>
      <w:proofErr w:type="spellEnd"/>
      <w:r w:rsidR="006F0658" w:rsidRPr="00282BD3">
        <w:rPr>
          <w:rFonts w:asciiTheme="majorBidi" w:hAnsiTheme="majorBidi" w:cstheme="majorBidi"/>
          <w:sz w:val="24"/>
          <w:szCs w:val="24"/>
        </w:rPr>
        <w:t xml:space="preserve">, S., </w:t>
      </w:r>
      <w:proofErr w:type="spellStart"/>
      <w:r w:rsidR="006F0658" w:rsidRPr="00282BD3">
        <w:rPr>
          <w:rFonts w:asciiTheme="majorBidi" w:hAnsiTheme="majorBidi" w:cstheme="majorBidi"/>
          <w:sz w:val="24"/>
          <w:szCs w:val="24"/>
        </w:rPr>
        <w:t>Merdinoglu</w:t>
      </w:r>
      <w:proofErr w:type="spellEnd"/>
      <w:r w:rsidR="006F0658" w:rsidRPr="00282BD3">
        <w:rPr>
          <w:rFonts w:asciiTheme="majorBidi" w:hAnsiTheme="majorBidi" w:cstheme="majorBidi"/>
          <w:sz w:val="24"/>
          <w:szCs w:val="24"/>
        </w:rPr>
        <w:t xml:space="preserve">, D., Walker, A. R., </w:t>
      </w:r>
      <w:proofErr w:type="spellStart"/>
      <w:r w:rsidR="006F0658" w:rsidRPr="00282BD3">
        <w:rPr>
          <w:rFonts w:asciiTheme="majorBidi" w:hAnsiTheme="majorBidi" w:cstheme="majorBidi"/>
          <w:sz w:val="24"/>
          <w:szCs w:val="24"/>
        </w:rPr>
        <w:t>Cadle</w:t>
      </w:r>
      <w:proofErr w:type="spellEnd"/>
      <w:r w:rsidR="006F0658" w:rsidRPr="00282BD3">
        <w:rPr>
          <w:rFonts w:asciiTheme="majorBidi" w:hAnsiTheme="majorBidi" w:cstheme="majorBidi"/>
          <w:sz w:val="24"/>
          <w:szCs w:val="24"/>
        </w:rPr>
        <w:t xml:space="preserve">-Davidson, L., </w:t>
      </w:r>
      <w:proofErr w:type="spellStart"/>
      <w:r w:rsidR="006F0658" w:rsidRPr="00282BD3">
        <w:rPr>
          <w:rFonts w:asciiTheme="majorBidi" w:hAnsiTheme="majorBidi" w:cstheme="majorBidi"/>
          <w:sz w:val="24"/>
          <w:szCs w:val="24"/>
        </w:rPr>
        <w:t>Reisch</w:t>
      </w:r>
      <w:proofErr w:type="spellEnd"/>
      <w:r w:rsidR="006F0658" w:rsidRPr="00282BD3">
        <w:rPr>
          <w:rFonts w:asciiTheme="majorBidi" w:hAnsiTheme="majorBidi" w:cstheme="majorBidi"/>
          <w:sz w:val="24"/>
          <w:szCs w:val="24"/>
        </w:rPr>
        <w:t xml:space="preserve">, B., </w:t>
      </w:r>
      <w:proofErr w:type="spellStart"/>
      <w:r w:rsidR="006F0658" w:rsidRPr="00282BD3">
        <w:rPr>
          <w:rFonts w:asciiTheme="majorBidi" w:hAnsiTheme="majorBidi" w:cstheme="majorBidi"/>
          <w:sz w:val="24"/>
          <w:szCs w:val="24"/>
        </w:rPr>
        <w:t>Aubourg</w:t>
      </w:r>
      <w:proofErr w:type="spellEnd"/>
      <w:r w:rsidR="006F0658" w:rsidRPr="00282BD3">
        <w:rPr>
          <w:rFonts w:asciiTheme="majorBidi" w:hAnsiTheme="majorBidi" w:cstheme="majorBidi"/>
          <w:sz w:val="24"/>
          <w:szCs w:val="24"/>
        </w:rPr>
        <w:t xml:space="preserve">, S., </w:t>
      </w:r>
      <w:proofErr w:type="spellStart"/>
      <w:r w:rsidR="006F0658" w:rsidRPr="00282BD3">
        <w:rPr>
          <w:rFonts w:asciiTheme="majorBidi" w:hAnsiTheme="majorBidi" w:cstheme="majorBidi"/>
          <w:sz w:val="24"/>
          <w:szCs w:val="24"/>
        </w:rPr>
        <w:t>Bentahar</w:t>
      </w:r>
      <w:proofErr w:type="spellEnd"/>
      <w:r w:rsidR="006F0658" w:rsidRPr="00282BD3">
        <w:rPr>
          <w:rFonts w:asciiTheme="majorBidi" w:hAnsiTheme="majorBidi" w:cstheme="majorBidi"/>
          <w:sz w:val="24"/>
          <w:szCs w:val="24"/>
        </w:rPr>
        <w:t xml:space="preserve">, N., </w:t>
      </w:r>
      <w:proofErr w:type="spellStart"/>
      <w:r w:rsidR="006F0658" w:rsidRPr="00282BD3">
        <w:rPr>
          <w:rFonts w:asciiTheme="majorBidi" w:hAnsiTheme="majorBidi" w:cstheme="majorBidi"/>
          <w:sz w:val="24"/>
          <w:szCs w:val="24"/>
        </w:rPr>
        <w:t>Shrestha</w:t>
      </w:r>
      <w:proofErr w:type="spellEnd"/>
      <w:r w:rsidR="006F0658" w:rsidRPr="00282BD3">
        <w:rPr>
          <w:rFonts w:asciiTheme="majorBidi" w:hAnsiTheme="majorBidi" w:cstheme="majorBidi"/>
          <w:sz w:val="24"/>
          <w:szCs w:val="24"/>
        </w:rPr>
        <w:t>, B., Bouquet, A., Adam-</w:t>
      </w:r>
      <w:proofErr w:type="spellStart"/>
      <w:r w:rsidR="006F0658" w:rsidRPr="00282BD3">
        <w:rPr>
          <w:rFonts w:asciiTheme="majorBidi" w:hAnsiTheme="majorBidi" w:cstheme="majorBidi"/>
          <w:sz w:val="24"/>
          <w:szCs w:val="24"/>
        </w:rPr>
        <w:t>Blondon</w:t>
      </w:r>
      <w:proofErr w:type="spellEnd"/>
      <w:r w:rsidR="006F0658" w:rsidRPr="00282BD3">
        <w:rPr>
          <w:rFonts w:asciiTheme="majorBidi" w:hAnsiTheme="majorBidi" w:cstheme="majorBidi"/>
          <w:sz w:val="24"/>
          <w:szCs w:val="24"/>
        </w:rPr>
        <w:t xml:space="preserve">, A.-F., Thomas, M. R., and Dry, I. B. 2013. </w:t>
      </w:r>
      <w:proofErr w:type="spellStart"/>
      <w:r w:rsidR="006F0658" w:rsidRPr="00282BD3">
        <w:rPr>
          <w:rFonts w:asciiTheme="majorBidi" w:hAnsiTheme="majorBidi" w:cstheme="majorBidi"/>
          <w:sz w:val="24"/>
          <w:szCs w:val="24"/>
        </w:rPr>
        <w:t>Genetic</w:t>
      </w:r>
      <w:proofErr w:type="spellEnd"/>
      <w:r w:rsidR="006F0658" w:rsidRPr="00282BD3">
        <w:rPr>
          <w:rFonts w:asciiTheme="majorBidi" w:hAnsiTheme="majorBidi" w:cstheme="majorBidi"/>
          <w:sz w:val="24"/>
          <w:szCs w:val="24"/>
        </w:rPr>
        <w:t xml:space="preserve"> dissection of a TIR-NB-LRR locus </w:t>
      </w:r>
      <w:proofErr w:type="spellStart"/>
      <w:r w:rsidR="006F0658" w:rsidRPr="00282BD3">
        <w:rPr>
          <w:rFonts w:asciiTheme="majorBidi" w:hAnsiTheme="majorBidi" w:cstheme="majorBidi"/>
          <w:sz w:val="24"/>
          <w:szCs w:val="24"/>
        </w:rPr>
        <w:t>from</w:t>
      </w:r>
      <w:proofErr w:type="spellEnd"/>
      <w:r w:rsidR="006F0658" w:rsidRPr="00282BD3">
        <w:rPr>
          <w:rFonts w:asciiTheme="majorBidi" w:hAnsiTheme="majorBidi" w:cstheme="majorBidi"/>
          <w:sz w:val="24"/>
          <w:szCs w:val="24"/>
        </w:rPr>
        <w:t xml:space="preserve"> the </w:t>
      </w:r>
      <w:proofErr w:type="spellStart"/>
      <w:r w:rsidR="006F0658" w:rsidRPr="00282BD3">
        <w:rPr>
          <w:rFonts w:asciiTheme="majorBidi" w:hAnsiTheme="majorBidi" w:cstheme="majorBidi"/>
          <w:sz w:val="24"/>
          <w:szCs w:val="24"/>
        </w:rPr>
        <w:t>wild</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North</w:t>
      </w:r>
      <w:proofErr w:type="spellEnd"/>
      <w:r w:rsidR="006F0658" w:rsidRPr="00282BD3">
        <w:rPr>
          <w:rFonts w:asciiTheme="majorBidi" w:hAnsiTheme="majorBidi" w:cstheme="majorBidi"/>
          <w:sz w:val="24"/>
          <w:szCs w:val="24"/>
        </w:rPr>
        <w:t xml:space="preserve"> American </w:t>
      </w:r>
      <w:proofErr w:type="spellStart"/>
      <w:r w:rsidR="006F0658" w:rsidRPr="00282BD3">
        <w:rPr>
          <w:rFonts w:asciiTheme="majorBidi" w:hAnsiTheme="majorBidi" w:cstheme="majorBidi"/>
          <w:sz w:val="24"/>
          <w:szCs w:val="24"/>
        </w:rPr>
        <w:t>grapevine</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species</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Muscadinia</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rotundifolia</w:t>
      </w:r>
      <w:proofErr w:type="spellEnd"/>
      <w:r w:rsidR="006F0658" w:rsidRPr="00282BD3">
        <w:rPr>
          <w:rFonts w:asciiTheme="majorBidi" w:hAnsiTheme="majorBidi" w:cstheme="majorBidi"/>
          <w:sz w:val="24"/>
          <w:szCs w:val="24"/>
        </w:rPr>
        <w:t xml:space="preserve"> identifies </w:t>
      </w:r>
      <w:proofErr w:type="spellStart"/>
      <w:r w:rsidR="006F0658" w:rsidRPr="00282BD3">
        <w:rPr>
          <w:rFonts w:asciiTheme="majorBidi" w:hAnsiTheme="majorBidi" w:cstheme="majorBidi"/>
          <w:sz w:val="24"/>
          <w:szCs w:val="24"/>
        </w:rPr>
        <w:t>paralogous</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genes</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conferring</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resistance</w:t>
      </w:r>
      <w:proofErr w:type="spellEnd"/>
      <w:r w:rsidR="006F0658" w:rsidRPr="00282BD3">
        <w:rPr>
          <w:rFonts w:asciiTheme="majorBidi" w:hAnsiTheme="majorBidi" w:cstheme="majorBidi"/>
          <w:sz w:val="24"/>
          <w:szCs w:val="24"/>
        </w:rPr>
        <w:t xml:space="preserve"> to major </w:t>
      </w:r>
      <w:proofErr w:type="spellStart"/>
      <w:r w:rsidR="006F0658" w:rsidRPr="00282BD3">
        <w:rPr>
          <w:rFonts w:asciiTheme="majorBidi" w:hAnsiTheme="majorBidi" w:cstheme="majorBidi"/>
          <w:sz w:val="24"/>
          <w:szCs w:val="24"/>
        </w:rPr>
        <w:t>fungal</w:t>
      </w:r>
      <w:proofErr w:type="spellEnd"/>
      <w:r w:rsidR="006F0658" w:rsidRPr="00282BD3">
        <w:rPr>
          <w:rFonts w:asciiTheme="majorBidi" w:hAnsiTheme="majorBidi" w:cstheme="majorBidi"/>
          <w:sz w:val="24"/>
          <w:szCs w:val="24"/>
        </w:rPr>
        <w:t xml:space="preserve"> and </w:t>
      </w:r>
      <w:proofErr w:type="spellStart"/>
      <w:r w:rsidR="006F0658" w:rsidRPr="00282BD3">
        <w:rPr>
          <w:rFonts w:asciiTheme="majorBidi" w:hAnsiTheme="majorBidi" w:cstheme="majorBidi"/>
          <w:sz w:val="24"/>
          <w:szCs w:val="24"/>
        </w:rPr>
        <w:t>oomycete</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pathogens</w:t>
      </w:r>
      <w:proofErr w:type="spellEnd"/>
      <w:r w:rsidR="006F0658" w:rsidRPr="00282BD3">
        <w:rPr>
          <w:rFonts w:asciiTheme="majorBidi" w:hAnsiTheme="majorBidi" w:cstheme="majorBidi"/>
          <w:sz w:val="24"/>
          <w:szCs w:val="24"/>
        </w:rPr>
        <w:t xml:space="preserve"> in </w:t>
      </w:r>
      <w:proofErr w:type="spellStart"/>
      <w:r w:rsidR="006F0658" w:rsidRPr="00282BD3">
        <w:rPr>
          <w:rFonts w:asciiTheme="majorBidi" w:hAnsiTheme="majorBidi" w:cstheme="majorBidi"/>
          <w:sz w:val="24"/>
          <w:szCs w:val="24"/>
        </w:rPr>
        <w:t>cultivated</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grapevine</w:t>
      </w:r>
      <w:proofErr w:type="spellEnd"/>
      <w:r w:rsidR="006F0658" w:rsidRPr="00282BD3">
        <w:rPr>
          <w:rFonts w:asciiTheme="majorBidi" w:hAnsiTheme="majorBidi" w:cstheme="majorBidi"/>
          <w:sz w:val="24"/>
          <w:szCs w:val="24"/>
        </w:rPr>
        <w:t>. Plant J. 76:661–674</w:t>
      </w:r>
    </w:p>
    <w:p w:rsidR="00326CBF"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Bertsch</w:t>
      </w:r>
      <w:proofErr w:type="spellEnd"/>
      <w:r w:rsidR="006F0658" w:rsidRPr="00282BD3">
        <w:rPr>
          <w:rFonts w:asciiTheme="majorBidi" w:hAnsiTheme="majorBidi" w:cstheme="majorBidi"/>
          <w:sz w:val="24"/>
          <w:szCs w:val="24"/>
        </w:rPr>
        <w:t xml:space="preserve">, C., </w:t>
      </w:r>
      <w:proofErr w:type="spellStart"/>
      <w:r w:rsidR="006F0658" w:rsidRPr="00282BD3">
        <w:rPr>
          <w:rFonts w:asciiTheme="majorBidi" w:hAnsiTheme="majorBidi" w:cstheme="majorBidi"/>
          <w:sz w:val="24"/>
          <w:szCs w:val="24"/>
        </w:rPr>
        <w:t>Ramírez-Suero</w:t>
      </w:r>
      <w:proofErr w:type="spellEnd"/>
      <w:r w:rsidR="006F0658" w:rsidRPr="00282BD3">
        <w:rPr>
          <w:rFonts w:asciiTheme="majorBidi" w:hAnsiTheme="majorBidi" w:cstheme="majorBidi"/>
          <w:sz w:val="24"/>
          <w:szCs w:val="24"/>
        </w:rPr>
        <w:t xml:space="preserve">, M., </w:t>
      </w:r>
      <w:proofErr w:type="spellStart"/>
      <w:r w:rsidR="006F0658" w:rsidRPr="00282BD3">
        <w:rPr>
          <w:rFonts w:asciiTheme="majorBidi" w:hAnsiTheme="majorBidi" w:cstheme="majorBidi"/>
          <w:sz w:val="24"/>
          <w:szCs w:val="24"/>
        </w:rPr>
        <w:t>Magnin</w:t>
      </w:r>
      <w:proofErr w:type="spellEnd"/>
      <w:r w:rsidR="006F0658" w:rsidRPr="00282BD3">
        <w:rPr>
          <w:rFonts w:asciiTheme="majorBidi" w:hAnsiTheme="majorBidi" w:cstheme="majorBidi"/>
          <w:sz w:val="24"/>
          <w:szCs w:val="24"/>
        </w:rPr>
        <w:t xml:space="preserve">-Robert, M., </w:t>
      </w:r>
      <w:proofErr w:type="spellStart"/>
      <w:r w:rsidR="006F0658" w:rsidRPr="00282BD3">
        <w:rPr>
          <w:rFonts w:asciiTheme="majorBidi" w:hAnsiTheme="majorBidi" w:cstheme="majorBidi"/>
          <w:sz w:val="24"/>
          <w:szCs w:val="24"/>
        </w:rPr>
        <w:t>Larignon</w:t>
      </w:r>
      <w:proofErr w:type="spellEnd"/>
      <w:r w:rsidR="006F0658" w:rsidRPr="00282BD3">
        <w:rPr>
          <w:rFonts w:asciiTheme="majorBidi" w:hAnsiTheme="majorBidi" w:cstheme="majorBidi"/>
          <w:sz w:val="24"/>
          <w:szCs w:val="24"/>
        </w:rPr>
        <w:t xml:space="preserve">, P., Chong, J., Abou-Mansour, E., </w:t>
      </w:r>
      <w:proofErr w:type="spellStart"/>
      <w:r w:rsidR="006F0658" w:rsidRPr="00282BD3">
        <w:rPr>
          <w:rFonts w:asciiTheme="majorBidi" w:hAnsiTheme="majorBidi" w:cstheme="majorBidi"/>
          <w:sz w:val="24"/>
          <w:szCs w:val="24"/>
        </w:rPr>
        <w:t>Spagnolo</w:t>
      </w:r>
      <w:proofErr w:type="spellEnd"/>
      <w:r w:rsidR="006F0658" w:rsidRPr="00282BD3">
        <w:rPr>
          <w:rFonts w:asciiTheme="majorBidi" w:hAnsiTheme="majorBidi" w:cstheme="majorBidi"/>
          <w:sz w:val="24"/>
          <w:szCs w:val="24"/>
        </w:rPr>
        <w:t xml:space="preserve">, A., Clément, C., and Fontaine, F. 2013. </w:t>
      </w:r>
      <w:proofErr w:type="spellStart"/>
      <w:r w:rsidR="006F0658" w:rsidRPr="00282BD3">
        <w:rPr>
          <w:rFonts w:asciiTheme="majorBidi" w:hAnsiTheme="majorBidi" w:cstheme="majorBidi"/>
          <w:sz w:val="24"/>
          <w:szCs w:val="24"/>
        </w:rPr>
        <w:t>Grapevine</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trunk</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diseases</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complex</w:t>
      </w:r>
      <w:proofErr w:type="spellEnd"/>
      <w:r w:rsidR="006F0658" w:rsidRPr="00282BD3">
        <w:rPr>
          <w:rFonts w:asciiTheme="majorBidi" w:hAnsiTheme="majorBidi" w:cstheme="majorBidi"/>
          <w:sz w:val="24"/>
          <w:szCs w:val="24"/>
        </w:rPr>
        <w:t xml:space="preserve"> and </w:t>
      </w:r>
      <w:proofErr w:type="spellStart"/>
      <w:r w:rsidR="006F0658" w:rsidRPr="00282BD3">
        <w:rPr>
          <w:rFonts w:asciiTheme="majorBidi" w:hAnsiTheme="majorBidi" w:cstheme="majorBidi"/>
          <w:sz w:val="24"/>
          <w:szCs w:val="24"/>
        </w:rPr>
        <w:t>still</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poorly</w:t>
      </w:r>
      <w:proofErr w:type="spellEnd"/>
      <w:r w:rsidR="006F0658" w:rsidRPr="00282BD3">
        <w:rPr>
          <w:rFonts w:asciiTheme="majorBidi" w:hAnsiTheme="majorBidi" w:cstheme="majorBidi"/>
          <w:sz w:val="24"/>
          <w:szCs w:val="24"/>
        </w:rPr>
        <w:t xml:space="preserve"> </w:t>
      </w:r>
      <w:proofErr w:type="spellStart"/>
      <w:r w:rsidR="006F0658" w:rsidRPr="00282BD3">
        <w:rPr>
          <w:rFonts w:asciiTheme="majorBidi" w:hAnsiTheme="majorBidi" w:cstheme="majorBidi"/>
          <w:sz w:val="24"/>
          <w:szCs w:val="24"/>
        </w:rPr>
        <w:t>understood</w:t>
      </w:r>
      <w:proofErr w:type="spellEnd"/>
      <w:r w:rsidR="006F0658" w:rsidRPr="00282BD3">
        <w:rPr>
          <w:rFonts w:asciiTheme="majorBidi" w:hAnsiTheme="majorBidi" w:cstheme="majorBidi"/>
          <w:sz w:val="24"/>
          <w:szCs w:val="24"/>
        </w:rPr>
        <w:t xml:space="preserve">. Plant </w:t>
      </w:r>
      <w:proofErr w:type="spellStart"/>
      <w:r w:rsidR="006F0658" w:rsidRPr="00282BD3">
        <w:rPr>
          <w:rFonts w:asciiTheme="majorBidi" w:hAnsiTheme="majorBidi" w:cstheme="majorBidi"/>
          <w:sz w:val="24"/>
          <w:szCs w:val="24"/>
        </w:rPr>
        <w:t>Pathol</w:t>
      </w:r>
      <w:proofErr w:type="spellEnd"/>
      <w:r w:rsidR="006F0658" w:rsidRPr="00282BD3">
        <w:rPr>
          <w:rFonts w:asciiTheme="majorBidi" w:hAnsiTheme="majorBidi" w:cstheme="majorBidi"/>
          <w:sz w:val="24"/>
          <w:szCs w:val="24"/>
        </w:rPr>
        <w:t>. 62:243–265</w:t>
      </w:r>
    </w:p>
    <w:p w:rsidR="00326CBF"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w:t>
      </w:r>
      <w:r w:rsidR="006F0658" w:rsidRPr="00282BD3">
        <w:rPr>
          <w:rFonts w:asciiTheme="majorBidi" w:hAnsiTheme="majorBidi" w:cstheme="majorBidi"/>
          <w:sz w:val="24"/>
          <w:szCs w:val="24"/>
        </w:rPr>
        <w:t>Dubos, B. 2002. Maladies cryptogamiques de la vigne : champignons parasites des organes herbacés et du bois de la vigne. Féret, Bordeaux.</w:t>
      </w:r>
    </w:p>
    <w:p w:rsidR="00326CBF" w:rsidRPr="00282BD3" w:rsidRDefault="00326CB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Rumbolz</w:t>
      </w:r>
      <w:proofErr w:type="spellEnd"/>
      <w:r w:rsidRPr="00282BD3">
        <w:rPr>
          <w:rFonts w:asciiTheme="majorBidi" w:hAnsiTheme="majorBidi" w:cstheme="majorBidi"/>
          <w:sz w:val="24"/>
          <w:szCs w:val="24"/>
        </w:rPr>
        <w:t xml:space="preserve">, J., and </w:t>
      </w:r>
      <w:proofErr w:type="spellStart"/>
      <w:r w:rsidRPr="00282BD3">
        <w:rPr>
          <w:rFonts w:asciiTheme="majorBidi" w:hAnsiTheme="majorBidi" w:cstheme="majorBidi"/>
          <w:sz w:val="24"/>
          <w:szCs w:val="24"/>
        </w:rPr>
        <w:t>Gubler</w:t>
      </w:r>
      <w:proofErr w:type="spellEnd"/>
      <w:r w:rsidRPr="00282BD3">
        <w:rPr>
          <w:rFonts w:asciiTheme="majorBidi" w:hAnsiTheme="majorBidi" w:cstheme="majorBidi"/>
          <w:sz w:val="24"/>
          <w:szCs w:val="24"/>
        </w:rPr>
        <w:t xml:space="preserve">, W. 2005. </w:t>
      </w:r>
      <w:proofErr w:type="spellStart"/>
      <w:r w:rsidRPr="00282BD3">
        <w:rPr>
          <w:rFonts w:asciiTheme="majorBidi" w:hAnsiTheme="majorBidi" w:cstheme="majorBidi"/>
          <w:sz w:val="24"/>
          <w:szCs w:val="24"/>
        </w:rPr>
        <w:t>Susceptibility</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grapevine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buds</w:t>
      </w:r>
      <w:proofErr w:type="spellEnd"/>
      <w:r w:rsidRPr="00282BD3">
        <w:rPr>
          <w:rFonts w:asciiTheme="majorBidi" w:hAnsiTheme="majorBidi" w:cstheme="majorBidi"/>
          <w:sz w:val="24"/>
          <w:szCs w:val="24"/>
        </w:rPr>
        <w:t xml:space="preserve"> to infection by </w:t>
      </w:r>
      <w:proofErr w:type="spellStart"/>
      <w:r w:rsidRPr="00282BD3">
        <w:rPr>
          <w:rFonts w:asciiTheme="majorBidi" w:hAnsiTheme="majorBidi" w:cstheme="majorBidi"/>
          <w:sz w:val="24"/>
          <w:szCs w:val="24"/>
        </w:rPr>
        <w:t>powdery</w:t>
      </w:r>
      <w:proofErr w:type="spellEnd"/>
      <w:r w:rsidRPr="00282BD3">
        <w:rPr>
          <w:rFonts w:asciiTheme="majorBidi" w:hAnsiTheme="majorBidi" w:cstheme="majorBidi"/>
          <w:sz w:val="24"/>
          <w:szCs w:val="24"/>
        </w:rPr>
        <w:t xml:space="preserve"> </w:t>
      </w:r>
    </w:p>
    <w:p w:rsidR="00326CBF" w:rsidRPr="00282BD3" w:rsidRDefault="00326CBF" w:rsidP="00282BD3">
      <w:pPr>
        <w:ind w:left="705" w:hanging="705"/>
        <w:jc w:val="both"/>
        <w:rPr>
          <w:rFonts w:asciiTheme="majorBidi" w:hAnsiTheme="majorBidi" w:cstheme="majorBidi"/>
          <w:sz w:val="24"/>
          <w:szCs w:val="24"/>
        </w:rPr>
      </w:pPr>
      <w:proofErr w:type="spellStart"/>
      <w:proofErr w:type="gramStart"/>
      <w:r w:rsidRPr="00282BD3">
        <w:rPr>
          <w:rFonts w:asciiTheme="majorBidi" w:hAnsiTheme="majorBidi" w:cstheme="majorBidi"/>
          <w:sz w:val="24"/>
          <w:szCs w:val="24"/>
        </w:rPr>
        <w:t>mildew</w:t>
      </w:r>
      <w:proofErr w:type="spellEnd"/>
      <w:proofErr w:type="gram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Erysiphe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necator</w:t>
      </w:r>
      <w:proofErr w:type="spellEnd"/>
      <w:r w:rsidRPr="00282BD3">
        <w:rPr>
          <w:rFonts w:asciiTheme="majorBidi" w:hAnsiTheme="majorBidi" w:cstheme="majorBidi"/>
          <w:sz w:val="24"/>
          <w:szCs w:val="24"/>
        </w:rPr>
        <w:t xml:space="preserve">. Plant </w:t>
      </w:r>
      <w:proofErr w:type="spellStart"/>
      <w:r w:rsidRPr="00282BD3">
        <w:rPr>
          <w:rFonts w:asciiTheme="majorBidi" w:hAnsiTheme="majorBidi" w:cstheme="majorBidi"/>
          <w:sz w:val="24"/>
          <w:szCs w:val="24"/>
        </w:rPr>
        <w:t>Pathol</w:t>
      </w:r>
      <w:proofErr w:type="spellEnd"/>
      <w:r w:rsidRPr="00282BD3">
        <w:rPr>
          <w:rFonts w:asciiTheme="majorBidi" w:hAnsiTheme="majorBidi" w:cstheme="majorBidi"/>
          <w:sz w:val="24"/>
          <w:szCs w:val="24"/>
        </w:rPr>
        <w:t>. 54:535–548</w:t>
      </w:r>
    </w:p>
    <w:p w:rsidR="004804D9" w:rsidRPr="00282BD3" w:rsidRDefault="004804D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Pierre Munier. 1973. Le palmier-dattier. G.-P. Maisonneuve et </w:t>
      </w:r>
      <w:proofErr w:type="spellStart"/>
      <w:r w:rsidRPr="00282BD3">
        <w:rPr>
          <w:rFonts w:asciiTheme="majorBidi" w:hAnsiTheme="majorBidi" w:cstheme="majorBidi"/>
          <w:sz w:val="24"/>
          <w:szCs w:val="24"/>
        </w:rPr>
        <w:t>Larose</w:t>
      </w:r>
      <w:proofErr w:type="spellEnd"/>
      <w:r w:rsidRPr="00282BD3">
        <w:rPr>
          <w:rFonts w:asciiTheme="majorBidi" w:hAnsiTheme="majorBidi" w:cstheme="majorBidi"/>
          <w:sz w:val="24"/>
          <w:szCs w:val="24"/>
        </w:rPr>
        <w:t>, 221 pages</w:t>
      </w:r>
    </w:p>
    <w:p w:rsidR="004804D9" w:rsidRPr="00282BD3" w:rsidRDefault="004804D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Robert </w:t>
      </w:r>
      <w:proofErr w:type="spellStart"/>
      <w:r w:rsidRPr="00282BD3">
        <w:rPr>
          <w:rFonts w:asciiTheme="majorBidi" w:hAnsiTheme="majorBidi" w:cstheme="majorBidi"/>
          <w:sz w:val="24"/>
          <w:szCs w:val="24"/>
        </w:rPr>
        <w:t>Lagière</w:t>
      </w:r>
      <w:proofErr w:type="spellEnd"/>
      <w:r w:rsidRPr="00282BD3">
        <w:rPr>
          <w:rFonts w:asciiTheme="majorBidi" w:hAnsiTheme="majorBidi" w:cstheme="majorBidi"/>
          <w:sz w:val="24"/>
          <w:szCs w:val="24"/>
        </w:rPr>
        <w:t xml:space="preserve">, Olivier </w:t>
      </w:r>
      <w:proofErr w:type="spellStart"/>
      <w:r w:rsidRPr="00282BD3">
        <w:rPr>
          <w:rFonts w:asciiTheme="majorBidi" w:hAnsiTheme="majorBidi" w:cstheme="majorBidi"/>
          <w:sz w:val="24"/>
          <w:szCs w:val="24"/>
        </w:rPr>
        <w:t>Roehrich</w:t>
      </w:r>
      <w:proofErr w:type="spellEnd"/>
      <w:r w:rsidRPr="00282BD3">
        <w:rPr>
          <w:rFonts w:asciiTheme="majorBidi" w:hAnsiTheme="majorBidi" w:cstheme="majorBidi"/>
          <w:sz w:val="24"/>
          <w:szCs w:val="24"/>
        </w:rPr>
        <w:t xml:space="preserve">. 1966. Le </w:t>
      </w:r>
      <w:proofErr w:type="spellStart"/>
      <w:r w:rsidRPr="00282BD3">
        <w:rPr>
          <w:rFonts w:asciiTheme="majorBidi" w:hAnsiTheme="majorBidi" w:cstheme="majorBidi"/>
          <w:sz w:val="24"/>
          <w:szCs w:val="24"/>
        </w:rPr>
        <w:t>cotonier</w:t>
      </w:r>
      <w:proofErr w:type="spellEnd"/>
      <w:r w:rsidRPr="00282BD3">
        <w:rPr>
          <w:rFonts w:asciiTheme="majorBidi" w:hAnsiTheme="majorBidi" w:cstheme="majorBidi"/>
          <w:sz w:val="24"/>
          <w:szCs w:val="24"/>
        </w:rPr>
        <w:t xml:space="preserve">. G.-P. Maisonneuve et </w:t>
      </w:r>
      <w:proofErr w:type="spellStart"/>
      <w:r w:rsidRPr="00282BD3">
        <w:rPr>
          <w:rFonts w:asciiTheme="majorBidi" w:hAnsiTheme="majorBidi" w:cstheme="majorBidi"/>
          <w:sz w:val="24"/>
          <w:szCs w:val="24"/>
        </w:rPr>
        <w:t>Larose</w:t>
      </w:r>
      <w:proofErr w:type="spellEnd"/>
      <w:r w:rsidRPr="00282BD3">
        <w:rPr>
          <w:rFonts w:asciiTheme="majorBidi" w:hAnsiTheme="majorBidi" w:cstheme="majorBidi"/>
          <w:sz w:val="24"/>
          <w:szCs w:val="24"/>
        </w:rPr>
        <w:t>,  307 pages</w:t>
      </w:r>
    </w:p>
    <w:p w:rsidR="004804D9" w:rsidRPr="00282BD3" w:rsidRDefault="004804D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Georges Parry. 1982. Le Cotonnier et ses produits. G.-P. Maisonneuve et </w:t>
      </w:r>
      <w:proofErr w:type="spellStart"/>
      <w:r w:rsidRPr="00282BD3">
        <w:rPr>
          <w:rFonts w:asciiTheme="majorBidi" w:hAnsiTheme="majorBidi" w:cstheme="majorBidi"/>
          <w:sz w:val="24"/>
          <w:szCs w:val="24"/>
        </w:rPr>
        <w:t>Larose</w:t>
      </w:r>
      <w:proofErr w:type="spellEnd"/>
      <w:r w:rsidRPr="00282BD3">
        <w:rPr>
          <w:rFonts w:asciiTheme="majorBidi" w:hAnsiTheme="majorBidi" w:cstheme="majorBidi"/>
          <w:sz w:val="24"/>
          <w:szCs w:val="24"/>
        </w:rPr>
        <w:t>, 502 pages</w:t>
      </w:r>
    </w:p>
    <w:p w:rsidR="004804D9" w:rsidRPr="00282BD3" w:rsidRDefault="004804D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Robert </w:t>
      </w:r>
      <w:proofErr w:type="spellStart"/>
      <w:r w:rsidRPr="00282BD3">
        <w:rPr>
          <w:rFonts w:asciiTheme="majorBidi" w:hAnsiTheme="majorBidi" w:cstheme="majorBidi"/>
          <w:sz w:val="24"/>
          <w:szCs w:val="24"/>
        </w:rPr>
        <w:t>Chodat</w:t>
      </w:r>
      <w:proofErr w:type="spellEnd"/>
      <w:r w:rsidRPr="00282BD3">
        <w:rPr>
          <w:rFonts w:asciiTheme="majorBidi" w:hAnsiTheme="majorBidi" w:cstheme="majorBidi"/>
          <w:sz w:val="24"/>
          <w:szCs w:val="24"/>
        </w:rPr>
        <w:t xml:space="preserve">.  2010. La biologie des plantes. Biblio </w:t>
      </w:r>
      <w:proofErr w:type="spellStart"/>
      <w:r w:rsidRPr="00282BD3">
        <w:rPr>
          <w:rFonts w:asciiTheme="majorBidi" w:hAnsiTheme="majorBidi" w:cstheme="majorBidi"/>
          <w:sz w:val="24"/>
          <w:szCs w:val="24"/>
        </w:rPr>
        <w:t>Bazaar</w:t>
      </w:r>
      <w:proofErr w:type="spellEnd"/>
      <w:r w:rsidRPr="00282BD3">
        <w:rPr>
          <w:rFonts w:asciiTheme="majorBidi" w:hAnsiTheme="majorBidi" w:cstheme="majorBidi"/>
          <w:sz w:val="24"/>
          <w:szCs w:val="24"/>
        </w:rPr>
        <w:t>, 2010. 358 pages.</w:t>
      </w:r>
    </w:p>
    <w:p w:rsidR="00D3087D" w:rsidRPr="00282BD3" w:rsidRDefault="004804D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-Robert Gorenflot. 1990. Biologie végétale : plantes </w:t>
      </w:r>
      <w:r w:rsidR="00BF5C35" w:rsidRPr="00282BD3">
        <w:rPr>
          <w:rFonts w:asciiTheme="majorBidi" w:hAnsiTheme="majorBidi" w:cstheme="majorBidi"/>
          <w:sz w:val="24"/>
          <w:szCs w:val="24"/>
        </w:rPr>
        <w:t xml:space="preserve">supérieures, appareil végétatif. Masson, </w:t>
      </w:r>
      <w:r w:rsidRPr="00282BD3">
        <w:rPr>
          <w:rFonts w:asciiTheme="majorBidi" w:hAnsiTheme="majorBidi" w:cstheme="majorBidi"/>
          <w:sz w:val="24"/>
          <w:szCs w:val="24"/>
        </w:rPr>
        <w:t>247 pages.</w:t>
      </w:r>
      <w:r w:rsidR="00D3087D" w:rsidRPr="00282BD3">
        <w:rPr>
          <w:rFonts w:asciiTheme="majorBidi" w:hAnsiTheme="majorBidi" w:cstheme="majorBidi"/>
          <w:sz w:val="24"/>
          <w:szCs w:val="24"/>
        </w:rPr>
        <w:t xml:space="preserve"> </w:t>
      </w:r>
    </w:p>
    <w:p w:rsidR="004804D9" w:rsidRPr="00282BD3" w:rsidRDefault="00D3087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proofErr w:type="gramStart"/>
      <w:r w:rsidRPr="00282BD3">
        <w:rPr>
          <w:rFonts w:asciiTheme="majorBidi" w:hAnsiTheme="majorBidi" w:cstheme="majorBidi"/>
          <w:sz w:val="24"/>
          <w:szCs w:val="24"/>
        </w:rPr>
        <w:t>Soltner</w:t>
      </w:r>
      <w:proofErr w:type="spellEnd"/>
      <w:r w:rsidR="0025262D" w:rsidRPr="00282BD3">
        <w:rPr>
          <w:rFonts w:asciiTheme="majorBidi" w:hAnsiTheme="majorBidi" w:cstheme="majorBidi"/>
          <w:sz w:val="24"/>
          <w:szCs w:val="24"/>
        </w:rPr>
        <w:t xml:space="preserve"> </w:t>
      </w:r>
      <w:r w:rsidRPr="00282BD3">
        <w:rPr>
          <w:rFonts w:asciiTheme="majorBidi" w:hAnsiTheme="majorBidi" w:cstheme="majorBidi"/>
          <w:sz w:val="24"/>
          <w:szCs w:val="24"/>
        </w:rPr>
        <w:t>,</w:t>
      </w:r>
      <w:proofErr w:type="gramEnd"/>
      <w:r w:rsidRPr="00282BD3">
        <w:rPr>
          <w:rFonts w:asciiTheme="majorBidi" w:hAnsiTheme="majorBidi" w:cstheme="majorBidi"/>
          <w:sz w:val="24"/>
          <w:szCs w:val="24"/>
        </w:rPr>
        <w:t xml:space="preserve"> D. (1998). Les grandes productions végétales : céréales, plantes sarclées, prairies. </w:t>
      </w:r>
      <w:proofErr w:type="spellStart"/>
      <w:r w:rsidRPr="00282BD3">
        <w:rPr>
          <w:rFonts w:asciiTheme="majorBidi" w:hAnsiTheme="majorBidi" w:cstheme="majorBidi"/>
          <w:sz w:val="24"/>
          <w:szCs w:val="24"/>
        </w:rPr>
        <w:t>SainteGemme</w:t>
      </w:r>
      <w:proofErr w:type="spellEnd"/>
      <w:r w:rsidRPr="00282BD3">
        <w:rPr>
          <w:rFonts w:asciiTheme="majorBidi" w:hAnsiTheme="majorBidi" w:cstheme="majorBidi"/>
          <w:sz w:val="24"/>
          <w:szCs w:val="24"/>
        </w:rPr>
        <w:t>-sur-Loire, Sciences et Techniques Agricoles.</w:t>
      </w:r>
    </w:p>
    <w:p w:rsidR="00D3087D" w:rsidRPr="00282BD3" w:rsidRDefault="00D3087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Agreste (2003). L'utilisation du territoire en 2002. Agreste Chiffres et Données Agriculture: 55-65. </w:t>
      </w:r>
    </w:p>
    <w:p w:rsidR="00D3087D" w:rsidRPr="00282BD3" w:rsidRDefault="00D3087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Boyeldieu</w:t>
      </w:r>
      <w:proofErr w:type="spellEnd"/>
      <w:r w:rsidRPr="00282BD3">
        <w:rPr>
          <w:rFonts w:asciiTheme="majorBidi" w:hAnsiTheme="majorBidi" w:cstheme="majorBidi"/>
          <w:sz w:val="24"/>
          <w:szCs w:val="24"/>
        </w:rPr>
        <w:t xml:space="preserve">, J. (1997). Blé tendre. Techniques agricoles, Editions Techniques - Techniques agricoles. Fascicule 2020. </w:t>
      </w:r>
    </w:p>
    <w:p w:rsidR="008A5402" w:rsidRPr="00282BD3" w:rsidRDefault="00D3087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Gate</w:t>
      </w:r>
      <w:proofErr w:type="spellEnd"/>
      <w:r w:rsidRPr="00282BD3">
        <w:rPr>
          <w:rFonts w:asciiTheme="majorBidi" w:hAnsiTheme="majorBidi" w:cstheme="majorBidi"/>
          <w:sz w:val="24"/>
          <w:szCs w:val="24"/>
        </w:rPr>
        <w:t>, P. (1995). Ecophysiologie du blé de la plante à la culture. Paris, Lavoisier Tec&amp; Doc - ITCF.</w:t>
      </w:r>
      <w:r w:rsidR="008A5402" w:rsidRPr="00282BD3">
        <w:rPr>
          <w:rFonts w:asciiTheme="majorBidi" w:hAnsiTheme="majorBidi" w:cstheme="majorBidi"/>
          <w:sz w:val="24"/>
          <w:szCs w:val="24"/>
        </w:rPr>
        <w:t xml:space="preserve"> </w:t>
      </w:r>
    </w:p>
    <w:p w:rsidR="008A5402" w:rsidRPr="00282BD3" w:rsidRDefault="0025262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r w:rsidR="008A5402" w:rsidRPr="00282BD3">
        <w:rPr>
          <w:rFonts w:asciiTheme="majorBidi" w:hAnsiTheme="majorBidi" w:cstheme="majorBidi"/>
          <w:sz w:val="24"/>
          <w:szCs w:val="24"/>
        </w:rPr>
        <w:t xml:space="preserve">-ANONYME, 2002-  EPPO Standards Good plant protection practice. Bull. </w:t>
      </w:r>
    </w:p>
    <w:p w:rsidR="008A5402" w:rsidRPr="00282BD3" w:rsidRDefault="008A540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OEPP/EPPO, 32 : PP367–369.</w:t>
      </w:r>
    </w:p>
    <w:p w:rsidR="008A5402" w:rsidRPr="00282BD3" w:rsidRDefault="008A540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-ANONYME, 2004- Inventaire </w:t>
      </w:r>
      <w:proofErr w:type="spellStart"/>
      <w:r w:rsidRPr="00282BD3">
        <w:rPr>
          <w:rFonts w:asciiTheme="majorBidi" w:hAnsiTheme="majorBidi" w:cstheme="majorBidi"/>
          <w:sz w:val="24"/>
          <w:szCs w:val="24"/>
        </w:rPr>
        <w:t>myrmécologique</w:t>
      </w:r>
      <w:proofErr w:type="spellEnd"/>
      <w:r w:rsidRPr="00282BD3">
        <w:rPr>
          <w:rFonts w:asciiTheme="majorBidi" w:hAnsiTheme="majorBidi" w:cstheme="majorBidi"/>
          <w:sz w:val="24"/>
          <w:szCs w:val="24"/>
        </w:rPr>
        <w:t xml:space="preserve"> de la réserve naturelle volontaire trésor. </w:t>
      </w:r>
    </w:p>
    <w:p w:rsidR="008A5402" w:rsidRPr="00282BD3" w:rsidRDefault="008A540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Rapport de mission 10 au 25 janvier 2004, PP13-15.</w:t>
      </w:r>
    </w:p>
    <w:p w:rsidR="0025262D" w:rsidRPr="00282BD3" w:rsidRDefault="008A540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-ANONYME, 2008- Agriculture, échanges et environnement. Le secteur des grandes cultures. Ed. OCDE, PP361-366</w:t>
      </w:r>
    </w:p>
    <w:p w:rsidR="00F63B1F" w:rsidRPr="00282BD3" w:rsidRDefault="008A540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F63B1F" w:rsidRPr="00282BD3">
        <w:rPr>
          <w:rFonts w:asciiTheme="majorBidi" w:hAnsiTheme="majorBidi" w:cstheme="majorBidi"/>
          <w:sz w:val="24"/>
          <w:szCs w:val="24"/>
        </w:rPr>
        <w:t>CIC., 2000- Rapport annuel du Conseil International des Céréales "CIC" pour l'année 2000.</w:t>
      </w:r>
    </w:p>
    <w:p w:rsidR="0079477E" w:rsidRPr="00282BD3" w:rsidRDefault="0025262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79477E" w:rsidRPr="00282BD3">
        <w:rPr>
          <w:rFonts w:asciiTheme="majorBidi" w:hAnsiTheme="majorBidi" w:cstheme="majorBidi"/>
          <w:sz w:val="24"/>
          <w:szCs w:val="24"/>
        </w:rPr>
        <w:t>Surget</w:t>
      </w:r>
      <w:proofErr w:type="spellEnd"/>
      <w:r w:rsidR="0079477E" w:rsidRPr="00282BD3">
        <w:rPr>
          <w:rFonts w:asciiTheme="majorBidi" w:hAnsiTheme="majorBidi" w:cstheme="majorBidi"/>
          <w:sz w:val="24"/>
          <w:szCs w:val="24"/>
        </w:rPr>
        <w:t xml:space="preserve"> A., et </w:t>
      </w:r>
      <w:proofErr w:type="spellStart"/>
      <w:r w:rsidR="0079477E" w:rsidRPr="00282BD3">
        <w:rPr>
          <w:rFonts w:asciiTheme="majorBidi" w:hAnsiTheme="majorBidi" w:cstheme="majorBidi"/>
          <w:sz w:val="24"/>
          <w:szCs w:val="24"/>
        </w:rPr>
        <w:t>Barron</w:t>
      </w:r>
      <w:proofErr w:type="spellEnd"/>
      <w:r w:rsidR="0079477E" w:rsidRPr="00282BD3">
        <w:rPr>
          <w:rFonts w:asciiTheme="majorBidi" w:hAnsiTheme="majorBidi" w:cstheme="majorBidi"/>
          <w:sz w:val="24"/>
          <w:szCs w:val="24"/>
        </w:rPr>
        <w:t xml:space="preserve"> C., 2005. Histologie du grain de blé, Industrie des céréales 145, 4-7.</w:t>
      </w:r>
    </w:p>
    <w:p w:rsidR="00F63B1F" w:rsidRPr="00282BD3" w:rsidRDefault="0025262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F63B1F" w:rsidRPr="00282BD3">
        <w:rPr>
          <w:rFonts w:asciiTheme="majorBidi" w:hAnsiTheme="majorBidi" w:cstheme="majorBidi"/>
          <w:sz w:val="24"/>
          <w:szCs w:val="24"/>
        </w:rPr>
        <w:t>Moughli</w:t>
      </w:r>
      <w:proofErr w:type="spellEnd"/>
      <w:r w:rsidR="00F63B1F" w:rsidRPr="00282BD3">
        <w:rPr>
          <w:rFonts w:asciiTheme="majorBidi" w:hAnsiTheme="majorBidi" w:cstheme="majorBidi"/>
          <w:sz w:val="24"/>
          <w:szCs w:val="24"/>
        </w:rPr>
        <w:t xml:space="preserve">  L.,  2000-  Les  engrais  minéraux  caractéristiques  et  utilisations.  N°72  Septembre  2000.13p.</w:t>
      </w:r>
    </w:p>
    <w:p w:rsidR="0025262D" w:rsidRPr="00282BD3" w:rsidRDefault="00AE76B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F63B1F" w:rsidRPr="00282BD3">
        <w:rPr>
          <w:rFonts w:asciiTheme="majorBidi" w:hAnsiTheme="majorBidi" w:cstheme="majorBidi"/>
          <w:sz w:val="24"/>
          <w:szCs w:val="24"/>
        </w:rPr>
        <w:t>Battinger</w:t>
      </w:r>
      <w:proofErr w:type="spellEnd"/>
      <w:r w:rsidR="00F63B1F" w:rsidRPr="00282BD3">
        <w:rPr>
          <w:rFonts w:asciiTheme="majorBidi" w:hAnsiTheme="majorBidi" w:cstheme="majorBidi"/>
          <w:sz w:val="24"/>
          <w:szCs w:val="24"/>
        </w:rPr>
        <w:t xml:space="preserve"> R., 2002- Les grandes cultures. Conseil Européen des Jeunes Agriculteurs. 15p.</w:t>
      </w:r>
    </w:p>
    <w:p w:rsidR="00AF562E" w:rsidRPr="00282BD3" w:rsidRDefault="00683DD6"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w:t>
      </w:r>
      <w:proofErr w:type="spellStart"/>
      <w:r w:rsidR="00AF562E" w:rsidRPr="00282BD3">
        <w:rPr>
          <w:rFonts w:asciiTheme="majorBidi" w:hAnsiTheme="majorBidi" w:cstheme="majorBidi"/>
          <w:sz w:val="24"/>
          <w:szCs w:val="24"/>
        </w:rPr>
        <w:t>Carraretto</w:t>
      </w:r>
      <w:proofErr w:type="spellEnd"/>
      <w:r w:rsidR="00AF562E" w:rsidRPr="00282BD3">
        <w:rPr>
          <w:rFonts w:asciiTheme="majorBidi" w:hAnsiTheme="majorBidi" w:cstheme="majorBidi"/>
          <w:sz w:val="24"/>
          <w:szCs w:val="24"/>
        </w:rPr>
        <w:t xml:space="preserve"> Maryse ; 2005. « Histoire de maïs d’une divinité Amérindienne à ses avatars transgéniques ». C.T.H.S. p 56</w:t>
      </w:r>
    </w:p>
    <w:p w:rsidR="00361914" w:rsidRPr="00282BD3" w:rsidRDefault="00683DD6"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361914" w:rsidRPr="00282BD3">
        <w:rPr>
          <w:rFonts w:asciiTheme="majorBidi" w:hAnsiTheme="majorBidi" w:cstheme="majorBidi"/>
          <w:sz w:val="24"/>
          <w:szCs w:val="24"/>
        </w:rPr>
        <w:t>Luven</w:t>
      </w:r>
      <w:proofErr w:type="spellEnd"/>
      <w:r w:rsidR="00361914" w:rsidRPr="00282BD3">
        <w:rPr>
          <w:rFonts w:asciiTheme="majorBidi" w:hAnsiTheme="majorBidi" w:cstheme="majorBidi"/>
          <w:sz w:val="24"/>
          <w:szCs w:val="24"/>
        </w:rPr>
        <w:t xml:space="preserve"> P </w:t>
      </w:r>
      <w:proofErr w:type="gramStart"/>
      <w:r w:rsidR="00361914" w:rsidRPr="00282BD3">
        <w:rPr>
          <w:rFonts w:asciiTheme="majorBidi" w:hAnsiTheme="majorBidi" w:cstheme="majorBidi"/>
          <w:sz w:val="24"/>
          <w:szCs w:val="24"/>
        </w:rPr>
        <w:t>;1993</w:t>
      </w:r>
      <w:proofErr w:type="gramEnd"/>
      <w:r w:rsidR="00361914" w:rsidRPr="00282BD3">
        <w:rPr>
          <w:rFonts w:asciiTheme="majorBidi" w:hAnsiTheme="majorBidi" w:cstheme="majorBidi"/>
          <w:sz w:val="24"/>
          <w:szCs w:val="24"/>
        </w:rPr>
        <w:t xml:space="preserve"> : « le maïs dans la nutrition du poulet » Rome-Italie</w:t>
      </w:r>
    </w:p>
    <w:p w:rsidR="00AF562E" w:rsidRPr="00282BD3" w:rsidRDefault="00AF562E"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4505A7" w:rsidRPr="00282BD3">
        <w:rPr>
          <w:rFonts w:asciiTheme="majorBidi" w:hAnsiTheme="majorBidi" w:cstheme="majorBidi"/>
          <w:sz w:val="24"/>
          <w:szCs w:val="24"/>
        </w:rPr>
        <w:t>Munkacsi</w:t>
      </w:r>
      <w:proofErr w:type="spellEnd"/>
      <w:r w:rsidR="004505A7" w:rsidRPr="00282BD3">
        <w:rPr>
          <w:rFonts w:asciiTheme="majorBidi" w:hAnsiTheme="majorBidi" w:cstheme="majorBidi"/>
          <w:sz w:val="24"/>
          <w:szCs w:val="24"/>
        </w:rPr>
        <w:t xml:space="preserve">, AB., </w:t>
      </w:r>
      <w:proofErr w:type="spellStart"/>
      <w:r w:rsidR="004505A7" w:rsidRPr="00282BD3">
        <w:rPr>
          <w:rFonts w:asciiTheme="majorBidi" w:hAnsiTheme="majorBidi" w:cstheme="majorBidi"/>
          <w:sz w:val="24"/>
          <w:szCs w:val="24"/>
        </w:rPr>
        <w:t>Stoxen</w:t>
      </w:r>
      <w:proofErr w:type="spellEnd"/>
      <w:r w:rsidR="004505A7" w:rsidRPr="00282BD3">
        <w:rPr>
          <w:rFonts w:asciiTheme="majorBidi" w:hAnsiTheme="majorBidi" w:cstheme="majorBidi"/>
          <w:sz w:val="24"/>
          <w:szCs w:val="24"/>
        </w:rPr>
        <w:t xml:space="preserve">, S.et May, G. (2007).  Domestication of </w:t>
      </w:r>
      <w:proofErr w:type="spellStart"/>
      <w:r w:rsidR="004505A7" w:rsidRPr="00282BD3">
        <w:rPr>
          <w:rFonts w:asciiTheme="majorBidi" w:hAnsiTheme="majorBidi" w:cstheme="majorBidi"/>
          <w:sz w:val="24"/>
          <w:szCs w:val="24"/>
        </w:rPr>
        <w:t>maize</w:t>
      </w:r>
      <w:proofErr w:type="spellEnd"/>
      <w:r w:rsidR="004505A7" w:rsidRPr="00282BD3">
        <w:rPr>
          <w:rFonts w:asciiTheme="majorBidi" w:hAnsiTheme="majorBidi" w:cstheme="majorBidi"/>
          <w:sz w:val="24"/>
          <w:szCs w:val="24"/>
        </w:rPr>
        <w:t xml:space="preserve">, </w:t>
      </w:r>
      <w:proofErr w:type="spellStart"/>
      <w:r w:rsidR="00605518" w:rsidRPr="00282BD3">
        <w:rPr>
          <w:rFonts w:asciiTheme="majorBidi" w:hAnsiTheme="majorBidi" w:cstheme="majorBidi"/>
          <w:sz w:val="24"/>
          <w:szCs w:val="24"/>
        </w:rPr>
        <w:t>sorghum</w:t>
      </w:r>
      <w:proofErr w:type="spellEnd"/>
      <w:r w:rsidR="00605518" w:rsidRPr="00282BD3">
        <w:rPr>
          <w:rFonts w:asciiTheme="majorBidi" w:hAnsiTheme="majorBidi" w:cstheme="majorBidi"/>
          <w:sz w:val="24"/>
          <w:szCs w:val="24"/>
        </w:rPr>
        <w:t xml:space="preserve"> and  </w:t>
      </w:r>
      <w:proofErr w:type="spellStart"/>
      <w:r w:rsidR="00605518" w:rsidRPr="00282BD3">
        <w:rPr>
          <w:rFonts w:asciiTheme="majorBidi" w:hAnsiTheme="majorBidi" w:cstheme="majorBidi"/>
          <w:sz w:val="24"/>
          <w:szCs w:val="24"/>
        </w:rPr>
        <w:t>sugar</w:t>
      </w:r>
      <w:proofErr w:type="spellEnd"/>
      <w:r w:rsidR="00605518" w:rsidRPr="00282BD3">
        <w:rPr>
          <w:rFonts w:asciiTheme="majorBidi" w:hAnsiTheme="majorBidi" w:cstheme="majorBidi"/>
          <w:sz w:val="24"/>
          <w:szCs w:val="24"/>
        </w:rPr>
        <w:t xml:space="preserve"> </w:t>
      </w:r>
      <w:r w:rsidR="004505A7" w:rsidRPr="00282BD3">
        <w:rPr>
          <w:rFonts w:asciiTheme="majorBidi" w:hAnsiTheme="majorBidi" w:cstheme="majorBidi"/>
          <w:sz w:val="24"/>
          <w:szCs w:val="24"/>
        </w:rPr>
        <w:t xml:space="preserve">cane </w:t>
      </w:r>
      <w:proofErr w:type="spellStart"/>
      <w:r w:rsidR="004505A7" w:rsidRPr="00282BD3">
        <w:rPr>
          <w:rFonts w:asciiTheme="majorBidi" w:hAnsiTheme="majorBidi" w:cstheme="majorBidi"/>
          <w:sz w:val="24"/>
          <w:szCs w:val="24"/>
        </w:rPr>
        <w:t>did</w:t>
      </w:r>
      <w:proofErr w:type="spellEnd"/>
      <w:r w:rsidR="004505A7" w:rsidRPr="00282BD3">
        <w:rPr>
          <w:rFonts w:asciiTheme="majorBidi" w:hAnsiTheme="majorBidi" w:cstheme="majorBidi"/>
          <w:sz w:val="24"/>
          <w:szCs w:val="24"/>
        </w:rPr>
        <w:t xml:space="preserve"> not drive the divergence of </w:t>
      </w:r>
      <w:proofErr w:type="spellStart"/>
      <w:r w:rsidR="004505A7" w:rsidRPr="00282BD3">
        <w:rPr>
          <w:rFonts w:asciiTheme="majorBidi" w:hAnsiTheme="majorBidi" w:cstheme="majorBidi"/>
          <w:sz w:val="24"/>
          <w:szCs w:val="24"/>
        </w:rPr>
        <w:t>their</w:t>
      </w:r>
      <w:proofErr w:type="spellEnd"/>
      <w:r w:rsidR="004505A7" w:rsidRPr="00282BD3">
        <w:rPr>
          <w:rFonts w:asciiTheme="majorBidi" w:hAnsiTheme="majorBidi" w:cstheme="majorBidi"/>
          <w:sz w:val="24"/>
          <w:szCs w:val="24"/>
        </w:rPr>
        <w:t xml:space="preserve"> </w:t>
      </w:r>
      <w:proofErr w:type="spellStart"/>
      <w:r w:rsidR="004505A7" w:rsidRPr="00282BD3">
        <w:rPr>
          <w:rFonts w:asciiTheme="majorBidi" w:hAnsiTheme="majorBidi" w:cstheme="majorBidi"/>
          <w:sz w:val="24"/>
          <w:szCs w:val="24"/>
        </w:rPr>
        <w:t>smut</w:t>
      </w:r>
      <w:proofErr w:type="spellEnd"/>
      <w:r w:rsidR="004505A7" w:rsidRPr="00282BD3">
        <w:rPr>
          <w:rFonts w:asciiTheme="majorBidi" w:hAnsiTheme="majorBidi" w:cstheme="majorBidi"/>
          <w:sz w:val="24"/>
          <w:szCs w:val="24"/>
        </w:rPr>
        <w:t xml:space="preserve"> </w:t>
      </w:r>
      <w:proofErr w:type="spellStart"/>
      <w:r w:rsidR="004505A7" w:rsidRPr="00282BD3">
        <w:rPr>
          <w:rFonts w:asciiTheme="majorBidi" w:hAnsiTheme="majorBidi" w:cstheme="majorBidi"/>
          <w:sz w:val="24"/>
          <w:szCs w:val="24"/>
        </w:rPr>
        <w:t>pathogens</w:t>
      </w:r>
      <w:proofErr w:type="spellEnd"/>
      <w:r w:rsidR="00605518" w:rsidRPr="00282BD3">
        <w:rPr>
          <w:rFonts w:asciiTheme="majorBidi" w:hAnsiTheme="majorBidi" w:cstheme="majorBidi"/>
          <w:sz w:val="24"/>
          <w:szCs w:val="24"/>
        </w:rPr>
        <w:t>.</w:t>
      </w:r>
      <w:r w:rsidR="004505A7" w:rsidRPr="00282BD3">
        <w:rPr>
          <w:rFonts w:asciiTheme="majorBidi" w:hAnsiTheme="majorBidi" w:cstheme="majorBidi"/>
          <w:sz w:val="24"/>
          <w:szCs w:val="24"/>
        </w:rPr>
        <w:t xml:space="preserve"> Evolution, 61 :388-403.</w:t>
      </w:r>
    </w:p>
    <w:p w:rsidR="00AF562E" w:rsidRPr="00282BD3" w:rsidRDefault="00AF562E"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CA7DD2" w:rsidRPr="00282BD3">
        <w:rPr>
          <w:rFonts w:asciiTheme="majorBidi" w:hAnsiTheme="majorBidi" w:cstheme="majorBidi"/>
          <w:sz w:val="24"/>
          <w:szCs w:val="24"/>
        </w:rPr>
        <w:t xml:space="preserve">Kang, E.et </w:t>
      </w:r>
      <w:proofErr w:type="spellStart"/>
      <w:r w:rsidR="00CA7DD2" w:rsidRPr="00282BD3">
        <w:rPr>
          <w:rFonts w:asciiTheme="majorBidi" w:hAnsiTheme="majorBidi" w:cstheme="majorBidi"/>
          <w:sz w:val="24"/>
          <w:szCs w:val="24"/>
        </w:rPr>
        <w:t>Duchenauer</w:t>
      </w:r>
      <w:proofErr w:type="spellEnd"/>
      <w:r w:rsidR="00CA7DD2" w:rsidRPr="00282BD3">
        <w:rPr>
          <w:rFonts w:asciiTheme="majorBidi" w:hAnsiTheme="majorBidi" w:cstheme="majorBidi"/>
          <w:sz w:val="24"/>
          <w:szCs w:val="24"/>
        </w:rPr>
        <w:t xml:space="preserve">, H. (2002).  </w:t>
      </w:r>
      <w:proofErr w:type="spellStart"/>
      <w:r w:rsidR="00CA7DD2" w:rsidRPr="00282BD3">
        <w:rPr>
          <w:rFonts w:asciiTheme="majorBidi" w:hAnsiTheme="majorBidi" w:cstheme="majorBidi"/>
          <w:sz w:val="24"/>
          <w:szCs w:val="24"/>
        </w:rPr>
        <w:t>Studies</w:t>
      </w:r>
      <w:proofErr w:type="spellEnd"/>
      <w:r w:rsidR="00CA7DD2" w:rsidRPr="00282BD3">
        <w:rPr>
          <w:rFonts w:asciiTheme="majorBidi" w:hAnsiTheme="majorBidi" w:cstheme="majorBidi"/>
          <w:sz w:val="24"/>
          <w:szCs w:val="24"/>
        </w:rPr>
        <w:t xml:space="preserve"> on the infection </w:t>
      </w:r>
      <w:proofErr w:type="spellStart"/>
      <w:r w:rsidR="00CA7DD2" w:rsidRPr="00282BD3">
        <w:rPr>
          <w:rFonts w:asciiTheme="majorBidi" w:hAnsiTheme="majorBidi" w:cstheme="majorBidi"/>
          <w:sz w:val="24"/>
          <w:szCs w:val="24"/>
        </w:rPr>
        <w:t>process</w:t>
      </w:r>
      <w:proofErr w:type="spellEnd"/>
      <w:r w:rsidR="00CA7DD2" w:rsidRPr="00282BD3">
        <w:rPr>
          <w:rFonts w:asciiTheme="majorBidi" w:hAnsiTheme="majorBidi" w:cstheme="majorBidi"/>
          <w:sz w:val="24"/>
          <w:szCs w:val="24"/>
        </w:rPr>
        <w:t xml:space="preserve"> of </w:t>
      </w:r>
      <w:proofErr w:type="spellStart"/>
      <w:r w:rsidR="00CA7DD2" w:rsidRPr="00282BD3">
        <w:rPr>
          <w:rFonts w:asciiTheme="majorBidi" w:hAnsiTheme="majorBidi" w:cstheme="majorBidi"/>
          <w:i/>
          <w:iCs/>
          <w:sz w:val="24"/>
          <w:szCs w:val="24"/>
        </w:rPr>
        <w:t>Fusarium</w:t>
      </w:r>
      <w:proofErr w:type="spellEnd"/>
      <w:r w:rsidR="00CA7DD2" w:rsidRPr="00282BD3">
        <w:rPr>
          <w:rFonts w:asciiTheme="majorBidi" w:hAnsiTheme="majorBidi" w:cstheme="majorBidi"/>
          <w:i/>
          <w:iCs/>
          <w:sz w:val="24"/>
          <w:szCs w:val="24"/>
        </w:rPr>
        <w:t xml:space="preserve"> </w:t>
      </w:r>
      <w:proofErr w:type="spellStart"/>
      <w:r w:rsidR="00CA7DD2" w:rsidRPr="00282BD3">
        <w:rPr>
          <w:rFonts w:asciiTheme="majorBidi" w:hAnsiTheme="majorBidi" w:cstheme="majorBidi"/>
          <w:i/>
          <w:iCs/>
          <w:sz w:val="24"/>
          <w:szCs w:val="24"/>
        </w:rPr>
        <w:t>culmorum</w:t>
      </w:r>
      <w:proofErr w:type="spellEnd"/>
      <w:r w:rsidR="00CA7DD2" w:rsidRPr="00282BD3">
        <w:rPr>
          <w:rFonts w:asciiTheme="majorBidi" w:hAnsiTheme="majorBidi" w:cstheme="majorBidi"/>
          <w:sz w:val="24"/>
          <w:szCs w:val="24"/>
        </w:rPr>
        <w:t xml:space="preserve"> in </w:t>
      </w:r>
      <w:proofErr w:type="spellStart"/>
      <w:r w:rsidR="00CA7DD2" w:rsidRPr="00282BD3">
        <w:rPr>
          <w:rFonts w:asciiTheme="majorBidi" w:hAnsiTheme="majorBidi" w:cstheme="majorBidi"/>
          <w:sz w:val="24"/>
          <w:szCs w:val="24"/>
        </w:rPr>
        <w:t>wheat</w:t>
      </w:r>
      <w:proofErr w:type="spellEnd"/>
      <w:r w:rsidR="00CA7DD2" w:rsidRPr="00282BD3">
        <w:rPr>
          <w:rFonts w:asciiTheme="majorBidi" w:hAnsiTheme="majorBidi" w:cstheme="majorBidi"/>
          <w:sz w:val="24"/>
          <w:szCs w:val="24"/>
        </w:rPr>
        <w:t xml:space="preserve"> </w:t>
      </w:r>
      <w:proofErr w:type="spellStart"/>
      <w:r w:rsidR="00CA7DD2" w:rsidRPr="00282BD3">
        <w:rPr>
          <w:rFonts w:asciiTheme="majorBidi" w:hAnsiTheme="majorBidi" w:cstheme="majorBidi"/>
          <w:sz w:val="24"/>
          <w:szCs w:val="24"/>
        </w:rPr>
        <w:t>spikes</w:t>
      </w:r>
      <w:proofErr w:type="spellEnd"/>
      <w:r w:rsidR="00CA7DD2" w:rsidRPr="00282BD3">
        <w:rPr>
          <w:rFonts w:asciiTheme="majorBidi" w:hAnsiTheme="majorBidi" w:cstheme="majorBidi"/>
          <w:sz w:val="24"/>
          <w:szCs w:val="24"/>
        </w:rPr>
        <w:t xml:space="preserve">: </w:t>
      </w:r>
      <w:proofErr w:type="spellStart"/>
      <w:r w:rsidR="00CA7DD2" w:rsidRPr="00282BD3">
        <w:rPr>
          <w:rFonts w:asciiTheme="majorBidi" w:hAnsiTheme="majorBidi" w:cstheme="majorBidi"/>
          <w:sz w:val="24"/>
          <w:szCs w:val="24"/>
        </w:rPr>
        <w:t>degradation</w:t>
      </w:r>
      <w:proofErr w:type="spellEnd"/>
      <w:r w:rsidR="00CA7DD2" w:rsidRPr="00282BD3">
        <w:rPr>
          <w:rFonts w:asciiTheme="majorBidi" w:hAnsiTheme="majorBidi" w:cstheme="majorBidi"/>
          <w:sz w:val="24"/>
          <w:szCs w:val="24"/>
        </w:rPr>
        <w:t xml:space="preserve"> of host </w:t>
      </w:r>
      <w:proofErr w:type="spellStart"/>
      <w:r w:rsidR="00CA7DD2" w:rsidRPr="00282BD3">
        <w:rPr>
          <w:rFonts w:asciiTheme="majorBidi" w:hAnsiTheme="majorBidi" w:cstheme="majorBidi"/>
          <w:sz w:val="24"/>
          <w:szCs w:val="24"/>
        </w:rPr>
        <w:t>cell</w:t>
      </w:r>
      <w:proofErr w:type="spellEnd"/>
      <w:r w:rsidR="00CA7DD2" w:rsidRPr="00282BD3">
        <w:rPr>
          <w:rFonts w:asciiTheme="majorBidi" w:hAnsiTheme="majorBidi" w:cstheme="majorBidi"/>
          <w:sz w:val="24"/>
          <w:szCs w:val="24"/>
        </w:rPr>
        <w:t xml:space="preserve"> </w:t>
      </w:r>
      <w:proofErr w:type="spellStart"/>
      <w:r w:rsidR="00CA7DD2" w:rsidRPr="00282BD3">
        <w:rPr>
          <w:rFonts w:asciiTheme="majorBidi" w:hAnsiTheme="majorBidi" w:cstheme="majorBidi"/>
          <w:sz w:val="24"/>
          <w:szCs w:val="24"/>
        </w:rPr>
        <w:t>wall</w:t>
      </w:r>
      <w:proofErr w:type="spellEnd"/>
      <w:r w:rsidR="00CA7DD2" w:rsidRPr="00282BD3">
        <w:rPr>
          <w:rFonts w:asciiTheme="majorBidi" w:hAnsiTheme="majorBidi" w:cstheme="majorBidi"/>
          <w:sz w:val="24"/>
          <w:szCs w:val="24"/>
        </w:rPr>
        <w:t xml:space="preserve"> components and </w:t>
      </w:r>
      <w:proofErr w:type="spellStart"/>
      <w:r w:rsidR="00CA7DD2" w:rsidRPr="00282BD3">
        <w:rPr>
          <w:rFonts w:asciiTheme="majorBidi" w:hAnsiTheme="majorBidi" w:cstheme="majorBidi"/>
          <w:sz w:val="24"/>
          <w:szCs w:val="24"/>
        </w:rPr>
        <w:t>localization</w:t>
      </w:r>
      <w:proofErr w:type="spellEnd"/>
      <w:r w:rsidR="00CA7DD2" w:rsidRPr="00282BD3">
        <w:rPr>
          <w:rFonts w:asciiTheme="majorBidi" w:hAnsiTheme="majorBidi" w:cstheme="majorBidi"/>
          <w:sz w:val="24"/>
          <w:szCs w:val="24"/>
        </w:rPr>
        <w:t xml:space="preserve"> of </w:t>
      </w:r>
      <w:proofErr w:type="spellStart"/>
      <w:r w:rsidR="00CA7DD2" w:rsidRPr="00282BD3">
        <w:rPr>
          <w:rFonts w:asciiTheme="majorBidi" w:hAnsiTheme="majorBidi" w:cstheme="majorBidi"/>
          <w:sz w:val="24"/>
          <w:szCs w:val="24"/>
        </w:rPr>
        <w:t>trichothécènes</w:t>
      </w:r>
      <w:proofErr w:type="spellEnd"/>
      <w:r w:rsidR="00CA7DD2" w:rsidRPr="00282BD3">
        <w:rPr>
          <w:rFonts w:asciiTheme="majorBidi" w:hAnsiTheme="majorBidi" w:cstheme="majorBidi"/>
          <w:sz w:val="24"/>
          <w:szCs w:val="24"/>
        </w:rPr>
        <w:t xml:space="preserve"> </w:t>
      </w:r>
      <w:proofErr w:type="spellStart"/>
      <w:r w:rsidR="00CA7DD2" w:rsidRPr="00282BD3">
        <w:rPr>
          <w:rFonts w:asciiTheme="majorBidi" w:hAnsiTheme="majorBidi" w:cstheme="majorBidi"/>
          <w:sz w:val="24"/>
          <w:szCs w:val="24"/>
        </w:rPr>
        <w:t>toxins</w:t>
      </w:r>
      <w:proofErr w:type="spellEnd"/>
      <w:r w:rsidR="00CA7DD2" w:rsidRPr="00282BD3">
        <w:rPr>
          <w:rFonts w:asciiTheme="majorBidi" w:hAnsiTheme="majorBidi" w:cstheme="majorBidi"/>
          <w:sz w:val="24"/>
          <w:szCs w:val="24"/>
        </w:rPr>
        <w:t xml:space="preserve"> in </w:t>
      </w:r>
      <w:proofErr w:type="spellStart"/>
      <w:r w:rsidR="00CA7DD2" w:rsidRPr="00282BD3">
        <w:rPr>
          <w:rFonts w:asciiTheme="majorBidi" w:hAnsiTheme="majorBidi" w:cstheme="majorBidi"/>
          <w:sz w:val="24"/>
          <w:szCs w:val="24"/>
        </w:rPr>
        <w:t>infected</w:t>
      </w:r>
      <w:proofErr w:type="spellEnd"/>
      <w:r w:rsidR="00CA7DD2" w:rsidRPr="00282BD3">
        <w:rPr>
          <w:rFonts w:asciiTheme="majorBidi" w:hAnsiTheme="majorBidi" w:cstheme="majorBidi"/>
          <w:sz w:val="24"/>
          <w:szCs w:val="24"/>
        </w:rPr>
        <w:t xml:space="preserve"> tissue. </w:t>
      </w:r>
      <w:proofErr w:type="spellStart"/>
      <w:r w:rsidR="00CA7DD2" w:rsidRPr="00282BD3">
        <w:rPr>
          <w:rFonts w:asciiTheme="majorBidi" w:hAnsiTheme="majorBidi" w:cstheme="majorBidi"/>
          <w:sz w:val="24"/>
          <w:szCs w:val="24"/>
        </w:rPr>
        <w:t>European</w:t>
      </w:r>
      <w:proofErr w:type="spellEnd"/>
      <w:r w:rsidR="00CA7DD2" w:rsidRPr="00282BD3">
        <w:rPr>
          <w:rFonts w:asciiTheme="majorBidi" w:hAnsiTheme="majorBidi" w:cstheme="majorBidi"/>
          <w:sz w:val="24"/>
          <w:szCs w:val="24"/>
        </w:rPr>
        <w:t xml:space="preserve"> journal of plant </w:t>
      </w:r>
      <w:proofErr w:type="spellStart"/>
      <w:r w:rsidR="00CA7DD2" w:rsidRPr="00282BD3">
        <w:rPr>
          <w:rFonts w:asciiTheme="majorBidi" w:hAnsiTheme="majorBidi" w:cstheme="majorBidi"/>
          <w:sz w:val="24"/>
          <w:szCs w:val="24"/>
        </w:rPr>
        <w:t>pathology</w:t>
      </w:r>
      <w:proofErr w:type="spellEnd"/>
      <w:r w:rsidR="00CA7DD2" w:rsidRPr="00282BD3">
        <w:rPr>
          <w:rFonts w:asciiTheme="majorBidi" w:hAnsiTheme="majorBidi" w:cstheme="majorBidi"/>
          <w:sz w:val="24"/>
          <w:szCs w:val="24"/>
        </w:rPr>
        <w:t>. Vol.180:n7 p.653-660.</w:t>
      </w:r>
    </w:p>
    <w:p w:rsidR="00CA7DD2" w:rsidRPr="00282BD3" w:rsidRDefault="00CA7DD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-Picard D.et Derieux M ; 1990 : « physiologie et production de maïs », INRA département d’agronomie, Pau-France, p17 ,103 ,104</w:t>
      </w:r>
    </w:p>
    <w:p w:rsidR="00600513" w:rsidRPr="00282BD3" w:rsidRDefault="006D6F7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00513" w:rsidRPr="00282BD3">
        <w:rPr>
          <w:rFonts w:asciiTheme="majorBidi" w:hAnsiTheme="majorBidi" w:cstheme="majorBidi"/>
          <w:sz w:val="24"/>
          <w:szCs w:val="24"/>
        </w:rPr>
        <w:t xml:space="preserve">  </w:t>
      </w:r>
      <w:proofErr w:type="spellStart"/>
      <w:r w:rsidR="00600513" w:rsidRPr="00282BD3">
        <w:rPr>
          <w:rFonts w:asciiTheme="majorBidi" w:hAnsiTheme="majorBidi" w:cstheme="majorBidi"/>
          <w:sz w:val="24"/>
          <w:szCs w:val="24"/>
        </w:rPr>
        <w:t>Shankara</w:t>
      </w:r>
      <w:proofErr w:type="spellEnd"/>
      <w:r w:rsidR="00600513" w:rsidRPr="00282BD3">
        <w:rPr>
          <w:rFonts w:asciiTheme="majorBidi" w:hAnsiTheme="majorBidi" w:cstheme="majorBidi"/>
          <w:sz w:val="24"/>
          <w:szCs w:val="24"/>
        </w:rPr>
        <w:t xml:space="preserve"> N., Van </w:t>
      </w:r>
      <w:proofErr w:type="spellStart"/>
      <w:r w:rsidR="00600513" w:rsidRPr="00282BD3">
        <w:rPr>
          <w:rFonts w:asciiTheme="majorBidi" w:hAnsiTheme="majorBidi" w:cstheme="majorBidi"/>
          <w:sz w:val="24"/>
          <w:szCs w:val="24"/>
        </w:rPr>
        <w:t>lidt</w:t>
      </w:r>
      <w:proofErr w:type="spellEnd"/>
      <w:r w:rsidR="00600513" w:rsidRPr="00282BD3">
        <w:rPr>
          <w:rFonts w:asciiTheme="majorBidi" w:hAnsiTheme="majorBidi" w:cstheme="majorBidi"/>
          <w:sz w:val="24"/>
          <w:szCs w:val="24"/>
        </w:rPr>
        <w:t xml:space="preserve"> de </w:t>
      </w:r>
      <w:proofErr w:type="spellStart"/>
      <w:r w:rsidR="00600513" w:rsidRPr="00282BD3">
        <w:rPr>
          <w:rFonts w:asciiTheme="majorBidi" w:hAnsiTheme="majorBidi" w:cstheme="majorBidi"/>
          <w:sz w:val="24"/>
          <w:szCs w:val="24"/>
        </w:rPr>
        <w:t>jeud</w:t>
      </w:r>
      <w:proofErr w:type="spellEnd"/>
      <w:r w:rsidR="00600513" w:rsidRPr="00282BD3">
        <w:rPr>
          <w:rFonts w:asciiTheme="majorBidi" w:hAnsiTheme="majorBidi" w:cstheme="majorBidi"/>
          <w:sz w:val="24"/>
          <w:szCs w:val="24"/>
        </w:rPr>
        <w:t xml:space="preserve"> J., de </w:t>
      </w:r>
      <w:proofErr w:type="spellStart"/>
      <w:r w:rsidR="00600513" w:rsidRPr="00282BD3">
        <w:rPr>
          <w:rFonts w:asciiTheme="majorBidi" w:hAnsiTheme="majorBidi" w:cstheme="majorBidi"/>
          <w:sz w:val="24"/>
          <w:szCs w:val="24"/>
        </w:rPr>
        <w:t>Goffau</w:t>
      </w:r>
      <w:proofErr w:type="spellEnd"/>
      <w:r w:rsidR="00600513" w:rsidRPr="00282BD3">
        <w:rPr>
          <w:rFonts w:asciiTheme="majorBidi" w:hAnsiTheme="majorBidi" w:cstheme="majorBidi"/>
          <w:sz w:val="24"/>
          <w:szCs w:val="24"/>
        </w:rPr>
        <w:t xml:space="preserve"> M., Hilmi M., Van Dam B. et </w:t>
      </w:r>
      <w:proofErr w:type="spellStart"/>
      <w:r w:rsidR="00600513" w:rsidRPr="00282BD3">
        <w:rPr>
          <w:rFonts w:asciiTheme="majorBidi" w:hAnsiTheme="majorBidi" w:cstheme="majorBidi"/>
          <w:sz w:val="24"/>
          <w:szCs w:val="24"/>
        </w:rPr>
        <w:t>Florijin</w:t>
      </w:r>
      <w:proofErr w:type="spellEnd"/>
      <w:r w:rsidR="00600513" w:rsidRPr="00282BD3">
        <w:rPr>
          <w:rFonts w:asciiTheme="majorBidi" w:hAnsiTheme="majorBidi" w:cstheme="majorBidi"/>
          <w:sz w:val="24"/>
          <w:szCs w:val="24"/>
        </w:rPr>
        <w:t xml:space="preserve">. A. </w:t>
      </w:r>
    </w:p>
    <w:p w:rsidR="00600513" w:rsidRPr="00282BD3" w:rsidRDefault="00600513"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(2005). La culture de la tomate : production, transformation et </w:t>
      </w:r>
      <w:proofErr w:type="spellStart"/>
      <w:r w:rsidRPr="00282BD3">
        <w:rPr>
          <w:rFonts w:asciiTheme="majorBidi" w:hAnsiTheme="majorBidi" w:cstheme="majorBidi"/>
          <w:sz w:val="24"/>
          <w:szCs w:val="24"/>
        </w:rPr>
        <w:t>comercialisation</w:t>
      </w:r>
      <w:proofErr w:type="spellEnd"/>
      <w:r w:rsidRPr="00282BD3">
        <w:rPr>
          <w:rFonts w:asciiTheme="majorBidi" w:hAnsiTheme="majorBidi" w:cstheme="majorBidi"/>
          <w:sz w:val="24"/>
          <w:szCs w:val="24"/>
        </w:rPr>
        <w:t>. 5</w:t>
      </w:r>
      <w:r w:rsidRPr="00282BD3">
        <w:rPr>
          <w:rFonts w:asciiTheme="majorBidi" w:hAnsiTheme="majorBidi" w:cstheme="majorBidi"/>
          <w:sz w:val="24"/>
          <w:szCs w:val="24"/>
          <w:vertAlign w:val="superscript"/>
        </w:rPr>
        <w:t xml:space="preserve">eme </w:t>
      </w:r>
    </w:p>
    <w:p w:rsidR="006D6F78" w:rsidRPr="00282BD3" w:rsidRDefault="00600513"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proofErr w:type="gramStart"/>
      <w:r w:rsidRPr="00282BD3">
        <w:rPr>
          <w:rFonts w:asciiTheme="majorBidi" w:hAnsiTheme="majorBidi" w:cstheme="majorBidi"/>
          <w:sz w:val="24"/>
          <w:szCs w:val="24"/>
        </w:rPr>
        <w:t>ed</w:t>
      </w:r>
      <w:proofErr w:type="spellEnd"/>
      <w:proofErr w:type="gramEnd"/>
      <w:r w:rsidRPr="00282BD3">
        <w:rPr>
          <w:rFonts w:asciiTheme="majorBidi" w:hAnsiTheme="majorBidi" w:cstheme="majorBidi"/>
          <w:sz w:val="24"/>
          <w:szCs w:val="24"/>
        </w:rPr>
        <w:t xml:space="preserve">). </w:t>
      </w:r>
      <w:proofErr w:type="spellStart"/>
      <w:proofErr w:type="gramStart"/>
      <w:r w:rsidRPr="00282BD3">
        <w:rPr>
          <w:rFonts w:asciiTheme="majorBidi" w:hAnsiTheme="majorBidi" w:cstheme="majorBidi"/>
          <w:i/>
          <w:iCs/>
          <w:sz w:val="24"/>
          <w:szCs w:val="24"/>
        </w:rPr>
        <w:t>foundation</w:t>
      </w:r>
      <w:proofErr w:type="spellEnd"/>
      <w:proofErr w:type="gramEnd"/>
      <w:r w:rsidRPr="00282BD3">
        <w:rPr>
          <w:rFonts w:asciiTheme="majorBidi" w:hAnsiTheme="majorBidi" w:cstheme="majorBidi"/>
          <w:i/>
          <w:iCs/>
          <w:sz w:val="24"/>
          <w:szCs w:val="24"/>
        </w:rPr>
        <w:t xml:space="preserve"> </w:t>
      </w:r>
      <w:proofErr w:type="spellStart"/>
      <w:r w:rsidRPr="00282BD3">
        <w:rPr>
          <w:rFonts w:asciiTheme="majorBidi" w:hAnsiTheme="majorBidi" w:cstheme="majorBidi"/>
          <w:i/>
          <w:iCs/>
          <w:sz w:val="24"/>
          <w:szCs w:val="24"/>
        </w:rPr>
        <w:t>agromisa</w:t>
      </w:r>
      <w:proofErr w:type="spellEnd"/>
      <w:r w:rsidRPr="00282BD3">
        <w:rPr>
          <w:rFonts w:asciiTheme="majorBidi" w:hAnsiTheme="majorBidi" w:cstheme="majorBidi"/>
          <w:sz w:val="24"/>
          <w:szCs w:val="24"/>
        </w:rPr>
        <w:t xml:space="preserve"> et CTA, Wageningen.</w:t>
      </w:r>
    </w:p>
    <w:p w:rsidR="00600513" w:rsidRPr="00282BD3" w:rsidRDefault="00B320B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600513" w:rsidRPr="00282BD3">
        <w:rPr>
          <w:rFonts w:asciiTheme="majorBidi" w:hAnsiTheme="majorBidi" w:cstheme="majorBidi"/>
          <w:sz w:val="24"/>
          <w:szCs w:val="24"/>
        </w:rPr>
        <w:t>Polese</w:t>
      </w:r>
      <w:proofErr w:type="spellEnd"/>
      <w:r w:rsidR="00600513" w:rsidRPr="00282BD3">
        <w:rPr>
          <w:rFonts w:asciiTheme="majorBidi" w:hAnsiTheme="majorBidi" w:cstheme="majorBidi"/>
          <w:sz w:val="24"/>
          <w:szCs w:val="24"/>
        </w:rPr>
        <w:t xml:space="preserve"> K.M. (2007). La culture de tomate. Ed. Artémis : 95p.</w:t>
      </w:r>
    </w:p>
    <w:p w:rsidR="00600513" w:rsidRPr="00282BD3" w:rsidRDefault="00B320B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600513" w:rsidRPr="00282BD3">
        <w:rPr>
          <w:rFonts w:asciiTheme="majorBidi" w:hAnsiTheme="majorBidi" w:cstheme="majorBidi"/>
          <w:sz w:val="24"/>
          <w:szCs w:val="24"/>
        </w:rPr>
        <w:t>Cirad</w:t>
      </w:r>
      <w:proofErr w:type="spellEnd"/>
      <w:r w:rsidR="00600513" w:rsidRPr="00282BD3">
        <w:rPr>
          <w:rFonts w:asciiTheme="majorBidi" w:hAnsiTheme="majorBidi" w:cstheme="majorBidi"/>
          <w:sz w:val="24"/>
          <w:szCs w:val="24"/>
        </w:rPr>
        <w:t xml:space="preserve">  (Organisme,  France  Ministère  des  affaires  étrangères,  </w:t>
      </w:r>
      <w:proofErr w:type="spellStart"/>
      <w:r w:rsidR="00600513" w:rsidRPr="00282BD3">
        <w:rPr>
          <w:rFonts w:asciiTheme="majorBidi" w:hAnsiTheme="majorBidi" w:cstheme="majorBidi"/>
          <w:sz w:val="24"/>
          <w:szCs w:val="24"/>
        </w:rPr>
        <w:t>Cirad</w:t>
      </w:r>
      <w:proofErr w:type="spellEnd"/>
      <w:r w:rsidR="00600513" w:rsidRPr="00282BD3">
        <w:rPr>
          <w:rFonts w:asciiTheme="majorBidi" w:hAnsiTheme="majorBidi" w:cstheme="majorBidi"/>
          <w:sz w:val="24"/>
          <w:szCs w:val="24"/>
        </w:rPr>
        <w:t xml:space="preserve">,  centre  de </w:t>
      </w:r>
    </w:p>
    <w:p w:rsidR="00600513" w:rsidRPr="00282BD3" w:rsidRDefault="00600513"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Coopération  internationale en recherche agronomique pour le développement France, </w:t>
      </w:r>
    </w:p>
    <w:p w:rsidR="00600513" w:rsidRPr="00282BD3" w:rsidRDefault="00600513"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et  </w:t>
      </w:r>
      <w:proofErr w:type="spellStart"/>
      <w:r w:rsidRPr="00282BD3">
        <w:rPr>
          <w:rFonts w:asciiTheme="majorBidi" w:hAnsiTheme="majorBidi" w:cstheme="majorBidi"/>
          <w:sz w:val="24"/>
          <w:szCs w:val="24"/>
        </w:rPr>
        <w:t>Gret</w:t>
      </w:r>
      <w:proofErr w:type="spellEnd"/>
      <w:r w:rsidRPr="00282BD3">
        <w:rPr>
          <w:rFonts w:asciiTheme="majorBidi" w:hAnsiTheme="majorBidi" w:cstheme="majorBidi"/>
          <w:sz w:val="24"/>
          <w:szCs w:val="24"/>
        </w:rPr>
        <w:t>,  groupe  de  recherche  et  d’échanges  technologique,  ministère  des  affaires étrangère). (2002).Mémento de l’agronomie. (</w:t>
      </w:r>
      <w:proofErr w:type="spellStart"/>
      <w:proofErr w:type="gramStart"/>
      <w:r w:rsidRPr="00282BD3">
        <w:rPr>
          <w:rFonts w:asciiTheme="majorBidi" w:hAnsiTheme="majorBidi" w:cstheme="majorBidi"/>
          <w:sz w:val="24"/>
          <w:szCs w:val="24"/>
        </w:rPr>
        <w:t>ed</w:t>
      </w:r>
      <w:proofErr w:type="spellEnd"/>
      <w:proofErr w:type="gramEnd"/>
      <w:r w:rsidRPr="00282BD3">
        <w:rPr>
          <w:rFonts w:asciiTheme="majorBidi" w:hAnsiTheme="majorBidi" w:cstheme="majorBidi"/>
          <w:sz w:val="24"/>
          <w:szCs w:val="24"/>
        </w:rPr>
        <w:t>). Quae.p.1045-1046.</w:t>
      </w:r>
    </w:p>
    <w:p w:rsidR="00600513" w:rsidRPr="00282BD3" w:rsidRDefault="004C4EB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00513" w:rsidRPr="00282BD3">
        <w:rPr>
          <w:rFonts w:asciiTheme="majorBidi" w:hAnsiTheme="majorBidi" w:cstheme="majorBidi"/>
          <w:sz w:val="24"/>
          <w:szCs w:val="24"/>
        </w:rPr>
        <w:t xml:space="preserve">  </w:t>
      </w:r>
      <w:proofErr w:type="spellStart"/>
      <w:r w:rsidR="00600513" w:rsidRPr="00282BD3">
        <w:rPr>
          <w:rFonts w:asciiTheme="majorBidi" w:hAnsiTheme="majorBidi" w:cstheme="majorBidi"/>
          <w:sz w:val="24"/>
          <w:szCs w:val="24"/>
        </w:rPr>
        <w:t>Snoussi</w:t>
      </w:r>
      <w:proofErr w:type="spellEnd"/>
      <w:r w:rsidR="00600513" w:rsidRPr="00282BD3">
        <w:rPr>
          <w:rFonts w:asciiTheme="majorBidi" w:hAnsiTheme="majorBidi" w:cstheme="majorBidi"/>
          <w:sz w:val="24"/>
          <w:szCs w:val="24"/>
        </w:rPr>
        <w:t xml:space="preserve">  S.  A.  (2010).  Rapport  de  mission :  Eude  de  base  sur  la  tomate  en  Algérie. </w:t>
      </w:r>
    </w:p>
    <w:p w:rsidR="00600513" w:rsidRPr="00282BD3" w:rsidRDefault="00600513"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Ministère  de  l’Agriculture  et  du  développement  rural,  Direction  des  statistiques. </w:t>
      </w:r>
    </w:p>
    <w:p w:rsidR="00600513" w:rsidRPr="00282BD3" w:rsidRDefault="00600513"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(MRAD). </w:t>
      </w:r>
    </w:p>
    <w:p w:rsidR="004C4EB8" w:rsidRPr="00282BD3" w:rsidRDefault="004C4EB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E3713F" w:rsidRPr="00282BD3">
        <w:rPr>
          <w:rFonts w:asciiTheme="majorBidi" w:hAnsiTheme="majorBidi" w:cstheme="majorBidi"/>
          <w:sz w:val="24"/>
          <w:szCs w:val="24"/>
        </w:rPr>
        <w:t>Jeannequin</w:t>
      </w:r>
      <w:proofErr w:type="spellEnd"/>
      <w:r w:rsidR="00E3713F" w:rsidRPr="00282BD3">
        <w:rPr>
          <w:rFonts w:asciiTheme="majorBidi" w:hAnsiTheme="majorBidi" w:cstheme="majorBidi"/>
          <w:sz w:val="24"/>
          <w:szCs w:val="24"/>
        </w:rPr>
        <w:t xml:space="preserve"> B., </w:t>
      </w:r>
      <w:proofErr w:type="spellStart"/>
      <w:r w:rsidR="00E3713F" w:rsidRPr="00282BD3">
        <w:rPr>
          <w:rFonts w:asciiTheme="majorBidi" w:hAnsiTheme="majorBidi" w:cstheme="majorBidi"/>
          <w:sz w:val="24"/>
          <w:szCs w:val="24"/>
        </w:rPr>
        <w:t>Dosba</w:t>
      </w:r>
      <w:proofErr w:type="spellEnd"/>
      <w:r w:rsidR="00E3713F" w:rsidRPr="00282BD3">
        <w:rPr>
          <w:rFonts w:asciiTheme="majorBidi" w:hAnsiTheme="majorBidi" w:cstheme="majorBidi"/>
          <w:sz w:val="24"/>
          <w:szCs w:val="24"/>
        </w:rPr>
        <w:t xml:space="preserve"> F. et Amiot-carlin MJ. (2005). Fruits et légumes caractéristiques et principaux enjeux. Collection « un point sur les filière  ».INRA. Paris.</w:t>
      </w:r>
    </w:p>
    <w:p w:rsidR="004C4EB8" w:rsidRPr="00282BD3" w:rsidRDefault="004C4EB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Giove</w:t>
      </w:r>
      <w:proofErr w:type="spellEnd"/>
      <w:r w:rsidR="00E3713F" w:rsidRPr="00282BD3">
        <w:rPr>
          <w:rFonts w:asciiTheme="majorBidi" w:hAnsiTheme="majorBidi" w:cstheme="majorBidi"/>
          <w:sz w:val="24"/>
          <w:szCs w:val="24"/>
        </w:rPr>
        <w:t xml:space="preserve">  R. et </w:t>
      </w:r>
      <w:proofErr w:type="spellStart"/>
      <w:r w:rsidR="00E3713F" w:rsidRPr="00282BD3">
        <w:rPr>
          <w:rFonts w:asciiTheme="majorBidi" w:hAnsiTheme="majorBidi" w:cstheme="majorBidi"/>
          <w:sz w:val="24"/>
          <w:szCs w:val="24"/>
        </w:rPr>
        <w:t>Abis</w:t>
      </w:r>
      <w:proofErr w:type="spellEnd"/>
      <w:r w:rsidR="00E3713F" w:rsidRPr="00282BD3">
        <w:rPr>
          <w:rFonts w:asciiTheme="majorBidi" w:hAnsiTheme="majorBidi" w:cstheme="majorBidi"/>
          <w:sz w:val="24"/>
          <w:szCs w:val="24"/>
        </w:rPr>
        <w:t xml:space="preserve"> S. (2007). Place de la méditerranée dans la production mondiale de fruits et légumes. Ed. Institut Agronomique Méditerranéen de Bari : 22p.</w:t>
      </w:r>
    </w:p>
    <w:p w:rsidR="00E3713F" w:rsidRPr="00282BD3" w:rsidRDefault="004C4EB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E3713F" w:rsidRPr="00282BD3">
        <w:rPr>
          <w:rFonts w:asciiTheme="majorBidi" w:hAnsiTheme="majorBidi" w:cstheme="majorBidi"/>
          <w:sz w:val="24"/>
          <w:szCs w:val="24"/>
        </w:rPr>
        <w:t>Blancard</w:t>
      </w:r>
      <w:proofErr w:type="spellEnd"/>
      <w:r w:rsidR="00E3713F" w:rsidRPr="00282BD3">
        <w:rPr>
          <w:rFonts w:asciiTheme="majorBidi" w:hAnsiTheme="majorBidi" w:cstheme="majorBidi"/>
          <w:sz w:val="24"/>
          <w:szCs w:val="24"/>
        </w:rPr>
        <w:t xml:space="preserve">  D.,  </w:t>
      </w:r>
      <w:proofErr w:type="spellStart"/>
      <w:r w:rsidR="00E3713F" w:rsidRPr="00282BD3">
        <w:rPr>
          <w:rFonts w:asciiTheme="majorBidi" w:hAnsiTheme="majorBidi" w:cstheme="majorBidi"/>
          <w:sz w:val="24"/>
          <w:szCs w:val="24"/>
        </w:rPr>
        <w:t>Laterrot</w:t>
      </w:r>
      <w:proofErr w:type="spellEnd"/>
      <w:r w:rsidR="00E3713F" w:rsidRPr="00282BD3">
        <w:rPr>
          <w:rFonts w:asciiTheme="majorBidi" w:hAnsiTheme="majorBidi" w:cstheme="majorBidi"/>
          <w:sz w:val="24"/>
          <w:szCs w:val="24"/>
        </w:rPr>
        <w:t xml:space="preserve">  H.,  </w:t>
      </w:r>
      <w:proofErr w:type="spellStart"/>
      <w:r w:rsidR="00E3713F" w:rsidRPr="00282BD3">
        <w:rPr>
          <w:rFonts w:asciiTheme="majorBidi" w:hAnsiTheme="majorBidi" w:cstheme="majorBidi"/>
          <w:sz w:val="24"/>
          <w:szCs w:val="24"/>
        </w:rPr>
        <w:t>Marchoux</w:t>
      </w:r>
      <w:proofErr w:type="spellEnd"/>
      <w:r w:rsidR="00E3713F" w:rsidRPr="00282BD3">
        <w:rPr>
          <w:rFonts w:asciiTheme="majorBidi" w:hAnsiTheme="majorBidi" w:cstheme="majorBidi"/>
          <w:sz w:val="24"/>
          <w:szCs w:val="24"/>
        </w:rPr>
        <w:t xml:space="preserve">  G.  </w:t>
      </w:r>
      <w:proofErr w:type="gramStart"/>
      <w:r w:rsidR="00E3713F" w:rsidRPr="00282BD3">
        <w:rPr>
          <w:rFonts w:asciiTheme="majorBidi" w:hAnsiTheme="majorBidi" w:cstheme="majorBidi"/>
          <w:sz w:val="24"/>
          <w:szCs w:val="24"/>
        </w:rPr>
        <w:t>et</w:t>
      </w:r>
      <w:proofErr w:type="gram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Candresse</w:t>
      </w:r>
      <w:proofErr w:type="spellEnd"/>
      <w:r w:rsidR="00E3713F" w:rsidRPr="00282BD3">
        <w:rPr>
          <w:rFonts w:asciiTheme="majorBidi" w:hAnsiTheme="majorBidi" w:cstheme="majorBidi"/>
          <w:sz w:val="24"/>
          <w:szCs w:val="24"/>
        </w:rPr>
        <w:t xml:space="preserve">  T.  (2009).  Les  maladies  de  la tomate. </w:t>
      </w:r>
      <w:proofErr w:type="spellStart"/>
      <w:proofErr w:type="gramStart"/>
      <w:r w:rsidR="00E3713F" w:rsidRPr="00282BD3">
        <w:rPr>
          <w:rFonts w:asciiTheme="majorBidi" w:hAnsiTheme="majorBidi" w:cstheme="majorBidi"/>
          <w:sz w:val="24"/>
          <w:szCs w:val="24"/>
        </w:rPr>
        <w:t>ed</w:t>
      </w:r>
      <w:proofErr w:type="spellEnd"/>
      <w:proofErr w:type="gramEnd"/>
      <w:r w:rsidR="00E3713F" w:rsidRPr="00282BD3">
        <w:rPr>
          <w:rFonts w:asciiTheme="majorBidi" w:hAnsiTheme="majorBidi" w:cstheme="majorBidi"/>
          <w:sz w:val="24"/>
          <w:szCs w:val="24"/>
        </w:rPr>
        <w:t>. INRA.</w:t>
      </w:r>
    </w:p>
    <w:p w:rsidR="00600513" w:rsidRPr="00282BD3" w:rsidRDefault="00CD2746"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600513" w:rsidRPr="00282BD3">
        <w:rPr>
          <w:rFonts w:asciiTheme="majorBidi" w:hAnsiTheme="majorBidi" w:cstheme="majorBidi"/>
          <w:sz w:val="24"/>
          <w:szCs w:val="24"/>
        </w:rPr>
        <w:t>Ruocco</w:t>
      </w:r>
      <w:proofErr w:type="spellEnd"/>
      <w:r w:rsidR="00600513" w:rsidRPr="00282BD3">
        <w:rPr>
          <w:rFonts w:asciiTheme="majorBidi" w:hAnsiTheme="majorBidi" w:cstheme="majorBidi"/>
          <w:sz w:val="24"/>
          <w:szCs w:val="24"/>
        </w:rPr>
        <w:t xml:space="preserve"> M. L., Massimo G., Oscar A., Bernard B. et </w:t>
      </w:r>
      <w:proofErr w:type="spellStart"/>
      <w:r w:rsidR="00600513" w:rsidRPr="00282BD3">
        <w:rPr>
          <w:rFonts w:asciiTheme="majorBidi" w:hAnsiTheme="majorBidi" w:cstheme="majorBidi"/>
          <w:sz w:val="24"/>
          <w:szCs w:val="24"/>
        </w:rPr>
        <w:t>Jurgen</w:t>
      </w:r>
      <w:proofErr w:type="spellEnd"/>
      <w:r w:rsidR="00600513" w:rsidRPr="00282BD3">
        <w:rPr>
          <w:rFonts w:asciiTheme="majorBidi" w:hAnsiTheme="majorBidi" w:cstheme="majorBidi"/>
          <w:sz w:val="24"/>
          <w:szCs w:val="24"/>
        </w:rPr>
        <w:t xml:space="preserve"> K. (2010).  Food </w:t>
      </w:r>
      <w:proofErr w:type="spellStart"/>
      <w:r w:rsidR="00600513" w:rsidRPr="00282BD3">
        <w:rPr>
          <w:rFonts w:asciiTheme="majorBidi" w:hAnsiTheme="majorBidi" w:cstheme="majorBidi"/>
          <w:sz w:val="24"/>
          <w:szCs w:val="24"/>
        </w:rPr>
        <w:t>quality</w:t>
      </w:r>
      <w:proofErr w:type="spellEnd"/>
      <w:r w:rsidR="00600513" w:rsidRPr="00282BD3">
        <w:rPr>
          <w:rFonts w:asciiTheme="majorBidi" w:hAnsiTheme="majorBidi" w:cstheme="majorBidi"/>
          <w:sz w:val="24"/>
          <w:szCs w:val="24"/>
        </w:rPr>
        <w:t xml:space="preserve"> </w:t>
      </w:r>
    </w:p>
    <w:p w:rsidR="00600513" w:rsidRPr="00282BD3" w:rsidRDefault="00600513" w:rsidP="00282BD3">
      <w:pPr>
        <w:jc w:val="both"/>
        <w:rPr>
          <w:rFonts w:asciiTheme="majorBidi" w:hAnsiTheme="majorBidi" w:cstheme="majorBidi"/>
          <w:sz w:val="24"/>
          <w:szCs w:val="24"/>
        </w:rPr>
      </w:pPr>
      <w:proofErr w:type="spellStart"/>
      <w:proofErr w:type="gramStart"/>
      <w:r w:rsidRPr="00282BD3">
        <w:rPr>
          <w:rFonts w:asciiTheme="majorBidi" w:hAnsiTheme="majorBidi" w:cstheme="majorBidi"/>
          <w:sz w:val="24"/>
          <w:szCs w:val="24"/>
        </w:rPr>
        <w:t>safety</w:t>
      </w:r>
      <w:proofErr w:type="spellEnd"/>
      <w:proofErr w:type="gramEnd"/>
      <w:r w:rsidRPr="00282BD3">
        <w:rPr>
          <w:rFonts w:asciiTheme="majorBidi" w:hAnsiTheme="majorBidi" w:cstheme="majorBidi"/>
          <w:sz w:val="24"/>
          <w:szCs w:val="24"/>
        </w:rPr>
        <w:t>. Lutte biologique .Tome2. CNR, Italie, UE.104p.</w:t>
      </w:r>
    </w:p>
    <w:p w:rsidR="00E3713F" w:rsidRPr="00282BD3" w:rsidRDefault="00CD2746"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w:t>
      </w:r>
      <w:proofErr w:type="spellStart"/>
      <w:r w:rsidR="00E3713F" w:rsidRPr="00282BD3">
        <w:rPr>
          <w:rFonts w:asciiTheme="majorBidi" w:hAnsiTheme="majorBidi" w:cstheme="majorBidi"/>
          <w:sz w:val="24"/>
          <w:szCs w:val="24"/>
        </w:rPr>
        <w:t>Gartemann</w:t>
      </w:r>
      <w:proofErr w:type="spellEnd"/>
      <w:r w:rsidR="00E3713F" w:rsidRPr="00282BD3">
        <w:rPr>
          <w:rFonts w:asciiTheme="majorBidi" w:hAnsiTheme="majorBidi" w:cstheme="majorBidi"/>
          <w:sz w:val="24"/>
          <w:szCs w:val="24"/>
        </w:rPr>
        <w:t xml:space="preserve">  K.  H.,  Kirchner  O.,  </w:t>
      </w:r>
      <w:proofErr w:type="spellStart"/>
      <w:r w:rsidR="00E3713F" w:rsidRPr="00282BD3">
        <w:rPr>
          <w:rFonts w:asciiTheme="majorBidi" w:hAnsiTheme="majorBidi" w:cstheme="majorBidi"/>
          <w:sz w:val="24"/>
          <w:szCs w:val="24"/>
        </w:rPr>
        <w:t>Engemann</w:t>
      </w:r>
      <w:proofErr w:type="spellEnd"/>
      <w:r w:rsidR="00E3713F" w:rsidRPr="00282BD3">
        <w:rPr>
          <w:rFonts w:asciiTheme="majorBidi" w:hAnsiTheme="majorBidi" w:cstheme="majorBidi"/>
          <w:sz w:val="24"/>
          <w:szCs w:val="24"/>
        </w:rPr>
        <w:t xml:space="preserve">  J.,  </w:t>
      </w:r>
      <w:proofErr w:type="spellStart"/>
      <w:r w:rsidR="00E3713F" w:rsidRPr="00282BD3">
        <w:rPr>
          <w:rFonts w:asciiTheme="majorBidi" w:hAnsiTheme="majorBidi" w:cstheme="majorBidi"/>
          <w:sz w:val="24"/>
          <w:szCs w:val="24"/>
        </w:rPr>
        <w:t>Grafen</w:t>
      </w:r>
      <w:proofErr w:type="spellEnd"/>
      <w:r w:rsidR="00E3713F" w:rsidRPr="00282BD3">
        <w:rPr>
          <w:rFonts w:asciiTheme="majorBidi" w:hAnsiTheme="majorBidi" w:cstheme="majorBidi"/>
          <w:sz w:val="24"/>
          <w:szCs w:val="24"/>
        </w:rPr>
        <w:t xml:space="preserve">  I.,  </w:t>
      </w:r>
      <w:proofErr w:type="spellStart"/>
      <w:r w:rsidR="00E3713F" w:rsidRPr="00282BD3">
        <w:rPr>
          <w:rFonts w:asciiTheme="majorBidi" w:hAnsiTheme="majorBidi" w:cstheme="majorBidi"/>
          <w:sz w:val="24"/>
          <w:szCs w:val="24"/>
        </w:rPr>
        <w:t>Eichenlaub</w:t>
      </w:r>
      <w:proofErr w:type="spellEnd"/>
      <w:r w:rsidR="00E3713F" w:rsidRPr="00282BD3">
        <w:rPr>
          <w:rFonts w:asciiTheme="majorBidi" w:hAnsiTheme="majorBidi" w:cstheme="majorBidi"/>
          <w:sz w:val="24"/>
          <w:szCs w:val="24"/>
        </w:rPr>
        <w:t xml:space="preserve">  R.,  Burger  A. (2003).  </w:t>
      </w:r>
      <w:proofErr w:type="spellStart"/>
      <w:r w:rsidR="00E3713F" w:rsidRPr="00282BD3">
        <w:rPr>
          <w:rFonts w:asciiTheme="majorBidi" w:hAnsiTheme="majorBidi" w:cstheme="majorBidi"/>
          <w:sz w:val="24"/>
          <w:szCs w:val="24"/>
        </w:rPr>
        <w:t>Clavibacter</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michiganensis</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subsp</w:t>
      </w:r>
      <w:proofErr w:type="spellEnd"/>
      <w:r w:rsidR="00E3713F" w:rsidRPr="00282BD3">
        <w:rPr>
          <w:rFonts w:asciiTheme="majorBidi" w:hAnsiTheme="majorBidi" w:cstheme="majorBidi"/>
          <w:sz w:val="24"/>
          <w:szCs w:val="24"/>
        </w:rPr>
        <w:t xml:space="preserve">.  </w:t>
      </w:r>
      <w:proofErr w:type="spellStart"/>
      <w:proofErr w:type="gramStart"/>
      <w:r w:rsidR="00E3713F" w:rsidRPr="00282BD3">
        <w:rPr>
          <w:rFonts w:asciiTheme="majorBidi" w:hAnsiTheme="majorBidi" w:cstheme="majorBidi"/>
          <w:sz w:val="24"/>
          <w:szCs w:val="24"/>
        </w:rPr>
        <w:t>michiganensis</w:t>
      </w:r>
      <w:proofErr w:type="spellEnd"/>
      <w:proofErr w:type="gramEnd"/>
      <w:r w:rsidR="00E3713F" w:rsidRPr="00282BD3">
        <w:rPr>
          <w:rFonts w:asciiTheme="majorBidi" w:hAnsiTheme="majorBidi" w:cstheme="majorBidi"/>
          <w:sz w:val="24"/>
          <w:szCs w:val="24"/>
        </w:rPr>
        <w:t xml:space="preserve">: first  </w:t>
      </w:r>
      <w:proofErr w:type="spellStart"/>
      <w:r w:rsidR="00E3713F" w:rsidRPr="00282BD3">
        <w:rPr>
          <w:rFonts w:asciiTheme="majorBidi" w:hAnsiTheme="majorBidi" w:cstheme="majorBidi"/>
          <w:sz w:val="24"/>
          <w:szCs w:val="24"/>
        </w:rPr>
        <w:t>steps</w:t>
      </w:r>
      <w:proofErr w:type="spellEnd"/>
      <w:r w:rsidR="00E3713F" w:rsidRPr="00282BD3">
        <w:rPr>
          <w:rFonts w:asciiTheme="majorBidi" w:hAnsiTheme="majorBidi" w:cstheme="majorBidi"/>
          <w:sz w:val="24"/>
          <w:szCs w:val="24"/>
        </w:rPr>
        <w:t xml:space="preserve">  in  the </w:t>
      </w:r>
      <w:proofErr w:type="spellStart"/>
      <w:r w:rsidR="00E3713F" w:rsidRPr="00282BD3">
        <w:rPr>
          <w:rFonts w:asciiTheme="majorBidi" w:hAnsiTheme="majorBidi" w:cstheme="majorBidi"/>
          <w:sz w:val="24"/>
          <w:szCs w:val="24"/>
        </w:rPr>
        <w:t>understanding</w:t>
      </w:r>
      <w:proofErr w:type="spellEnd"/>
      <w:r w:rsidR="00E3713F" w:rsidRPr="00282BD3">
        <w:rPr>
          <w:rFonts w:asciiTheme="majorBidi" w:hAnsiTheme="majorBidi" w:cstheme="majorBidi"/>
          <w:sz w:val="24"/>
          <w:szCs w:val="24"/>
        </w:rPr>
        <w:t xml:space="preserve"> of virulence of a Gram -positive </w:t>
      </w:r>
      <w:proofErr w:type="spellStart"/>
      <w:r w:rsidR="00E3713F" w:rsidRPr="00282BD3">
        <w:rPr>
          <w:rFonts w:asciiTheme="majorBidi" w:hAnsiTheme="majorBidi" w:cstheme="majorBidi"/>
          <w:sz w:val="24"/>
          <w:szCs w:val="24"/>
        </w:rPr>
        <w:t>phytopathogenic</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bacterium</w:t>
      </w:r>
      <w:proofErr w:type="spellEnd"/>
      <w:r w:rsidR="00E3713F" w:rsidRPr="00282BD3">
        <w:rPr>
          <w:rFonts w:asciiTheme="majorBidi" w:hAnsiTheme="majorBidi" w:cstheme="majorBidi"/>
          <w:sz w:val="24"/>
          <w:szCs w:val="24"/>
        </w:rPr>
        <w:t xml:space="preserve">.  Journal  of </w:t>
      </w:r>
      <w:proofErr w:type="spellStart"/>
      <w:r w:rsidR="00E3713F" w:rsidRPr="00282BD3">
        <w:rPr>
          <w:rFonts w:asciiTheme="majorBidi" w:hAnsiTheme="majorBidi" w:cstheme="majorBidi"/>
          <w:sz w:val="24"/>
          <w:szCs w:val="24"/>
        </w:rPr>
        <w:t>Biotechnology</w:t>
      </w:r>
      <w:proofErr w:type="spellEnd"/>
      <w:r w:rsidR="00E3713F" w:rsidRPr="00282BD3">
        <w:rPr>
          <w:rFonts w:asciiTheme="majorBidi" w:hAnsiTheme="majorBidi" w:cstheme="majorBidi"/>
          <w:sz w:val="24"/>
          <w:szCs w:val="24"/>
        </w:rPr>
        <w:t xml:space="preserve">. 106: 179–191. </w:t>
      </w:r>
    </w:p>
    <w:p w:rsidR="00CD2746" w:rsidRPr="00282BD3" w:rsidRDefault="00CD2746"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00E3713F" w:rsidRPr="00282BD3">
        <w:rPr>
          <w:rFonts w:asciiTheme="majorBidi" w:hAnsiTheme="majorBidi" w:cstheme="majorBidi"/>
          <w:sz w:val="24"/>
          <w:szCs w:val="24"/>
        </w:rPr>
        <w:t>Eichenlaub</w:t>
      </w:r>
      <w:proofErr w:type="spellEnd"/>
      <w:r w:rsidR="00E3713F" w:rsidRPr="00282BD3">
        <w:rPr>
          <w:rFonts w:asciiTheme="majorBidi" w:hAnsiTheme="majorBidi" w:cstheme="majorBidi"/>
          <w:sz w:val="24"/>
          <w:szCs w:val="24"/>
        </w:rPr>
        <w:t xml:space="preserve">  R.,  </w:t>
      </w:r>
      <w:proofErr w:type="spellStart"/>
      <w:r w:rsidR="00E3713F" w:rsidRPr="00282BD3">
        <w:rPr>
          <w:rFonts w:asciiTheme="majorBidi" w:hAnsiTheme="majorBidi" w:cstheme="majorBidi"/>
          <w:sz w:val="24"/>
          <w:szCs w:val="24"/>
        </w:rPr>
        <w:t>Gartemann</w:t>
      </w:r>
      <w:proofErr w:type="spellEnd"/>
      <w:r w:rsidR="00E3713F" w:rsidRPr="00282BD3">
        <w:rPr>
          <w:rFonts w:asciiTheme="majorBidi" w:hAnsiTheme="majorBidi" w:cstheme="majorBidi"/>
          <w:sz w:val="24"/>
          <w:szCs w:val="24"/>
        </w:rPr>
        <w:t xml:space="preserve">  K.  H.  et  Burger  A.  (2006).  </w:t>
      </w:r>
      <w:proofErr w:type="spellStart"/>
      <w:r w:rsidR="00E3713F" w:rsidRPr="00282BD3">
        <w:rPr>
          <w:rFonts w:asciiTheme="majorBidi" w:hAnsiTheme="majorBidi" w:cstheme="majorBidi"/>
          <w:sz w:val="24"/>
          <w:szCs w:val="24"/>
        </w:rPr>
        <w:t>Clavibacter</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michiganensis</w:t>
      </w:r>
      <w:proofErr w:type="spellEnd"/>
      <w:r w:rsidR="00E3713F" w:rsidRPr="00282BD3">
        <w:rPr>
          <w:rFonts w:asciiTheme="majorBidi" w:hAnsiTheme="majorBidi" w:cstheme="majorBidi"/>
          <w:sz w:val="24"/>
          <w:szCs w:val="24"/>
        </w:rPr>
        <w:t xml:space="preserve">,  a group of Gram-positive </w:t>
      </w:r>
      <w:proofErr w:type="spellStart"/>
      <w:r w:rsidR="00E3713F" w:rsidRPr="00282BD3">
        <w:rPr>
          <w:rFonts w:asciiTheme="majorBidi" w:hAnsiTheme="majorBidi" w:cstheme="majorBidi"/>
          <w:sz w:val="24"/>
          <w:szCs w:val="24"/>
        </w:rPr>
        <w:t>phytopathogenic</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bacteria</w:t>
      </w:r>
      <w:proofErr w:type="spellEnd"/>
      <w:r w:rsidR="00E3713F" w:rsidRPr="00282BD3">
        <w:rPr>
          <w:rFonts w:asciiTheme="majorBidi" w:hAnsiTheme="majorBidi" w:cstheme="majorBidi"/>
          <w:sz w:val="24"/>
          <w:szCs w:val="24"/>
        </w:rPr>
        <w:t xml:space="preserve">. In </w:t>
      </w:r>
      <w:proofErr w:type="spellStart"/>
      <w:r w:rsidR="00E3713F" w:rsidRPr="00282BD3">
        <w:rPr>
          <w:rFonts w:asciiTheme="majorBidi" w:hAnsiTheme="majorBidi" w:cstheme="majorBidi"/>
          <w:sz w:val="24"/>
          <w:szCs w:val="24"/>
        </w:rPr>
        <w:t>Gnanamanickam</w:t>
      </w:r>
      <w:proofErr w:type="spellEnd"/>
      <w:r w:rsidR="00E3713F" w:rsidRPr="00282BD3">
        <w:rPr>
          <w:rFonts w:asciiTheme="majorBidi" w:hAnsiTheme="majorBidi" w:cstheme="majorBidi"/>
          <w:sz w:val="24"/>
          <w:szCs w:val="24"/>
        </w:rPr>
        <w:t xml:space="preserve"> SS, </w:t>
      </w:r>
      <w:proofErr w:type="spellStart"/>
      <w:r w:rsidR="00E3713F" w:rsidRPr="00282BD3">
        <w:rPr>
          <w:rFonts w:asciiTheme="majorBidi" w:hAnsiTheme="majorBidi" w:cstheme="majorBidi"/>
          <w:sz w:val="24"/>
          <w:szCs w:val="24"/>
        </w:rPr>
        <w:t>ed</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Plantassociated</w:t>
      </w:r>
      <w:proofErr w:type="spellEnd"/>
      <w:r w:rsidR="00E3713F" w:rsidRPr="00282BD3">
        <w:rPr>
          <w:rFonts w:asciiTheme="majorBidi" w:hAnsiTheme="majorBidi" w:cstheme="majorBidi"/>
          <w:sz w:val="24"/>
          <w:szCs w:val="24"/>
        </w:rPr>
        <w:t xml:space="preserve"> </w:t>
      </w:r>
      <w:proofErr w:type="spellStart"/>
      <w:r w:rsidR="00E3713F" w:rsidRPr="00282BD3">
        <w:rPr>
          <w:rFonts w:asciiTheme="majorBidi" w:hAnsiTheme="majorBidi" w:cstheme="majorBidi"/>
          <w:sz w:val="24"/>
          <w:szCs w:val="24"/>
        </w:rPr>
        <w:t>bacteria</w:t>
      </w:r>
      <w:proofErr w:type="spellEnd"/>
      <w:r w:rsidR="00E3713F" w:rsidRPr="00282BD3">
        <w:rPr>
          <w:rFonts w:asciiTheme="majorBidi" w:hAnsiTheme="majorBidi" w:cstheme="majorBidi"/>
          <w:sz w:val="24"/>
          <w:szCs w:val="24"/>
        </w:rPr>
        <w:t xml:space="preserve">. Dordrecht, the </w:t>
      </w:r>
      <w:proofErr w:type="spellStart"/>
      <w:r w:rsidR="00E3713F" w:rsidRPr="00282BD3">
        <w:rPr>
          <w:rFonts w:asciiTheme="majorBidi" w:hAnsiTheme="majorBidi" w:cstheme="majorBidi"/>
          <w:sz w:val="24"/>
          <w:szCs w:val="24"/>
        </w:rPr>
        <w:t>Netherlands</w:t>
      </w:r>
      <w:proofErr w:type="spellEnd"/>
      <w:r w:rsidR="00E3713F" w:rsidRPr="00282BD3">
        <w:rPr>
          <w:rFonts w:asciiTheme="majorBidi" w:hAnsiTheme="majorBidi" w:cstheme="majorBidi"/>
          <w:sz w:val="24"/>
          <w:szCs w:val="24"/>
        </w:rPr>
        <w:t>: Springer, 385-421.</w:t>
      </w:r>
    </w:p>
    <w:p w:rsidR="006B0662" w:rsidRPr="00282BD3" w:rsidRDefault="00E3713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B0662" w:rsidRPr="00282BD3">
        <w:rPr>
          <w:rFonts w:asciiTheme="majorBidi" w:hAnsiTheme="majorBidi" w:cstheme="majorBidi"/>
          <w:sz w:val="24"/>
          <w:szCs w:val="24"/>
        </w:rPr>
        <w:t>ROUSSELLE P., ROBERT Y., CROSNIER J.-C. (1996).La pomme de terre – Production, amélioration, ennemis et maladies, utilisations. 1 éd. Paris : INRA Editions.</w:t>
      </w:r>
    </w:p>
    <w:p w:rsidR="006B0662" w:rsidRPr="00282BD3" w:rsidRDefault="00E3713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B0662" w:rsidRPr="00282BD3">
        <w:rPr>
          <w:rFonts w:asciiTheme="majorBidi" w:hAnsiTheme="majorBidi" w:cstheme="majorBidi"/>
          <w:sz w:val="24"/>
          <w:szCs w:val="24"/>
        </w:rPr>
        <w:t xml:space="preserve">MATTILA P., HELLSTRÖM J. (2007). </w:t>
      </w:r>
      <w:proofErr w:type="spellStart"/>
      <w:r w:rsidR="006B0662" w:rsidRPr="00282BD3">
        <w:rPr>
          <w:rFonts w:asciiTheme="majorBidi" w:hAnsiTheme="majorBidi" w:cstheme="majorBidi"/>
          <w:sz w:val="24"/>
          <w:szCs w:val="24"/>
        </w:rPr>
        <w:t>Phenolic</w:t>
      </w:r>
      <w:proofErr w:type="spellEnd"/>
      <w:r w:rsidR="006B0662" w:rsidRPr="00282BD3">
        <w:rPr>
          <w:rFonts w:asciiTheme="majorBidi" w:hAnsiTheme="majorBidi" w:cstheme="majorBidi"/>
          <w:sz w:val="24"/>
          <w:szCs w:val="24"/>
        </w:rPr>
        <w:t xml:space="preserve"> </w:t>
      </w:r>
      <w:proofErr w:type="spellStart"/>
      <w:r w:rsidR="006B0662" w:rsidRPr="00282BD3">
        <w:rPr>
          <w:rFonts w:asciiTheme="majorBidi" w:hAnsiTheme="majorBidi" w:cstheme="majorBidi"/>
          <w:sz w:val="24"/>
          <w:szCs w:val="24"/>
        </w:rPr>
        <w:t>acids</w:t>
      </w:r>
      <w:proofErr w:type="spellEnd"/>
      <w:r w:rsidR="006B0662" w:rsidRPr="00282BD3">
        <w:rPr>
          <w:rFonts w:asciiTheme="majorBidi" w:hAnsiTheme="majorBidi" w:cstheme="majorBidi"/>
          <w:sz w:val="24"/>
          <w:szCs w:val="24"/>
        </w:rPr>
        <w:t xml:space="preserve"> in </w:t>
      </w:r>
      <w:proofErr w:type="spellStart"/>
      <w:r w:rsidR="006B0662" w:rsidRPr="00282BD3">
        <w:rPr>
          <w:rFonts w:asciiTheme="majorBidi" w:hAnsiTheme="majorBidi" w:cstheme="majorBidi"/>
          <w:sz w:val="24"/>
          <w:szCs w:val="24"/>
        </w:rPr>
        <w:t>potatoes</w:t>
      </w:r>
      <w:proofErr w:type="spellEnd"/>
      <w:r w:rsidR="006B0662" w:rsidRPr="00282BD3">
        <w:rPr>
          <w:rFonts w:asciiTheme="majorBidi" w:hAnsiTheme="majorBidi" w:cstheme="majorBidi"/>
          <w:sz w:val="24"/>
          <w:szCs w:val="24"/>
        </w:rPr>
        <w:t xml:space="preserve">, </w:t>
      </w:r>
      <w:proofErr w:type="spellStart"/>
      <w:r w:rsidR="006B0662" w:rsidRPr="00282BD3">
        <w:rPr>
          <w:rFonts w:asciiTheme="majorBidi" w:hAnsiTheme="majorBidi" w:cstheme="majorBidi"/>
          <w:sz w:val="24"/>
          <w:szCs w:val="24"/>
        </w:rPr>
        <w:t>vegetables</w:t>
      </w:r>
      <w:proofErr w:type="spellEnd"/>
      <w:r w:rsidR="006B0662" w:rsidRPr="00282BD3">
        <w:rPr>
          <w:rFonts w:asciiTheme="majorBidi" w:hAnsiTheme="majorBidi" w:cstheme="majorBidi"/>
          <w:sz w:val="24"/>
          <w:szCs w:val="24"/>
        </w:rPr>
        <w:t xml:space="preserve">, and </w:t>
      </w:r>
      <w:proofErr w:type="spellStart"/>
      <w:r w:rsidR="006B0662" w:rsidRPr="00282BD3">
        <w:rPr>
          <w:rFonts w:asciiTheme="majorBidi" w:hAnsiTheme="majorBidi" w:cstheme="majorBidi"/>
          <w:sz w:val="24"/>
          <w:szCs w:val="24"/>
        </w:rPr>
        <w:t>some</w:t>
      </w:r>
      <w:proofErr w:type="spellEnd"/>
      <w:r w:rsidR="006B0662" w:rsidRPr="00282BD3">
        <w:rPr>
          <w:rFonts w:asciiTheme="majorBidi" w:hAnsiTheme="majorBidi" w:cstheme="majorBidi"/>
          <w:sz w:val="24"/>
          <w:szCs w:val="24"/>
        </w:rPr>
        <w:t xml:space="preserve"> of </w:t>
      </w:r>
      <w:proofErr w:type="spellStart"/>
      <w:r w:rsidR="006B0662" w:rsidRPr="00282BD3">
        <w:rPr>
          <w:rFonts w:asciiTheme="majorBidi" w:hAnsiTheme="majorBidi" w:cstheme="majorBidi"/>
          <w:sz w:val="24"/>
          <w:szCs w:val="24"/>
        </w:rPr>
        <w:t>their</w:t>
      </w:r>
      <w:proofErr w:type="spellEnd"/>
      <w:r w:rsidR="006B0662" w:rsidRPr="00282BD3">
        <w:rPr>
          <w:rFonts w:asciiTheme="majorBidi" w:hAnsiTheme="majorBidi" w:cstheme="majorBidi"/>
          <w:sz w:val="24"/>
          <w:szCs w:val="24"/>
        </w:rPr>
        <w:t xml:space="preserve"> </w:t>
      </w:r>
      <w:proofErr w:type="spellStart"/>
      <w:r w:rsidR="006B0662" w:rsidRPr="00282BD3">
        <w:rPr>
          <w:rFonts w:asciiTheme="majorBidi" w:hAnsiTheme="majorBidi" w:cstheme="majorBidi"/>
          <w:sz w:val="24"/>
          <w:szCs w:val="24"/>
        </w:rPr>
        <w:t>products</w:t>
      </w:r>
      <w:proofErr w:type="spellEnd"/>
      <w:r w:rsidR="006B0662" w:rsidRPr="00282BD3">
        <w:rPr>
          <w:rFonts w:asciiTheme="majorBidi" w:hAnsiTheme="majorBidi" w:cstheme="majorBidi"/>
          <w:sz w:val="24"/>
          <w:szCs w:val="24"/>
        </w:rPr>
        <w:t xml:space="preserve">. Journal of Food Composition and </w:t>
      </w:r>
      <w:proofErr w:type="spellStart"/>
      <w:r w:rsidR="006B0662" w:rsidRPr="00282BD3">
        <w:rPr>
          <w:rFonts w:asciiTheme="majorBidi" w:hAnsiTheme="majorBidi" w:cstheme="majorBidi"/>
          <w:sz w:val="24"/>
          <w:szCs w:val="24"/>
        </w:rPr>
        <w:t>Analysis</w:t>
      </w:r>
      <w:proofErr w:type="spellEnd"/>
      <w:r w:rsidR="006B0662" w:rsidRPr="00282BD3">
        <w:rPr>
          <w:rFonts w:asciiTheme="majorBidi" w:hAnsiTheme="majorBidi" w:cstheme="majorBidi"/>
          <w:sz w:val="24"/>
          <w:szCs w:val="24"/>
        </w:rPr>
        <w:t xml:space="preserve">. Vol. 20, 152-160. </w:t>
      </w:r>
    </w:p>
    <w:p w:rsidR="006B0662" w:rsidRPr="00282BD3" w:rsidRDefault="00E3713F"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6B0662" w:rsidRPr="00282BD3">
        <w:rPr>
          <w:rFonts w:asciiTheme="majorBidi" w:hAnsiTheme="majorBidi" w:cstheme="majorBidi"/>
          <w:sz w:val="24"/>
          <w:szCs w:val="24"/>
        </w:rPr>
        <w:t xml:space="preserve">VERHEES J. (2002). </w:t>
      </w:r>
      <w:proofErr w:type="spellStart"/>
      <w:r w:rsidR="006B0662" w:rsidRPr="00282BD3">
        <w:rPr>
          <w:rFonts w:asciiTheme="majorBidi" w:hAnsiTheme="majorBidi" w:cstheme="majorBidi"/>
          <w:sz w:val="24"/>
          <w:szCs w:val="24"/>
        </w:rPr>
        <w:t>Cell</w:t>
      </w:r>
      <w:proofErr w:type="spellEnd"/>
      <w:r w:rsidR="006B0662" w:rsidRPr="00282BD3">
        <w:rPr>
          <w:rFonts w:asciiTheme="majorBidi" w:hAnsiTheme="majorBidi" w:cstheme="majorBidi"/>
          <w:sz w:val="24"/>
          <w:szCs w:val="24"/>
        </w:rPr>
        <w:t xml:space="preserve"> cycle and </w:t>
      </w:r>
      <w:proofErr w:type="spellStart"/>
      <w:r w:rsidR="006B0662" w:rsidRPr="00282BD3">
        <w:rPr>
          <w:rFonts w:asciiTheme="majorBidi" w:hAnsiTheme="majorBidi" w:cstheme="majorBidi"/>
          <w:sz w:val="24"/>
          <w:szCs w:val="24"/>
        </w:rPr>
        <w:t>storage</w:t>
      </w:r>
      <w:proofErr w:type="spellEnd"/>
      <w:r w:rsidR="006B0662" w:rsidRPr="00282BD3">
        <w:rPr>
          <w:rFonts w:asciiTheme="majorBidi" w:hAnsiTheme="majorBidi" w:cstheme="majorBidi"/>
          <w:sz w:val="24"/>
          <w:szCs w:val="24"/>
        </w:rPr>
        <w:t xml:space="preserve"> </w:t>
      </w:r>
      <w:proofErr w:type="spellStart"/>
      <w:r w:rsidR="006B0662" w:rsidRPr="00282BD3">
        <w:rPr>
          <w:rFonts w:asciiTheme="majorBidi" w:hAnsiTheme="majorBidi" w:cstheme="majorBidi"/>
          <w:sz w:val="24"/>
          <w:szCs w:val="24"/>
        </w:rPr>
        <w:t>related</w:t>
      </w:r>
      <w:proofErr w:type="spellEnd"/>
      <w:r w:rsidR="006B0662" w:rsidRPr="00282BD3">
        <w:rPr>
          <w:rFonts w:asciiTheme="majorBidi" w:hAnsiTheme="majorBidi" w:cstheme="majorBidi"/>
          <w:sz w:val="24"/>
          <w:szCs w:val="24"/>
        </w:rPr>
        <w:t xml:space="preserve"> </w:t>
      </w:r>
      <w:proofErr w:type="spellStart"/>
      <w:r w:rsidR="006B0662" w:rsidRPr="00282BD3">
        <w:rPr>
          <w:rFonts w:asciiTheme="majorBidi" w:hAnsiTheme="majorBidi" w:cstheme="majorBidi"/>
          <w:sz w:val="24"/>
          <w:szCs w:val="24"/>
        </w:rPr>
        <w:t>geneexpression</w:t>
      </w:r>
      <w:proofErr w:type="spellEnd"/>
      <w:r w:rsidR="006B0662" w:rsidRPr="00282BD3">
        <w:rPr>
          <w:rFonts w:asciiTheme="majorBidi" w:hAnsiTheme="majorBidi" w:cstheme="majorBidi"/>
          <w:sz w:val="24"/>
          <w:szCs w:val="24"/>
        </w:rPr>
        <w:t xml:space="preserve"> in </w:t>
      </w:r>
      <w:proofErr w:type="spellStart"/>
      <w:r w:rsidR="006B0662" w:rsidRPr="00282BD3">
        <w:rPr>
          <w:rFonts w:asciiTheme="majorBidi" w:hAnsiTheme="majorBidi" w:cstheme="majorBidi"/>
          <w:sz w:val="24"/>
          <w:szCs w:val="24"/>
        </w:rPr>
        <w:t>potato</w:t>
      </w:r>
      <w:proofErr w:type="spellEnd"/>
      <w:r w:rsidR="006B0662" w:rsidRPr="00282BD3">
        <w:rPr>
          <w:rFonts w:asciiTheme="majorBidi" w:hAnsiTheme="majorBidi" w:cstheme="majorBidi"/>
          <w:sz w:val="24"/>
          <w:szCs w:val="24"/>
        </w:rPr>
        <w:t xml:space="preserve"> </w:t>
      </w:r>
      <w:proofErr w:type="spellStart"/>
      <w:proofErr w:type="gramStart"/>
      <w:r w:rsidR="006B0662" w:rsidRPr="00282BD3">
        <w:rPr>
          <w:rFonts w:asciiTheme="majorBidi" w:hAnsiTheme="majorBidi" w:cstheme="majorBidi"/>
          <w:sz w:val="24"/>
          <w:szCs w:val="24"/>
        </w:rPr>
        <w:t>tubers</w:t>
      </w:r>
      <w:proofErr w:type="spellEnd"/>
      <w:r w:rsidR="006B0662" w:rsidRPr="00282BD3">
        <w:rPr>
          <w:rFonts w:asciiTheme="majorBidi" w:hAnsiTheme="majorBidi" w:cstheme="majorBidi"/>
          <w:sz w:val="24"/>
          <w:szCs w:val="24"/>
        </w:rPr>
        <w:t>(</w:t>
      </w:r>
      <w:proofErr w:type="gramEnd"/>
      <w:r w:rsidR="006B0662" w:rsidRPr="00282BD3">
        <w:rPr>
          <w:rFonts w:asciiTheme="majorBidi" w:hAnsiTheme="majorBidi" w:cstheme="majorBidi"/>
          <w:sz w:val="24"/>
          <w:szCs w:val="24"/>
        </w:rPr>
        <w:t xml:space="preserve">Thèse de doctorat). Wageningen : Wageningen Agricultural </w:t>
      </w:r>
      <w:proofErr w:type="spellStart"/>
      <w:r w:rsidR="006B0662" w:rsidRPr="00282BD3">
        <w:rPr>
          <w:rFonts w:asciiTheme="majorBidi" w:hAnsiTheme="majorBidi" w:cstheme="majorBidi"/>
          <w:sz w:val="24"/>
          <w:szCs w:val="24"/>
        </w:rPr>
        <w:t>University</w:t>
      </w:r>
      <w:proofErr w:type="spellEnd"/>
      <w:r w:rsidR="006B0662" w:rsidRPr="00282BD3">
        <w:rPr>
          <w:rFonts w:asciiTheme="majorBidi" w:hAnsiTheme="majorBidi" w:cstheme="majorBidi"/>
          <w:sz w:val="24"/>
          <w:szCs w:val="24"/>
        </w:rPr>
        <w:t xml:space="preserve">, 133 p. </w:t>
      </w:r>
    </w:p>
    <w:p w:rsidR="006B0662" w:rsidRPr="00282BD3" w:rsidRDefault="006B066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-MARTIN M., GRAVOUEILLE J.-M. (2001).Stockage et conservation de la pomme de terre – Collection ITCF-ITPT Pomme de terre. 1 éd. Paris : ITCF.</w:t>
      </w:r>
    </w:p>
    <w:p w:rsidR="006B0662" w:rsidRPr="00282BD3" w:rsidRDefault="006B0662"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COLEMAN W.K. (2000).</w:t>
      </w:r>
      <w:proofErr w:type="spellStart"/>
      <w:r w:rsidRPr="00282BD3">
        <w:rPr>
          <w:rFonts w:asciiTheme="majorBidi" w:hAnsiTheme="majorBidi" w:cstheme="majorBidi"/>
          <w:sz w:val="24"/>
          <w:szCs w:val="24"/>
        </w:rPr>
        <w:t>Physiological</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ageing</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potato</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tubers</w:t>
      </w:r>
      <w:proofErr w:type="spellEnd"/>
      <w:r w:rsidRPr="00282BD3">
        <w:rPr>
          <w:rFonts w:asciiTheme="majorBidi" w:hAnsiTheme="majorBidi" w:cstheme="majorBidi"/>
          <w:sz w:val="24"/>
          <w:szCs w:val="24"/>
        </w:rPr>
        <w:t xml:space="preserve"> : A </w:t>
      </w:r>
      <w:proofErr w:type="spellStart"/>
      <w:r w:rsidRPr="00282BD3">
        <w:rPr>
          <w:rFonts w:asciiTheme="majorBidi" w:hAnsiTheme="majorBidi" w:cstheme="majorBidi"/>
          <w:sz w:val="24"/>
          <w:szCs w:val="24"/>
        </w:rPr>
        <w:t>Review</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Annals</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Applied</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Biology</w:t>
      </w:r>
      <w:proofErr w:type="spellEnd"/>
      <w:r w:rsidRPr="00282BD3">
        <w:rPr>
          <w:rFonts w:asciiTheme="majorBidi" w:hAnsiTheme="majorBidi" w:cstheme="majorBidi"/>
          <w:sz w:val="24"/>
          <w:szCs w:val="24"/>
        </w:rPr>
        <w:t>. Vol. 137, 189-199</w:t>
      </w:r>
    </w:p>
    <w:p w:rsidR="00E258A9" w:rsidRPr="00282BD3" w:rsidRDefault="00E258A9"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Conseil Oléicole International, 2000, CATALOGUE MONDIAL des VARIETES D’OLIVIER.</w:t>
      </w:r>
    </w:p>
    <w:p w:rsidR="00836488" w:rsidRPr="00282BD3" w:rsidRDefault="0083648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Loussert</w:t>
      </w:r>
      <w:proofErr w:type="spellEnd"/>
      <w:r w:rsidRPr="00282BD3">
        <w:rPr>
          <w:rFonts w:asciiTheme="majorBidi" w:hAnsiTheme="majorBidi" w:cstheme="majorBidi"/>
          <w:sz w:val="24"/>
          <w:szCs w:val="24"/>
        </w:rPr>
        <w:t xml:space="preserve">, R., et </w:t>
      </w:r>
      <w:proofErr w:type="spellStart"/>
      <w:r w:rsidRPr="00282BD3">
        <w:rPr>
          <w:rFonts w:asciiTheme="majorBidi" w:hAnsiTheme="majorBidi" w:cstheme="majorBidi"/>
          <w:sz w:val="24"/>
          <w:szCs w:val="24"/>
        </w:rPr>
        <w:t>Ferrak</w:t>
      </w:r>
      <w:proofErr w:type="spellEnd"/>
      <w:r w:rsidRPr="00282BD3">
        <w:rPr>
          <w:rFonts w:asciiTheme="majorBidi" w:hAnsiTheme="majorBidi" w:cstheme="majorBidi"/>
          <w:sz w:val="24"/>
          <w:szCs w:val="24"/>
        </w:rPr>
        <w:t>, A., 2011, Secrets de l’Olivier, PCM consulting. 201 Pages.</w:t>
      </w:r>
    </w:p>
    <w:p w:rsidR="00836488" w:rsidRPr="00282BD3" w:rsidRDefault="00836488"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Moutier, N., </w:t>
      </w:r>
      <w:proofErr w:type="spellStart"/>
      <w:r w:rsidRPr="00282BD3">
        <w:rPr>
          <w:rFonts w:asciiTheme="majorBidi" w:hAnsiTheme="majorBidi" w:cstheme="majorBidi"/>
          <w:sz w:val="24"/>
          <w:szCs w:val="24"/>
        </w:rPr>
        <w:t>Pinatel</w:t>
      </w:r>
      <w:proofErr w:type="spellEnd"/>
      <w:r w:rsidRPr="00282BD3">
        <w:rPr>
          <w:rFonts w:asciiTheme="majorBidi" w:hAnsiTheme="majorBidi" w:cstheme="majorBidi"/>
          <w:sz w:val="24"/>
          <w:szCs w:val="24"/>
        </w:rPr>
        <w:t xml:space="preserve">, C., Martre, A., Roger, J.P., </w:t>
      </w:r>
      <w:proofErr w:type="spellStart"/>
      <w:r w:rsidRPr="00282BD3">
        <w:rPr>
          <w:rFonts w:asciiTheme="majorBidi" w:hAnsiTheme="majorBidi" w:cstheme="majorBidi"/>
          <w:sz w:val="24"/>
          <w:szCs w:val="24"/>
        </w:rPr>
        <w:t>Khadari</w:t>
      </w:r>
      <w:proofErr w:type="spellEnd"/>
      <w:r w:rsidRPr="00282BD3">
        <w:rPr>
          <w:rFonts w:asciiTheme="majorBidi" w:hAnsiTheme="majorBidi" w:cstheme="majorBidi"/>
          <w:sz w:val="24"/>
          <w:szCs w:val="24"/>
        </w:rPr>
        <w:t xml:space="preserve">, B., </w:t>
      </w:r>
      <w:proofErr w:type="spellStart"/>
      <w:r w:rsidRPr="00282BD3">
        <w:rPr>
          <w:rFonts w:asciiTheme="majorBidi" w:hAnsiTheme="majorBidi" w:cstheme="majorBidi"/>
          <w:sz w:val="24"/>
          <w:szCs w:val="24"/>
        </w:rPr>
        <w:t>Burgevin</w:t>
      </w:r>
      <w:proofErr w:type="spellEnd"/>
      <w:r w:rsidRPr="00282BD3">
        <w:rPr>
          <w:rFonts w:asciiTheme="majorBidi" w:hAnsiTheme="majorBidi" w:cstheme="majorBidi"/>
          <w:sz w:val="24"/>
          <w:szCs w:val="24"/>
        </w:rPr>
        <w:t xml:space="preserve">, J.F., Olivier, D., et Artaud, J., 2004, Identification et caractérisation des variétés d’Olivier cultivées en France (tome 1). </w:t>
      </w:r>
      <w:proofErr w:type="spellStart"/>
      <w:proofErr w:type="gramStart"/>
      <w:r w:rsidRPr="00282BD3">
        <w:rPr>
          <w:rFonts w:asciiTheme="majorBidi" w:hAnsiTheme="majorBidi" w:cstheme="majorBidi"/>
          <w:sz w:val="24"/>
          <w:szCs w:val="24"/>
        </w:rPr>
        <w:t>naturalia</w:t>
      </w:r>
      <w:proofErr w:type="spellEnd"/>
      <w:proofErr w:type="gramEnd"/>
      <w:r w:rsidRPr="00282BD3">
        <w:rPr>
          <w:rFonts w:asciiTheme="majorBidi" w:hAnsiTheme="majorBidi" w:cstheme="majorBidi"/>
          <w:sz w:val="24"/>
          <w:szCs w:val="24"/>
        </w:rPr>
        <w:t xml:space="preserve"> publications. 245 pages.</w:t>
      </w:r>
    </w:p>
    <w:p w:rsidR="00C7449D" w:rsidRPr="00282BD3" w:rsidRDefault="00C7449D"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Benhayoun</w:t>
      </w:r>
      <w:proofErr w:type="spellEnd"/>
      <w:r w:rsidRPr="00282BD3">
        <w:rPr>
          <w:rFonts w:asciiTheme="majorBidi" w:hAnsiTheme="majorBidi" w:cstheme="majorBidi"/>
          <w:sz w:val="24"/>
          <w:szCs w:val="24"/>
        </w:rPr>
        <w:t xml:space="preserve">  G.  </w:t>
      </w:r>
      <w:proofErr w:type="gramStart"/>
      <w:r w:rsidRPr="00282BD3">
        <w:rPr>
          <w:rFonts w:asciiTheme="majorBidi" w:hAnsiTheme="majorBidi" w:cstheme="majorBidi"/>
          <w:sz w:val="24"/>
          <w:szCs w:val="24"/>
        </w:rPr>
        <w:t>et</w:t>
      </w:r>
      <w:proofErr w:type="gram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Lazzeri</w:t>
      </w:r>
      <w:proofErr w:type="spellEnd"/>
      <w:r w:rsidRPr="00282BD3">
        <w:rPr>
          <w:rFonts w:asciiTheme="majorBidi" w:hAnsiTheme="majorBidi" w:cstheme="majorBidi"/>
          <w:sz w:val="24"/>
          <w:szCs w:val="24"/>
        </w:rPr>
        <w:t>,  Y.  (2007) : L’olivier  en  Méditerranée,  du  symbole  à l’économie, Editions Le Harmattan, Paris. p; 27-37.</w:t>
      </w:r>
      <w:r w:rsidR="00BB35B4" w:rsidRPr="00282BD3">
        <w:rPr>
          <w:rFonts w:asciiTheme="majorBidi" w:hAnsiTheme="majorBidi" w:cstheme="majorBidi"/>
          <w:sz w:val="24"/>
          <w:szCs w:val="24"/>
        </w:rPr>
        <w:t xml:space="preserve"> </w:t>
      </w:r>
    </w:p>
    <w:p w:rsidR="00BB35B4" w:rsidRPr="00282BD3" w:rsidRDefault="00BB35B4" w:rsidP="00282BD3">
      <w:pPr>
        <w:ind w:left="705" w:hanging="705"/>
        <w:jc w:val="both"/>
        <w:rPr>
          <w:rFonts w:asciiTheme="majorBidi" w:hAnsiTheme="majorBidi" w:cstheme="majorBidi"/>
          <w:sz w:val="24"/>
          <w:szCs w:val="24"/>
        </w:rPr>
      </w:pPr>
      <w:r w:rsidRPr="00282BD3">
        <w:rPr>
          <w:rFonts w:asciiTheme="majorBidi" w:hAnsiTheme="majorBidi" w:cstheme="majorBidi"/>
          <w:sz w:val="24"/>
          <w:szCs w:val="24"/>
        </w:rPr>
        <w:t xml:space="preserve">- Chaouia A. (2003) : Evaluation des besoins en matière de renforcement  des capacités </w:t>
      </w:r>
    </w:p>
    <w:p w:rsidR="00BB35B4" w:rsidRPr="00282BD3" w:rsidRDefault="00BB35B4"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nécessaires  à  la  conservation  et  l’utilisation  durable  de  la  biodiversité  importante  à l’agriculture.  Cas  des  plantations  </w:t>
      </w:r>
      <w:proofErr w:type="spellStart"/>
      <w:r w:rsidRPr="00282BD3">
        <w:rPr>
          <w:rFonts w:asciiTheme="majorBidi" w:hAnsiTheme="majorBidi" w:cstheme="majorBidi"/>
          <w:sz w:val="24"/>
          <w:szCs w:val="24"/>
        </w:rPr>
        <w:t>arboricoes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ProjetvALG</w:t>
      </w:r>
      <w:proofErr w:type="spellEnd"/>
      <w:r w:rsidRPr="00282BD3">
        <w:rPr>
          <w:rFonts w:asciiTheme="majorBidi" w:hAnsiTheme="majorBidi" w:cstheme="majorBidi"/>
          <w:sz w:val="24"/>
          <w:szCs w:val="24"/>
        </w:rPr>
        <w:t>/97/G31  PNUD,  Alger,  22-23/01/2003, 60p.</w:t>
      </w:r>
    </w:p>
    <w:p w:rsidR="006108FF" w:rsidRPr="00282BD3" w:rsidRDefault="006108FF"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Hmimina</w:t>
      </w:r>
      <w:proofErr w:type="spellEnd"/>
      <w:r w:rsidRPr="00282BD3">
        <w:rPr>
          <w:rFonts w:asciiTheme="majorBidi" w:hAnsiTheme="majorBidi" w:cstheme="majorBidi"/>
          <w:sz w:val="24"/>
          <w:szCs w:val="24"/>
        </w:rPr>
        <w:t xml:space="preserve"> M. 2009 Ŕ</w:t>
      </w:r>
      <w:r w:rsidR="00667CC8" w:rsidRPr="00282BD3">
        <w:rPr>
          <w:rFonts w:asciiTheme="majorBidi" w:hAnsiTheme="majorBidi" w:cstheme="majorBidi"/>
          <w:sz w:val="24"/>
          <w:szCs w:val="24"/>
        </w:rPr>
        <w:t>.</w:t>
      </w:r>
      <w:r w:rsidRPr="00282BD3">
        <w:rPr>
          <w:rFonts w:asciiTheme="majorBidi" w:hAnsiTheme="majorBidi" w:cstheme="majorBidi"/>
          <w:sz w:val="24"/>
          <w:szCs w:val="24"/>
        </w:rPr>
        <w:t xml:space="preserve">  </w:t>
      </w:r>
      <w:r w:rsidR="00667CC8" w:rsidRPr="00282BD3">
        <w:rPr>
          <w:rFonts w:asciiTheme="majorBidi" w:hAnsiTheme="majorBidi" w:cstheme="majorBidi"/>
          <w:sz w:val="24"/>
          <w:szCs w:val="24"/>
        </w:rPr>
        <w:t>Les</w:t>
      </w:r>
      <w:r w:rsidRPr="00282BD3">
        <w:rPr>
          <w:rFonts w:asciiTheme="majorBidi" w:hAnsiTheme="majorBidi" w:cstheme="majorBidi"/>
          <w:sz w:val="24"/>
          <w:szCs w:val="24"/>
        </w:rPr>
        <w:t xml:space="preserve"> principaux ravageurs de l’olivier, la mouche, la teigne, le psylle et la cochenille noire. Bull. Men. Inf. et Liaison du PNTTA, 4 p.</w:t>
      </w:r>
    </w:p>
    <w:p w:rsidR="00667CC8" w:rsidRPr="00282BD3" w:rsidRDefault="00667CC8"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I. N. P. V., 2010 - Fiche technique sur </w:t>
      </w:r>
      <w:proofErr w:type="spellStart"/>
      <w:r w:rsidRPr="00282BD3">
        <w:rPr>
          <w:rFonts w:asciiTheme="majorBidi" w:hAnsiTheme="majorBidi" w:cstheme="majorBidi"/>
          <w:i/>
          <w:iCs/>
          <w:sz w:val="24"/>
          <w:szCs w:val="24"/>
        </w:rPr>
        <w:t>Bactocera</w:t>
      </w:r>
      <w:proofErr w:type="spellEnd"/>
      <w:r w:rsidRPr="00282BD3">
        <w:rPr>
          <w:rFonts w:asciiTheme="majorBidi" w:hAnsiTheme="majorBidi" w:cstheme="majorBidi"/>
          <w:i/>
          <w:iCs/>
          <w:sz w:val="24"/>
          <w:szCs w:val="24"/>
        </w:rPr>
        <w:t xml:space="preserve"> </w:t>
      </w:r>
      <w:proofErr w:type="spellStart"/>
      <w:r w:rsidRPr="00282BD3">
        <w:rPr>
          <w:rFonts w:asciiTheme="majorBidi" w:hAnsiTheme="majorBidi" w:cstheme="majorBidi"/>
          <w:i/>
          <w:iCs/>
          <w:sz w:val="24"/>
          <w:szCs w:val="24"/>
        </w:rPr>
        <w:t>oleae</w:t>
      </w:r>
      <w:proofErr w:type="spellEnd"/>
      <w:r w:rsidRPr="00282BD3">
        <w:rPr>
          <w:rFonts w:asciiTheme="majorBidi" w:hAnsiTheme="majorBidi" w:cstheme="majorBidi"/>
          <w:i/>
          <w:iCs/>
          <w:sz w:val="24"/>
          <w:szCs w:val="24"/>
        </w:rPr>
        <w:t>,</w:t>
      </w:r>
      <w:r w:rsidRPr="00282BD3">
        <w:rPr>
          <w:rFonts w:asciiTheme="majorBidi" w:hAnsiTheme="majorBidi" w:cstheme="majorBidi"/>
          <w:sz w:val="24"/>
          <w:szCs w:val="24"/>
        </w:rPr>
        <w:t xml:space="preserve"> p. 2.</w:t>
      </w:r>
    </w:p>
    <w:p w:rsidR="00A907DD" w:rsidRPr="00282BD3" w:rsidRDefault="00A907DD"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Masterson</w:t>
      </w:r>
      <w:proofErr w:type="spellEnd"/>
      <w:r w:rsidRPr="00282BD3">
        <w:rPr>
          <w:rFonts w:asciiTheme="majorBidi" w:hAnsiTheme="majorBidi" w:cstheme="majorBidi"/>
          <w:sz w:val="24"/>
          <w:szCs w:val="24"/>
        </w:rPr>
        <w:t xml:space="preserve"> P., 2007- Olive </w:t>
      </w:r>
      <w:proofErr w:type="spellStart"/>
      <w:r w:rsidRPr="00282BD3">
        <w:rPr>
          <w:rFonts w:asciiTheme="majorBidi" w:hAnsiTheme="majorBidi" w:cstheme="majorBidi"/>
          <w:sz w:val="24"/>
          <w:szCs w:val="24"/>
        </w:rPr>
        <w:t>pests</w:t>
      </w:r>
      <w:proofErr w:type="spellEnd"/>
      <w:r w:rsidRPr="00282BD3">
        <w:rPr>
          <w:rFonts w:asciiTheme="majorBidi" w:hAnsiTheme="majorBidi" w:cstheme="majorBidi"/>
          <w:sz w:val="24"/>
          <w:szCs w:val="24"/>
        </w:rPr>
        <w:t xml:space="preserve"> and </w:t>
      </w:r>
      <w:proofErr w:type="spellStart"/>
      <w:r w:rsidRPr="00282BD3">
        <w:rPr>
          <w:rFonts w:asciiTheme="majorBidi" w:hAnsiTheme="majorBidi" w:cstheme="majorBidi"/>
          <w:sz w:val="24"/>
          <w:szCs w:val="24"/>
        </w:rPr>
        <w:t>their</w:t>
      </w:r>
      <w:proofErr w:type="spellEnd"/>
      <w:r w:rsidRPr="00282BD3">
        <w:rPr>
          <w:rFonts w:asciiTheme="majorBidi" w:hAnsiTheme="majorBidi" w:cstheme="majorBidi"/>
          <w:sz w:val="24"/>
          <w:szCs w:val="24"/>
        </w:rPr>
        <w:t xml:space="preserve"> control in the </w:t>
      </w:r>
      <w:proofErr w:type="spellStart"/>
      <w:r w:rsidRPr="00282BD3">
        <w:rPr>
          <w:rFonts w:asciiTheme="majorBidi" w:hAnsiTheme="majorBidi" w:cstheme="majorBidi"/>
          <w:sz w:val="24"/>
          <w:szCs w:val="24"/>
        </w:rPr>
        <w:t>Near</w:t>
      </w:r>
      <w:proofErr w:type="spellEnd"/>
      <w:r w:rsidRPr="00282BD3">
        <w:rPr>
          <w:rFonts w:asciiTheme="majorBidi" w:hAnsiTheme="majorBidi" w:cstheme="majorBidi"/>
          <w:sz w:val="24"/>
          <w:szCs w:val="24"/>
        </w:rPr>
        <w:t xml:space="preserve"> East. Document FAO, 178 p.</w:t>
      </w:r>
    </w:p>
    <w:p w:rsidR="00A907DD" w:rsidRPr="00282BD3" w:rsidRDefault="00A907DD"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 </w:t>
      </w:r>
      <w:proofErr w:type="spellStart"/>
      <w:r w:rsidRPr="00282BD3">
        <w:rPr>
          <w:rFonts w:asciiTheme="majorBidi" w:hAnsiTheme="majorBidi" w:cstheme="majorBidi"/>
          <w:sz w:val="24"/>
          <w:szCs w:val="24"/>
        </w:rPr>
        <w:t>Matarese</w:t>
      </w:r>
      <w:proofErr w:type="spellEnd"/>
      <w:r w:rsidRPr="00282BD3">
        <w:rPr>
          <w:rFonts w:asciiTheme="majorBidi" w:hAnsiTheme="majorBidi" w:cstheme="majorBidi"/>
          <w:sz w:val="24"/>
          <w:szCs w:val="24"/>
        </w:rPr>
        <w:t xml:space="preserve"> M., 2007 - 100 millions d'étourneaux en Algérie, Al </w:t>
      </w:r>
      <w:proofErr w:type="spellStart"/>
      <w:r w:rsidRPr="00282BD3">
        <w:rPr>
          <w:rFonts w:asciiTheme="majorBidi" w:hAnsiTheme="majorBidi" w:cstheme="majorBidi"/>
          <w:sz w:val="24"/>
          <w:szCs w:val="24"/>
        </w:rPr>
        <w:t>Watan</w:t>
      </w:r>
      <w:proofErr w:type="spellEnd"/>
      <w:r w:rsidRPr="00282BD3">
        <w:rPr>
          <w:rFonts w:asciiTheme="majorBidi" w:hAnsiTheme="majorBidi" w:cstheme="majorBidi"/>
          <w:sz w:val="24"/>
          <w:szCs w:val="24"/>
        </w:rPr>
        <w:t xml:space="preserve">, Alger, p. 8. </w:t>
      </w:r>
    </w:p>
    <w:p w:rsidR="00A907DD" w:rsidRPr="00282BD3" w:rsidRDefault="00A907DD" w:rsidP="00282BD3">
      <w:pPr>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 Moreaux S., 1997 - L’olivier. Ed. Actes sud, France, p. 36.</w:t>
      </w:r>
    </w:p>
    <w:p w:rsidR="004A26C6" w:rsidRPr="00282BD3" w:rsidRDefault="004A26C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Loumou</w:t>
      </w:r>
      <w:proofErr w:type="spellEnd"/>
      <w:r w:rsidRPr="00282BD3">
        <w:rPr>
          <w:rFonts w:asciiTheme="majorBidi" w:hAnsiTheme="majorBidi" w:cstheme="majorBidi"/>
          <w:sz w:val="24"/>
          <w:szCs w:val="24"/>
        </w:rPr>
        <w:t xml:space="preserve">  A.  et  </w:t>
      </w:r>
      <w:proofErr w:type="spellStart"/>
      <w:r w:rsidRPr="00282BD3">
        <w:rPr>
          <w:rFonts w:asciiTheme="majorBidi" w:hAnsiTheme="majorBidi" w:cstheme="majorBidi"/>
          <w:sz w:val="24"/>
          <w:szCs w:val="24"/>
        </w:rPr>
        <w:t>Giourga</w:t>
      </w:r>
      <w:proofErr w:type="spellEnd"/>
      <w:r w:rsidRPr="00282BD3">
        <w:rPr>
          <w:rFonts w:asciiTheme="majorBidi" w:hAnsiTheme="majorBidi" w:cstheme="majorBidi"/>
          <w:sz w:val="24"/>
          <w:szCs w:val="24"/>
        </w:rPr>
        <w:t xml:space="preserve">  C.,  2002  -  Olive  </w:t>
      </w:r>
      <w:proofErr w:type="spellStart"/>
      <w:r w:rsidRPr="00282BD3">
        <w:rPr>
          <w:rFonts w:asciiTheme="majorBidi" w:hAnsiTheme="majorBidi" w:cstheme="majorBidi"/>
          <w:sz w:val="24"/>
          <w:szCs w:val="24"/>
        </w:rPr>
        <w:t>groves</w:t>
      </w:r>
      <w:proofErr w:type="spellEnd"/>
      <w:r w:rsidRPr="00282BD3">
        <w:rPr>
          <w:rFonts w:asciiTheme="majorBidi" w:hAnsiTheme="majorBidi" w:cstheme="majorBidi"/>
          <w:sz w:val="24"/>
          <w:szCs w:val="24"/>
        </w:rPr>
        <w:t xml:space="preserve"> :  «the  life  and  the  </w:t>
      </w:r>
      <w:proofErr w:type="spellStart"/>
      <w:r w:rsidRPr="00282BD3">
        <w:rPr>
          <w:rFonts w:asciiTheme="majorBidi" w:hAnsiTheme="majorBidi" w:cstheme="majorBidi"/>
          <w:sz w:val="24"/>
          <w:szCs w:val="24"/>
        </w:rPr>
        <w:t>identity</w:t>
      </w:r>
      <w:proofErr w:type="spellEnd"/>
      <w:r w:rsidRPr="00282BD3">
        <w:rPr>
          <w:rFonts w:asciiTheme="majorBidi" w:hAnsiTheme="majorBidi" w:cstheme="majorBidi"/>
          <w:sz w:val="24"/>
          <w:szCs w:val="24"/>
        </w:rPr>
        <w:t xml:space="preserve">  of  the </w:t>
      </w:r>
    </w:p>
    <w:p w:rsidR="004A26C6" w:rsidRPr="00282BD3" w:rsidRDefault="004A26C6" w:rsidP="00282BD3">
      <w:pPr>
        <w:jc w:val="both"/>
        <w:rPr>
          <w:rFonts w:asciiTheme="majorBidi" w:hAnsiTheme="majorBidi" w:cstheme="majorBidi"/>
          <w:sz w:val="24"/>
          <w:szCs w:val="24"/>
        </w:rPr>
      </w:pPr>
      <w:proofErr w:type="spellStart"/>
      <w:proofErr w:type="gramStart"/>
      <w:r w:rsidRPr="00282BD3">
        <w:rPr>
          <w:rFonts w:asciiTheme="majorBidi" w:hAnsiTheme="majorBidi" w:cstheme="majorBidi"/>
          <w:sz w:val="24"/>
          <w:szCs w:val="24"/>
        </w:rPr>
        <w:t>mediterranean</w:t>
      </w:r>
      <w:proofErr w:type="spellEnd"/>
      <w:proofErr w:type="gramEnd"/>
      <w:r w:rsidRPr="00282BD3">
        <w:rPr>
          <w:rFonts w:asciiTheme="majorBidi" w:hAnsiTheme="majorBidi" w:cstheme="majorBidi"/>
          <w:sz w:val="24"/>
          <w:szCs w:val="24"/>
        </w:rPr>
        <w:t xml:space="preserve"> ». Agriculture and </w:t>
      </w:r>
      <w:proofErr w:type="spellStart"/>
      <w:r w:rsidRPr="00282BD3">
        <w:rPr>
          <w:rFonts w:asciiTheme="majorBidi" w:hAnsiTheme="majorBidi" w:cstheme="majorBidi"/>
          <w:sz w:val="24"/>
          <w:szCs w:val="24"/>
        </w:rPr>
        <w:t>Human</w:t>
      </w:r>
      <w:proofErr w:type="spellEnd"/>
      <w:r w:rsidRPr="00282BD3">
        <w:rPr>
          <w:rFonts w:asciiTheme="majorBidi" w:hAnsiTheme="majorBidi" w:cstheme="majorBidi"/>
          <w:sz w:val="24"/>
          <w:szCs w:val="24"/>
        </w:rPr>
        <w:t xml:space="preserve"> values, (20) : 87 - 95.</w:t>
      </w:r>
    </w:p>
    <w:p w:rsidR="004A26C6" w:rsidRPr="00282BD3" w:rsidRDefault="004A26C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-Josiane J., 2007 - Maladies de l’olivier en Tunisie, connaissances actuelles. </w:t>
      </w:r>
      <w:proofErr w:type="spellStart"/>
      <w:r w:rsidRPr="00282BD3">
        <w:rPr>
          <w:rFonts w:asciiTheme="majorBidi" w:hAnsiTheme="majorBidi" w:cstheme="majorBidi"/>
          <w:sz w:val="24"/>
          <w:szCs w:val="24"/>
        </w:rPr>
        <w:t>Olivæ</w:t>
      </w:r>
      <w:proofErr w:type="spellEnd"/>
      <w:r w:rsidRPr="00282BD3">
        <w:rPr>
          <w:rFonts w:asciiTheme="majorBidi" w:hAnsiTheme="majorBidi" w:cstheme="majorBidi"/>
          <w:sz w:val="24"/>
          <w:szCs w:val="24"/>
        </w:rPr>
        <w:t xml:space="preserve"> n° 85, </w:t>
      </w:r>
    </w:p>
    <w:p w:rsidR="004A26C6" w:rsidRPr="00282BD3" w:rsidRDefault="004A26C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p. 60.  </w:t>
      </w:r>
    </w:p>
    <w:p w:rsidR="00457AD1" w:rsidRPr="00282BD3" w:rsidRDefault="004A26C6"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-Duriez  J.M.   2001  -  Agriculture  raisonnée : l’oléiculture  française  tournée  vers  la protection sanitaire raisonnée. </w:t>
      </w:r>
      <w:proofErr w:type="spellStart"/>
      <w:r w:rsidRPr="00282BD3">
        <w:rPr>
          <w:rFonts w:asciiTheme="majorBidi" w:hAnsiTheme="majorBidi" w:cstheme="majorBidi"/>
          <w:sz w:val="24"/>
          <w:szCs w:val="24"/>
        </w:rPr>
        <w:t>Olivæ</w:t>
      </w:r>
      <w:proofErr w:type="spellEnd"/>
      <w:r w:rsidRPr="00282BD3">
        <w:rPr>
          <w:rFonts w:asciiTheme="majorBidi" w:hAnsiTheme="majorBidi" w:cstheme="majorBidi"/>
          <w:sz w:val="24"/>
          <w:szCs w:val="24"/>
        </w:rPr>
        <w:t>, n° 86, p 16.</w:t>
      </w:r>
      <w:r w:rsidR="00457AD1" w:rsidRPr="00282BD3">
        <w:rPr>
          <w:rFonts w:asciiTheme="majorBidi" w:hAnsiTheme="majorBidi" w:cstheme="majorBidi"/>
          <w:sz w:val="24"/>
          <w:szCs w:val="24"/>
        </w:rPr>
        <w:t xml:space="preserve"> </w:t>
      </w:r>
    </w:p>
    <w:p w:rsidR="004A26C6" w:rsidRPr="00282BD3" w:rsidRDefault="00457AD1"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Coutin</w:t>
      </w:r>
      <w:proofErr w:type="spellEnd"/>
      <w:r w:rsidRPr="00282BD3">
        <w:rPr>
          <w:rFonts w:asciiTheme="majorBidi" w:hAnsiTheme="majorBidi" w:cstheme="majorBidi"/>
          <w:sz w:val="24"/>
          <w:szCs w:val="24"/>
        </w:rPr>
        <w:t xml:space="preserve"> R., </w:t>
      </w:r>
      <w:r w:rsidR="00C50B3E" w:rsidRPr="00282BD3">
        <w:rPr>
          <w:rFonts w:asciiTheme="majorBidi" w:hAnsiTheme="majorBidi" w:cstheme="majorBidi"/>
          <w:sz w:val="24"/>
          <w:szCs w:val="24"/>
        </w:rPr>
        <w:t xml:space="preserve">2003. </w:t>
      </w:r>
      <w:r w:rsidRPr="00282BD3">
        <w:rPr>
          <w:rFonts w:asciiTheme="majorBidi" w:hAnsiTheme="majorBidi" w:cstheme="majorBidi"/>
          <w:sz w:val="24"/>
          <w:szCs w:val="24"/>
        </w:rPr>
        <w:t>Les insectes de l'olivier. Insectes, 1 9 (3) : 130.</w:t>
      </w:r>
    </w:p>
    <w:p w:rsidR="00062E81" w:rsidRPr="00282BD3" w:rsidRDefault="00457AD1" w:rsidP="00282BD3">
      <w:pPr>
        <w:jc w:val="both"/>
        <w:rPr>
          <w:rFonts w:asciiTheme="majorBidi" w:hAnsiTheme="majorBidi" w:cstheme="majorBidi"/>
          <w:sz w:val="24"/>
          <w:szCs w:val="24"/>
        </w:rPr>
      </w:pPr>
      <w:r w:rsidRPr="00282BD3">
        <w:rPr>
          <w:rFonts w:asciiTheme="majorBidi" w:hAnsiTheme="majorBidi" w:cstheme="majorBidi"/>
          <w:sz w:val="24"/>
          <w:szCs w:val="24"/>
        </w:rPr>
        <w:t>-</w:t>
      </w:r>
      <w:r w:rsidR="00C50B3E" w:rsidRPr="00282BD3">
        <w:rPr>
          <w:rFonts w:asciiTheme="majorBidi" w:hAnsiTheme="majorBidi" w:cstheme="majorBidi"/>
          <w:sz w:val="24"/>
          <w:szCs w:val="24"/>
        </w:rPr>
        <w:t xml:space="preserve">Campos M. et </w:t>
      </w:r>
      <w:proofErr w:type="spellStart"/>
      <w:r w:rsidR="00C50B3E" w:rsidRPr="00282BD3">
        <w:rPr>
          <w:rFonts w:asciiTheme="majorBidi" w:hAnsiTheme="majorBidi" w:cstheme="majorBidi"/>
          <w:sz w:val="24"/>
          <w:szCs w:val="24"/>
        </w:rPr>
        <w:t>Civantos</w:t>
      </w:r>
      <w:proofErr w:type="spellEnd"/>
      <w:r w:rsidR="00C50B3E" w:rsidRPr="00282BD3">
        <w:rPr>
          <w:rFonts w:asciiTheme="majorBidi" w:hAnsiTheme="majorBidi" w:cstheme="majorBidi"/>
          <w:sz w:val="24"/>
          <w:szCs w:val="24"/>
        </w:rPr>
        <w:t xml:space="preserve"> M., 2000.  Influence des techniques de culture sur les parasites de l’olivier. </w:t>
      </w:r>
      <w:proofErr w:type="spellStart"/>
      <w:r w:rsidR="00C50B3E" w:rsidRPr="00282BD3">
        <w:rPr>
          <w:rFonts w:asciiTheme="majorBidi" w:hAnsiTheme="majorBidi" w:cstheme="majorBidi"/>
          <w:sz w:val="24"/>
          <w:szCs w:val="24"/>
        </w:rPr>
        <w:t>Olivæ</w:t>
      </w:r>
      <w:proofErr w:type="spellEnd"/>
      <w:r w:rsidR="00C50B3E" w:rsidRPr="00282BD3">
        <w:rPr>
          <w:rFonts w:asciiTheme="majorBidi" w:hAnsiTheme="majorBidi" w:cstheme="majorBidi"/>
          <w:sz w:val="24"/>
          <w:szCs w:val="24"/>
        </w:rPr>
        <w:t>, n° 84, p. 41.</w:t>
      </w:r>
      <w:r w:rsidR="00062E81" w:rsidRPr="00282BD3">
        <w:rPr>
          <w:rFonts w:asciiTheme="majorBidi" w:hAnsiTheme="majorBidi" w:cstheme="majorBidi"/>
          <w:sz w:val="24"/>
          <w:szCs w:val="24"/>
        </w:rPr>
        <w:t xml:space="preserve"> </w:t>
      </w:r>
    </w:p>
    <w:p w:rsidR="00457AD1" w:rsidRPr="00282BD3" w:rsidRDefault="00062E81"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Bechlaghem</w:t>
      </w:r>
      <w:proofErr w:type="spellEnd"/>
      <w:r w:rsidRPr="00282BD3">
        <w:rPr>
          <w:rFonts w:asciiTheme="majorBidi" w:hAnsiTheme="majorBidi" w:cstheme="majorBidi"/>
          <w:sz w:val="24"/>
          <w:szCs w:val="24"/>
        </w:rPr>
        <w:t xml:space="preserve"> N., 2011  -  Oléiculture : l’Algérie importe plus de 600 millions de dollars d’huile d’olive. </w:t>
      </w:r>
      <w:proofErr w:type="spellStart"/>
      <w:r w:rsidRPr="00282BD3">
        <w:rPr>
          <w:rFonts w:asciiTheme="majorBidi" w:hAnsiTheme="majorBidi" w:cstheme="majorBidi"/>
          <w:sz w:val="24"/>
          <w:szCs w:val="24"/>
        </w:rPr>
        <w:t>Echourouk</w:t>
      </w:r>
      <w:proofErr w:type="spellEnd"/>
      <w:r w:rsidRPr="00282BD3">
        <w:rPr>
          <w:rFonts w:asciiTheme="majorBidi" w:hAnsiTheme="majorBidi" w:cstheme="majorBidi"/>
          <w:sz w:val="24"/>
          <w:szCs w:val="24"/>
        </w:rPr>
        <w:t xml:space="preserve"> Online, p. 10.</w:t>
      </w:r>
    </w:p>
    <w:p w:rsidR="00062E81" w:rsidRPr="00282BD3" w:rsidRDefault="00062E81"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Sabahi</w:t>
      </w:r>
      <w:proofErr w:type="spellEnd"/>
      <w:r w:rsidRPr="00282BD3">
        <w:rPr>
          <w:rFonts w:asciiTheme="majorBidi" w:hAnsiTheme="majorBidi" w:cstheme="majorBidi"/>
          <w:sz w:val="24"/>
          <w:szCs w:val="24"/>
        </w:rPr>
        <w:t xml:space="preserve">, Q., </w:t>
      </w:r>
      <w:proofErr w:type="spellStart"/>
      <w:r w:rsidRPr="00282BD3">
        <w:rPr>
          <w:rFonts w:asciiTheme="majorBidi" w:hAnsiTheme="majorBidi" w:cstheme="majorBidi"/>
          <w:sz w:val="24"/>
          <w:szCs w:val="24"/>
        </w:rPr>
        <w:t>Rasekh</w:t>
      </w:r>
      <w:proofErr w:type="spellEnd"/>
      <w:r w:rsidRPr="00282BD3">
        <w:rPr>
          <w:rFonts w:asciiTheme="majorBidi" w:hAnsiTheme="majorBidi" w:cstheme="majorBidi"/>
          <w:sz w:val="24"/>
          <w:szCs w:val="24"/>
        </w:rPr>
        <w:t xml:space="preserve">, A. and Michaud, J.P. (2011):  </w:t>
      </w:r>
      <w:proofErr w:type="spellStart"/>
      <w:r w:rsidRPr="00282BD3">
        <w:rPr>
          <w:rFonts w:asciiTheme="majorBidi" w:hAnsiTheme="majorBidi" w:cstheme="majorBidi"/>
          <w:sz w:val="24"/>
          <w:szCs w:val="24"/>
        </w:rPr>
        <w:t>Toxicity</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three</w:t>
      </w:r>
      <w:proofErr w:type="spellEnd"/>
      <w:r w:rsidRPr="00282BD3">
        <w:rPr>
          <w:rFonts w:asciiTheme="majorBidi" w:hAnsiTheme="majorBidi" w:cstheme="majorBidi"/>
          <w:sz w:val="24"/>
          <w:szCs w:val="24"/>
        </w:rPr>
        <w:t xml:space="preserve"> insecticides to </w:t>
      </w:r>
      <w:proofErr w:type="spellStart"/>
      <w:r w:rsidRPr="00282BD3">
        <w:rPr>
          <w:rFonts w:asciiTheme="majorBidi" w:hAnsiTheme="majorBidi" w:cstheme="majorBidi"/>
          <w:i/>
          <w:iCs/>
          <w:sz w:val="24"/>
          <w:szCs w:val="24"/>
        </w:rPr>
        <w:t>Lysiphlebus</w:t>
      </w:r>
      <w:proofErr w:type="spellEnd"/>
      <w:r w:rsidRPr="00282BD3">
        <w:rPr>
          <w:rFonts w:asciiTheme="majorBidi" w:hAnsiTheme="majorBidi" w:cstheme="majorBidi"/>
          <w:i/>
          <w:iCs/>
          <w:sz w:val="24"/>
          <w:szCs w:val="24"/>
        </w:rPr>
        <w:t xml:space="preserve">  </w:t>
      </w:r>
      <w:proofErr w:type="spellStart"/>
      <w:r w:rsidRPr="00282BD3">
        <w:rPr>
          <w:rFonts w:asciiTheme="majorBidi" w:hAnsiTheme="majorBidi" w:cstheme="majorBidi"/>
          <w:i/>
          <w:iCs/>
          <w:sz w:val="24"/>
          <w:szCs w:val="24"/>
        </w:rPr>
        <w:t>fabarum</w:t>
      </w:r>
      <w:proofErr w:type="spellEnd"/>
      <w:r w:rsidRPr="00282BD3">
        <w:rPr>
          <w:rFonts w:asciiTheme="majorBidi" w:hAnsiTheme="majorBidi" w:cstheme="majorBidi"/>
          <w:i/>
          <w:iCs/>
          <w:sz w:val="24"/>
          <w:szCs w:val="24"/>
        </w:rPr>
        <w:t>,</w:t>
      </w:r>
      <w:r w:rsidRPr="00282BD3">
        <w:rPr>
          <w:rFonts w:asciiTheme="majorBidi" w:hAnsiTheme="majorBidi" w:cstheme="majorBidi"/>
          <w:sz w:val="24"/>
          <w:szCs w:val="24"/>
        </w:rPr>
        <w:t xml:space="preserve">  a  </w:t>
      </w:r>
      <w:proofErr w:type="spellStart"/>
      <w:r w:rsidRPr="00282BD3">
        <w:rPr>
          <w:rFonts w:asciiTheme="majorBidi" w:hAnsiTheme="majorBidi" w:cstheme="majorBidi"/>
          <w:sz w:val="24"/>
          <w:szCs w:val="24"/>
        </w:rPr>
        <w:t>parasitoid</w:t>
      </w:r>
      <w:proofErr w:type="spellEnd"/>
      <w:r w:rsidRPr="00282BD3">
        <w:rPr>
          <w:rFonts w:asciiTheme="majorBidi" w:hAnsiTheme="majorBidi" w:cstheme="majorBidi"/>
          <w:sz w:val="24"/>
          <w:szCs w:val="24"/>
        </w:rPr>
        <w:t xml:space="preserve">  of  the  black  </w:t>
      </w:r>
      <w:proofErr w:type="spellStart"/>
      <w:r w:rsidRPr="00282BD3">
        <w:rPr>
          <w:rFonts w:asciiTheme="majorBidi" w:hAnsiTheme="majorBidi" w:cstheme="majorBidi"/>
          <w:sz w:val="24"/>
          <w:szCs w:val="24"/>
        </w:rPr>
        <w:t>bean</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aphid</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Aphis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fabae</w:t>
      </w:r>
      <w:proofErr w:type="spellEnd"/>
      <w:r w:rsidRPr="00282BD3">
        <w:rPr>
          <w:rFonts w:asciiTheme="majorBidi" w:hAnsiTheme="majorBidi" w:cstheme="majorBidi"/>
          <w:sz w:val="24"/>
          <w:szCs w:val="24"/>
        </w:rPr>
        <w:t xml:space="preserve">.  Journal  of </w:t>
      </w:r>
      <w:proofErr w:type="spellStart"/>
      <w:r w:rsidRPr="00282BD3">
        <w:rPr>
          <w:rFonts w:asciiTheme="majorBidi" w:hAnsiTheme="majorBidi" w:cstheme="majorBidi"/>
          <w:sz w:val="24"/>
          <w:szCs w:val="24"/>
        </w:rPr>
        <w:t>Insect</w:t>
      </w:r>
      <w:proofErr w:type="spellEnd"/>
      <w:r w:rsidRPr="00282BD3">
        <w:rPr>
          <w:rFonts w:asciiTheme="majorBidi" w:hAnsiTheme="majorBidi" w:cstheme="majorBidi"/>
          <w:sz w:val="24"/>
          <w:szCs w:val="24"/>
        </w:rPr>
        <w:t xml:space="preserve"> Science 11: 104.</w:t>
      </w:r>
    </w:p>
    <w:p w:rsidR="00AB12EC" w:rsidRPr="00282BD3" w:rsidRDefault="00AB12EC"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Ameri</w:t>
      </w:r>
      <w:proofErr w:type="spellEnd"/>
      <w:r w:rsidRPr="00282BD3">
        <w:rPr>
          <w:rFonts w:asciiTheme="majorBidi" w:hAnsiTheme="majorBidi" w:cstheme="majorBidi"/>
          <w:sz w:val="24"/>
          <w:szCs w:val="24"/>
        </w:rPr>
        <w:t xml:space="preserve">, A., et al. (2013): </w:t>
      </w:r>
      <w:proofErr w:type="spellStart"/>
      <w:r w:rsidRPr="00282BD3">
        <w:rPr>
          <w:rFonts w:asciiTheme="majorBidi" w:hAnsiTheme="majorBidi" w:cstheme="majorBidi"/>
          <w:sz w:val="24"/>
          <w:szCs w:val="24"/>
        </w:rPr>
        <w:t>Study</w:t>
      </w:r>
      <w:proofErr w:type="spellEnd"/>
      <w:r w:rsidRPr="00282BD3">
        <w:rPr>
          <w:rFonts w:asciiTheme="majorBidi" w:hAnsiTheme="majorBidi" w:cstheme="majorBidi"/>
          <w:sz w:val="24"/>
          <w:szCs w:val="24"/>
        </w:rPr>
        <w:t xml:space="preserve"> of the </w:t>
      </w:r>
      <w:proofErr w:type="spellStart"/>
      <w:r w:rsidRPr="00282BD3">
        <w:rPr>
          <w:rFonts w:asciiTheme="majorBidi" w:hAnsiTheme="majorBidi" w:cstheme="majorBidi"/>
          <w:sz w:val="24"/>
          <w:szCs w:val="24"/>
        </w:rPr>
        <w:t>genus</w:t>
      </w:r>
      <w:proofErr w:type="spellEnd"/>
      <w:r w:rsidRPr="00282BD3">
        <w:rPr>
          <w:rFonts w:asciiTheme="majorBidi" w:hAnsiTheme="majorBidi" w:cstheme="majorBidi"/>
          <w:sz w:val="24"/>
          <w:szCs w:val="24"/>
        </w:rPr>
        <w:t xml:space="preserve"> </w:t>
      </w:r>
      <w:r w:rsidRPr="00282BD3">
        <w:rPr>
          <w:rFonts w:asciiTheme="majorBidi" w:hAnsiTheme="majorBidi" w:cstheme="majorBidi"/>
          <w:i/>
          <w:iCs/>
          <w:sz w:val="24"/>
          <w:szCs w:val="24"/>
        </w:rPr>
        <w:t>Bracon Fabricius</w:t>
      </w:r>
      <w:r w:rsidRPr="00282BD3">
        <w:rPr>
          <w:rFonts w:asciiTheme="majorBidi" w:hAnsiTheme="majorBidi" w:cstheme="majorBidi"/>
          <w:sz w:val="24"/>
          <w:szCs w:val="24"/>
        </w:rPr>
        <w:t>, 1804 (</w:t>
      </w:r>
      <w:proofErr w:type="spellStart"/>
      <w:r w:rsidRPr="00282BD3">
        <w:rPr>
          <w:rFonts w:asciiTheme="majorBidi" w:hAnsiTheme="majorBidi" w:cstheme="majorBidi"/>
          <w:sz w:val="24"/>
          <w:szCs w:val="24"/>
        </w:rPr>
        <w:t>Hymenoptera</w:t>
      </w:r>
      <w:proofErr w:type="spellEnd"/>
      <w:r w:rsidRPr="00282BD3">
        <w:rPr>
          <w:rFonts w:asciiTheme="majorBidi" w:hAnsiTheme="majorBidi" w:cstheme="majorBidi"/>
          <w:sz w:val="24"/>
          <w:szCs w:val="24"/>
        </w:rPr>
        <w:t xml:space="preserve">: </w:t>
      </w:r>
    </w:p>
    <w:p w:rsidR="00AB12EC" w:rsidRPr="00282BD3" w:rsidRDefault="00AB12EC" w:rsidP="00282BD3">
      <w:pPr>
        <w:jc w:val="both"/>
        <w:rPr>
          <w:rFonts w:asciiTheme="majorBidi" w:hAnsiTheme="majorBidi" w:cstheme="majorBidi"/>
          <w:sz w:val="24"/>
          <w:szCs w:val="24"/>
        </w:rPr>
      </w:pPr>
      <w:proofErr w:type="spellStart"/>
      <w:r w:rsidRPr="00282BD3">
        <w:rPr>
          <w:rFonts w:asciiTheme="majorBidi" w:hAnsiTheme="majorBidi" w:cstheme="majorBidi"/>
          <w:sz w:val="24"/>
          <w:szCs w:val="24"/>
        </w:rPr>
        <w:t>Braconidae</w:t>
      </w:r>
      <w:proofErr w:type="spellEnd"/>
      <w:r w:rsidRPr="00282BD3">
        <w:rPr>
          <w:rFonts w:asciiTheme="majorBidi" w:hAnsiTheme="majorBidi" w:cstheme="majorBidi"/>
          <w:sz w:val="24"/>
          <w:szCs w:val="24"/>
        </w:rPr>
        <w:t xml:space="preserve">) of </w:t>
      </w:r>
      <w:proofErr w:type="spellStart"/>
      <w:r w:rsidRPr="00282BD3">
        <w:rPr>
          <w:rFonts w:asciiTheme="majorBidi" w:hAnsiTheme="majorBidi" w:cstheme="majorBidi"/>
          <w:sz w:val="24"/>
          <w:szCs w:val="24"/>
        </w:rPr>
        <w:t>Southern</w:t>
      </w:r>
      <w:proofErr w:type="spellEnd"/>
      <w:r w:rsidRPr="00282BD3">
        <w:rPr>
          <w:rFonts w:asciiTheme="majorBidi" w:hAnsiTheme="majorBidi" w:cstheme="majorBidi"/>
          <w:sz w:val="24"/>
          <w:szCs w:val="24"/>
        </w:rPr>
        <w:t xml:space="preserve"> Iran </w:t>
      </w:r>
      <w:proofErr w:type="spellStart"/>
      <w:r w:rsidRPr="00282BD3">
        <w:rPr>
          <w:rFonts w:asciiTheme="majorBidi" w:hAnsiTheme="majorBidi" w:cstheme="majorBidi"/>
          <w:sz w:val="24"/>
          <w:szCs w:val="24"/>
        </w:rPr>
        <w:t>with</w:t>
      </w:r>
      <w:proofErr w:type="spellEnd"/>
      <w:r w:rsidRPr="00282BD3">
        <w:rPr>
          <w:rFonts w:asciiTheme="majorBidi" w:hAnsiTheme="majorBidi" w:cstheme="majorBidi"/>
          <w:sz w:val="24"/>
          <w:szCs w:val="24"/>
        </w:rPr>
        <w:t xml:space="preserve"> description of a new </w:t>
      </w:r>
      <w:proofErr w:type="spellStart"/>
      <w:r w:rsidRPr="00282BD3">
        <w:rPr>
          <w:rFonts w:asciiTheme="majorBidi" w:hAnsiTheme="majorBidi" w:cstheme="majorBidi"/>
          <w:sz w:val="24"/>
          <w:szCs w:val="24"/>
        </w:rPr>
        <w:t>species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Zootaxa</w:t>
      </w:r>
      <w:proofErr w:type="spellEnd"/>
      <w:r w:rsidRPr="00282BD3">
        <w:rPr>
          <w:rFonts w:asciiTheme="majorBidi" w:hAnsiTheme="majorBidi" w:cstheme="majorBidi"/>
          <w:sz w:val="24"/>
          <w:szCs w:val="24"/>
        </w:rPr>
        <w:t xml:space="preserve"> 3754(4), 353-80.</w:t>
      </w:r>
    </w:p>
    <w:p w:rsidR="00AB12EC" w:rsidRPr="00282BD3" w:rsidRDefault="00AB12EC" w:rsidP="00282BD3">
      <w:pPr>
        <w:jc w:val="both"/>
        <w:rPr>
          <w:rFonts w:asciiTheme="majorBidi" w:hAnsiTheme="majorBidi" w:cstheme="majorBidi"/>
          <w:sz w:val="24"/>
          <w:szCs w:val="24"/>
        </w:rPr>
      </w:pPr>
      <w:r w:rsidRPr="00282BD3">
        <w:rPr>
          <w:rFonts w:asciiTheme="majorBidi" w:hAnsiTheme="majorBidi" w:cstheme="majorBidi"/>
          <w:sz w:val="24"/>
          <w:szCs w:val="24"/>
        </w:rPr>
        <w:t>- Anonyme,  2016 .République  Algérienne  Démocratique  et  Populaire  Ministère  de l’Agriculture,  du  Développement  Rural  et  de  la  Pêche.  Fiche  des  statistiques  de  la production des agrumes en Algérie 2014.</w:t>
      </w:r>
    </w:p>
    <w:p w:rsidR="00AB12EC" w:rsidRPr="00282BD3" w:rsidRDefault="00AB12EC" w:rsidP="00282BD3">
      <w:pPr>
        <w:jc w:val="both"/>
        <w:rPr>
          <w:rFonts w:asciiTheme="majorBidi" w:hAnsiTheme="majorBidi" w:cstheme="majorBidi"/>
          <w:sz w:val="24"/>
          <w:szCs w:val="24"/>
        </w:rPr>
      </w:pPr>
      <w:r w:rsidRPr="00282BD3">
        <w:rPr>
          <w:rFonts w:asciiTheme="majorBidi" w:hAnsiTheme="majorBidi" w:cstheme="majorBidi"/>
          <w:sz w:val="24"/>
          <w:szCs w:val="24"/>
        </w:rPr>
        <w:t>-BICHE  M.,  (2012) :  Les  principaux  insectes  ravageurs  des  agrumes  en  Algérie  et leurs ennemis  naturels. Institut national de la protection des végétaux, le ministère de l’agriculture et du développement dural et FAO, 36 p.</w:t>
      </w:r>
    </w:p>
    <w:p w:rsidR="00667CC8" w:rsidRPr="00282BD3" w:rsidRDefault="00AB12EC" w:rsidP="00282BD3">
      <w:pPr>
        <w:jc w:val="both"/>
        <w:rPr>
          <w:rFonts w:asciiTheme="majorBidi" w:hAnsiTheme="majorBidi" w:cstheme="majorBidi"/>
          <w:sz w:val="24"/>
          <w:szCs w:val="24"/>
        </w:rPr>
      </w:pPr>
      <w:r w:rsidRPr="00282BD3">
        <w:rPr>
          <w:rFonts w:asciiTheme="majorBidi" w:hAnsiTheme="majorBidi" w:cstheme="majorBidi"/>
          <w:sz w:val="24"/>
          <w:szCs w:val="24"/>
        </w:rPr>
        <w:t>-</w:t>
      </w:r>
      <w:r w:rsidR="00E44946" w:rsidRPr="00282BD3">
        <w:rPr>
          <w:rFonts w:asciiTheme="majorBidi" w:hAnsiTheme="majorBidi" w:cstheme="majorBidi"/>
          <w:sz w:val="24"/>
          <w:szCs w:val="24"/>
        </w:rPr>
        <w:t>BREBION G., CARCOUE T. et MARC RAUPHIE J. C., (1999) : L’histoire des agrumes. Ed. S.E.V.E, Service des Espaces Verts et de l'Environnement.</w:t>
      </w:r>
    </w:p>
    <w:p w:rsidR="00390CC0" w:rsidRPr="00282BD3" w:rsidRDefault="00390CC0"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-BREVAULT T.,  </w:t>
      </w:r>
      <w:proofErr w:type="spellStart"/>
      <w:r w:rsidRPr="00282BD3">
        <w:rPr>
          <w:rFonts w:asciiTheme="majorBidi" w:hAnsiTheme="majorBidi" w:cstheme="majorBidi"/>
          <w:sz w:val="24"/>
          <w:szCs w:val="24"/>
        </w:rPr>
        <w:t>Beyo</w:t>
      </w:r>
      <w:proofErr w:type="spellEnd"/>
      <w:r w:rsidRPr="00282BD3">
        <w:rPr>
          <w:rFonts w:asciiTheme="majorBidi" w:hAnsiTheme="majorBidi" w:cstheme="majorBidi"/>
          <w:sz w:val="24"/>
          <w:szCs w:val="24"/>
        </w:rPr>
        <w:t xml:space="preserve">  J., </w:t>
      </w:r>
      <w:proofErr w:type="spellStart"/>
      <w:r w:rsidRPr="00282BD3">
        <w:rPr>
          <w:rFonts w:asciiTheme="majorBidi" w:hAnsiTheme="majorBidi" w:cstheme="majorBidi"/>
          <w:sz w:val="24"/>
          <w:szCs w:val="24"/>
        </w:rPr>
        <w:t>Nibouche</w:t>
      </w:r>
      <w:proofErr w:type="spellEnd"/>
      <w:r w:rsidRPr="00282BD3">
        <w:rPr>
          <w:rFonts w:asciiTheme="majorBidi" w:hAnsiTheme="majorBidi" w:cstheme="majorBidi"/>
          <w:sz w:val="24"/>
          <w:szCs w:val="24"/>
        </w:rPr>
        <w:t xml:space="preserve"> S., et </w:t>
      </w:r>
      <w:proofErr w:type="spellStart"/>
      <w:r w:rsidRPr="00282BD3">
        <w:rPr>
          <w:rFonts w:asciiTheme="majorBidi" w:hAnsiTheme="majorBidi" w:cstheme="majorBidi"/>
          <w:sz w:val="24"/>
          <w:szCs w:val="24"/>
        </w:rPr>
        <w:t>Vaissayre</w:t>
      </w:r>
      <w:proofErr w:type="spellEnd"/>
      <w:r w:rsidRPr="00282BD3">
        <w:rPr>
          <w:rFonts w:asciiTheme="majorBidi" w:hAnsiTheme="majorBidi" w:cstheme="majorBidi"/>
          <w:sz w:val="24"/>
          <w:szCs w:val="24"/>
        </w:rPr>
        <w:t xml:space="preserve"> M (2002) : La résistance des insectes aux insecticides problématique et enjeux e Afrique centrale.</w:t>
      </w:r>
    </w:p>
    <w:p w:rsidR="00390CC0" w:rsidRPr="00282BD3" w:rsidRDefault="00390CC0"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Capinera</w:t>
      </w:r>
      <w:proofErr w:type="spellEnd"/>
      <w:r w:rsidRPr="00282BD3">
        <w:rPr>
          <w:rFonts w:asciiTheme="majorBidi" w:hAnsiTheme="majorBidi" w:cstheme="majorBidi"/>
          <w:sz w:val="24"/>
          <w:szCs w:val="24"/>
        </w:rPr>
        <w:t xml:space="preserve"> J.L., (2008): </w:t>
      </w:r>
      <w:proofErr w:type="spellStart"/>
      <w:r w:rsidRPr="00282BD3">
        <w:rPr>
          <w:rFonts w:asciiTheme="majorBidi" w:hAnsiTheme="majorBidi" w:cstheme="majorBidi"/>
          <w:sz w:val="24"/>
          <w:szCs w:val="24"/>
        </w:rPr>
        <w:t>Encyclopedia</w:t>
      </w:r>
      <w:proofErr w:type="spellEnd"/>
      <w:r w:rsidRPr="00282BD3">
        <w:rPr>
          <w:rFonts w:asciiTheme="majorBidi" w:hAnsiTheme="majorBidi" w:cstheme="majorBidi"/>
          <w:sz w:val="24"/>
          <w:szCs w:val="24"/>
        </w:rPr>
        <w:t xml:space="preserve"> of entomology.4444 p.</w:t>
      </w:r>
    </w:p>
    <w:p w:rsidR="00390CC0" w:rsidRPr="00282BD3" w:rsidRDefault="00390CC0" w:rsidP="00282BD3">
      <w:pPr>
        <w:jc w:val="both"/>
        <w:rPr>
          <w:rFonts w:asciiTheme="majorBidi" w:hAnsiTheme="majorBidi" w:cstheme="majorBidi"/>
          <w:sz w:val="24"/>
          <w:szCs w:val="24"/>
        </w:rPr>
      </w:pPr>
      <w:r w:rsidRPr="00282BD3">
        <w:rPr>
          <w:rFonts w:asciiTheme="majorBidi" w:hAnsiTheme="majorBidi" w:cstheme="majorBidi"/>
          <w:sz w:val="24"/>
          <w:szCs w:val="24"/>
        </w:rPr>
        <w:t>-F.R.D.O.N.,  (2016) : Fédération  Régionale  de  Défense  contre  les  Organismes Nuisibles 2016.</w:t>
      </w:r>
    </w:p>
    <w:p w:rsidR="00390CC0" w:rsidRPr="00282BD3" w:rsidRDefault="00390CC0" w:rsidP="00282BD3">
      <w:pPr>
        <w:jc w:val="both"/>
        <w:rPr>
          <w:rFonts w:asciiTheme="majorBidi" w:hAnsiTheme="majorBidi" w:cstheme="majorBidi"/>
          <w:sz w:val="24"/>
          <w:szCs w:val="24"/>
        </w:rPr>
      </w:pPr>
      <w:r w:rsidRPr="00282BD3">
        <w:rPr>
          <w:rFonts w:asciiTheme="majorBidi" w:hAnsiTheme="majorBidi" w:cstheme="majorBidi"/>
          <w:sz w:val="24"/>
          <w:szCs w:val="24"/>
        </w:rPr>
        <w:t>-</w:t>
      </w:r>
      <w:r w:rsidR="00296282" w:rsidRPr="00282BD3">
        <w:rPr>
          <w:rFonts w:asciiTheme="majorBidi" w:hAnsiTheme="majorBidi" w:cstheme="majorBidi"/>
          <w:sz w:val="24"/>
          <w:szCs w:val="24"/>
        </w:rPr>
        <w:t xml:space="preserve"> </w:t>
      </w:r>
      <w:r w:rsidRPr="00282BD3">
        <w:rPr>
          <w:rFonts w:asciiTheme="majorBidi" w:hAnsiTheme="majorBidi" w:cstheme="majorBidi"/>
          <w:sz w:val="24"/>
          <w:szCs w:val="24"/>
        </w:rPr>
        <w:t xml:space="preserve">Imbert E, 2005. Les agrumes de méditerranée. Un sur deux! </w:t>
      </w:r>
      <w:proofErr w:type="spellStart"/>
      <w:r w:rsidRPr="00282BD3">
        <w:rPr>
          <w:rFonts w:asciiTheme="majorBidi" w:hAnsiTheme="majorBidi" w:cstheme="majorBidi"/>
          <w:sz w:val="24"/>
          <w:szCs w:val="24"/>
        </w:rPr>
        <w:t>Fruitrop</w:t>
      </w:r>
      <w:proofErr w:type="spellEnd"/>
      <w:r w:rsidRPr="00282BD3">
        <w:rPr>
          <w:rFonts w:asciiTheme="majorBidi" w:hAnsiTheme="majorBidi" w:cstheme="majorBidi"/>
          <w:sz w:val="24"/>
          <w:szCs w:val="24"/>
        </w:rPr>
        <w:t xml:space="preserve"> 122:4-6. </w:t>
      </w:r>
    </w:p>
    <w:p w:rsidR="00390CC0" w:rsidRPr="00282BD3" w:rsidRDefault="00296282"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r w:rsidR="00390CC0" w:rsidRPr="00282BD3">
        <w:rPr>
          <w:rFonts w:asciiTheme="majorBidi" w:hAnsiTheme="majorBidi" w:cstheme="majorBidi"/>
          <w:sz w:val="24"/>
          <w:szCs w:val="24"/>
        </w:rPr>
        <w:t xml:space="preserve">Imbert E, 2007. Panorama statistique petits agrumes. </w:t>
      </w:r>
      <w:proofErr w:type="spellStart"/>
      <w:r w:rsidR="00390CC0" w:rsidRPr="00282BD3">
        <w:rPr>
          <w:rFonts w:asciiTheme="majorBidi" w:hAnsiTheme="majorBidi" w:cstheme="majorBidi"/>
          <w:sz w:val="24"/>
          <w:szCs w:val="24"/>
        </w:rPr>
        <w:t>Fruitrop</w:t>
      </w:r>
      <w:proofErr w:type="spellEnd"/>
      <w:r w:rsidR="00390CC0" w:rsidRPr="00282BD3">
        <w:rPr>
          <w:rFonts w:asciiTheme="majorBidi" w:hAnsiTheme="majorBidi" w:cstheme="majorBidi"/>
          <w:sz w:val="24"/>
          <w:szCs w:val="24"/>
        </w:rPr>
        <w:t>. 150:28-29.</w:t>
      </w:r>
    </w:p>
    <w:p w:rsidR="00390CC0" w:rsidRPr="00282BD3" w:rsidRDefault="00296282" w:rsidP="00282BD3">
      <w:pPr>
        <w:jc w:val="both"/>
        <w:rPr>
          <w:rFonts w:asciiTheme="majorBidi" w:hAnsiTheme="majorBidi" w:cstheme="majorBidi"/>
          <w:sz w:val="24"/>
          <w:szCs w:val="24"/>
        </w:rPr>
      </w:pPr>
      <w:r w:rsidRPr="00282BD3">
        <w:rPr>
          <w:rFonts w:asciiTheme="majorBidi" w:hAnsiTheme="majorBidi" w:cstheme="majorBidi"/>
          <w:sz w:val="24"/>
          <w:szCs w:val="24"/>
        </w:rPr>
        <w:lastRenderedPageBreak/>
        <w:t xml:space="preserve">- </w:t>
      </w:r>
      <w:r w:rsidR="00390CC0" w:rsidRPr="00282BD3">
        <w:rPr>
          <w:rFonts w:asciiTheme="majorBidi" w:hAnsiTheme="majorBidi" w:cstheme="majorBidi"/>
          <w:sz w:val="24"/>
          <w:szCs w:val="24"/>
        </w:rPr>
        <w:t xml:space="preserve">Imbert E, 2008. Agrumes. </w:t>
      </w:r>
      <w:proofErr w:type="spellStart"/>
      <w:r w:rsidR="00390CC0" w:rsidRPr="00282BD3">
        <w:rPr>
          <w:rFonts w:asciiTheme="majorBidi" w:hAnsiTheme="majorBidi" w:cstheme="majorBidi"/>
          <w:sz w:val="24"/>
          <w:szCs w:val="24"/>
        </w:rPr>
        <w:t>Fruitrop</w:t>
      </w:r>
      <w:proofErr w:type="spellEnd"/>
      <w:r w:rsidR="00390CC0" w:rsidRPr="00282BD3">
        <w:rPr>
          <w:rFonts w:asciiTheme="majorBidi" w:hAnsiTheme="majorBidi" w:cstheme="majorBidi"/>
          <w:sz w:val="24"/>
          <w:szCs w:val="24"/>
        </w:rPr>
        <w:t xml:space="preserve"> 161:5-36</w:t>
      </w:r>
    </w:p>
    <w:p w:rsidR="004D485E" w:rsidRPr="00282BD3" w:rsidRDefault="004D485E"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Jacquemond</w:t>
      </w:r>
      <w:proofErr w:type="spellEnd"/>
      <w:r w:rsidRPr="00282BD3">
        <w:rPr>
          <w:rFonts w:asciiTheme="majorBidi" w:hAnsiTheme="majorBidi" w:cstheme="majorBidi"/>
          <w:sz w:val="24"/>
          <w:szCs w:val="24"/>
        </w:rPr>
        <w:t xml:space="preserve">, C., </w:t>
      </w:r>
      <w:proofErr w:type="spellStart"/>
      <w:r w:rsidRPr="00282BD3">
        <w:rPr>
          <w:rFonts w:asciiTheme="majorBidi" w:hAnsiTheme="majorBidi" w:cstheme="majorBidi"/>
          <w:sz w:val="24"/>
          <w:szCs w:val="24"/>
        </w:rPr>
        <w:t>Curk</w:t>
      </w:r>
      <w:proofErr w:type="spellEnd"/>
      <w:r w:rsidRPr="00282BD3">
        <w:rPr>
          <w:rFonts w:asciiTheme="majorBidi" w:hAnsiTheme="majorBidi" w:cstheme="majorBidi"/>
          <w:sz w:val="24"/>
          <w:szCs w:val="24"/>
        </w:rPr>
        <w:t xml:space="preserve">, F. and </w:t>
      </w:r>
      <w:proofErr w:type="spellStart"/>
      <w:r w:rsidRPr="00282BD3">
        <w:rPr>
          <w:rFonts w:asciiTheme="majorBidi" w:hAnsiTheme="majorBidi" w:cstheme="majorBidi"/>
          <w:sz w:val="24"/>
          <w:szCs w:val="24"/>
        </w:rPr>
        <w:t>Heuzet</w:t>
      </w:r>
      <w:proofErr w:type="spellEnd"/>
      <w:r w:rsidRPr="00282BD3">
        <w:rPr>
          <w:rFonts w:asciiTheme="majorBidi" w:hAnsiTheme="majorBidi" w:cstheme="majorBidi"/>
          <w:sz w:val="24"/>
          <w:szCs w:val="24"/>
        </w:rPr>
        <w:t xml:space="preserve">, M.  2013. Les clémentiniers et autres petits agrumes </w:t>
      </w:r>
      <w:proofErr w:type="spellStart"/>
      <w:r w:rsidRPr="00282BD3">
        <w:rPr>
          <w:rFonts w:asciiTheme="majorBidi" w:hAnsiTheme="majorBidi" w:cstheme="majorBidi"/>
          <w:sz w:val="24"/>
          <w:szCs w:val="24"/>
        </w:rPr>
        <w:t>Quae</w:t>
      </w:r>
      <w:proofErr w:type="spellEnd"/>
      <w:r w:rsidRPr="00282BD3">
        <w:rPr>
          <w:rFonts w:asciiTheme="majorBidi" w:hAnsiTheme="majorBidi" w:cstheme="majorBidi"/>
          <w:sz w:val="24"/>
          <w:szCs w:val="24"/>
        </w:rPr>
        <w:t xml:space="preserve">., Versailles: </w:t>
      </w:r>
      <w:proofErr w:type="spellStart"/>
      <w:r w:rsidRPr="00282BD3">
        <w:rPr>
          <w:rFonts w:asciiTheme="majorBidi" w:hAnsiTheme="majorBidi" w:cstheme="majorBidi"/>
          <w:sz w:val="24"/>
          <w:szCs w:val="24"/>
        </w:rPr>
        <w:t>Quae</w:t>
      </w:r>
      <w:proofErr w:type="spellEnd"/>
      <w:r w:rsidRPr="00282BD3">
        <w:rPr>
          <w:rFonts w:asciiTheme="majorBidi" w:hAnsiTheme="majorBidi" w:cstheme="majorBidi"/>
          <w:sz w:val="24"/>
          <w:szCs w:val="24"/>
        </w:rPr>
        <w:t xml:space="preserve">. </w:t>
      </w:r>
      <w:proofErr w:type="spellStart"/>
      <w:proofErr w:type="gramStart"/>
      <w:r w:rsidRPr="00282BD3">
        <w:rPr>
          <w:rFonts w:asciiTheme="majorBidi" w:hAnsiTheme="majorBidi" w:cstheme="majorBidi"/>
          <w:sz w:val="24"/>
          <w:szCs w:val="24"/>
        </w:rPr>
        <w:t>phytogénétiques</w:t>
      </w:r>
      <w:proofErr w:type="spellEnd"/>
      <w:proofErr w:type="gramEnd"/>
      <w:r w:rsidRPr="00282BD3">
        <w:rPr>
          <w:rFonts w:asciiTheme="majorBidi" w:hAnsiTheme="majorBidi" w:cstheme="majorBidi"/>
          <w:sz w:val="24"/>
          <w:szCs w:val="24"/>
        </w:rPr>
        <w:t>, Rome, Italie</w:t>
      </w:r>
    </w:p>
    <w:p w:rsidR="004D485E" w:rsidRPr="00282BD3" w:rsidRDefault="004D485E" w:rsidP="00282BD3">
      <w:pPr>
        <w:jc w:val="both"/>
        <w:rPr>
          <w:rFonts w:asciiTheme="majorBidi" w:hAnsiTheme="majorBidi" w:cstheme="majorBidi"/>
          <w:sz w:val="24"/>
          <w:szCs w:val="24"/>
        </w:rPr>
      </w:pPr>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Marboh</w:t>
      </w:r>
      <w:proofErr w:type="spellEnd"/>
      <w:r w:rsidRPr="00282BD3">
        <w:rPr>
          <w:rFonts w:asciiTheme="majorBidi" w:hAnsiTheme="majorBidi" w:cstheme="majorBidi"/>
          <w:sz w:val="24"/>
          <w:szCs w:val="24"/>
        </w:rPr>
        <w:t xml:space="preserve">.,  .2014.  </w:t>
      </w:r>
      <w:proofErr w:type="spellStart"/>
      <w:r w:rsidRPr="00282BD3">
        <w:rPr>
          <w:rFonts w:asciiTheme="majorBidi" w:hAnsiTheme="majorBidi" w:cstheme="majorBidi"/>
          <w:sz w:val="24"/>
          <w:szCs w:val="24"/>
        </w:rPr>
        <w:t>Morphological</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characterization</w:t>
      </w:r>
      <w:proofErr w:type="spellEnd"/>
      <w:r w:rsidRPr="00282BD3">
        <w:rPr>
          <w:rFonts w:asciiTheme="majorBidi" w:hAnsiTheme="majorBidi" w:cstheme="majorBidi"/>
          <w:sz w:val="24"/>
          <w:szCs w:val="24"/>
        </w:rPr>
        <w:t xml:space="preserve">  of  citrus  </w:t>
      </w:r>
      <w:proofErr w:type="spellStart"/>
      <w:r w:rsidRPr="00282BD3">
        <w:rPr>
          <w:rFonts w:asciiTheme="majorBidi" w:hAnsiTheme="majorBidi" w:cstheme="majorBidi"/>
          <w:sz w:val="24"/>
          <w:szCs w:val="24"/>
        </w:rPr>
        <w:t>genotypes</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submitted</w:t>
      </w:r>
      <w:proofErr w:type="spellEnd"/>
      <w:r w:rsidRPr="00282BD3">
        <w:rPr>
          <w:rFonts w:asciiTheme="majorBidi" w:hAnsiTheme="majorBidi" w:cstheme="majorBidi"/>
          <w:sz w:val="24"/>
          <w:szCs w:val="24"/>
        </w:rPr>
        <w:t xml:space="preserve">  to  the </w:t>
      </w:r>
    </w:p>
    <w:p w:rsidR="004D485E" w:rsidRPr="00282BD3" w:rsidRDefault="004D485E" w:rsidP="00282BD3">
      <w:pPr>
        <w:jc w:val="both"/>
        <w:rPr>
          <w:rFonts w:asciiTheme="majorBidi" w:hAnsiTheme="majorBidi" w:cstheme="majorBidi"/>
          <w:sz w:val="24"/>
          <w:szCs w:val="24"/>
        </w:rPr>
      </w:pPr>
      <w:proofErr w:type="spellStart"/>
      <w:r w:rsidRPr="00282BD3">
        <w:rPr>
          <w:rFonts w:asciiTheme="majorBidi" w:hAnsiTheme="majorBidi" w:cstheme="majorBidi"/>
          <w:sz w:val="24"/>
          <w:szCs w:val="24"/>
        </w:rPr>
        <w:t>Faculty</w:t>
      </w:r>
      <w:proofErr w:type="spellEnd"/>
      <w:r w:rsidRPr="00282BD3">
        <w:rPr>
          <w:rFonts w:asciiTheme="majorBidi" w:hAnsiTheme="majorBidi" w:cstheme="majorBidi"/>
          <w:sz w:val="24"/>
          <w:szCs w:val="24"/>
        </w:rPr>
        <w:t xml:space="preserve"> of the Post </w:t>
      </w:r>
      <w:proofErr w:type="spellStart"/>
      <w:r w:rsidRPr="00282BD3">
        <w:rPr>
          <w:rFonts w:asciiTheme="majorBidi" w:hAnsiTheme="majorBidi" w:cstheme="majorBidi"/>
          <w:sz w:val="24"/>
          <w:szCs w:val="24"/>
        </w:rPr>
        <w:t>Graduate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School</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Indian</w:t>
      </w:r>
      <w:proofErr w:type="spellEnd"/>
      <w:r w:rsidRPr="00282BD3">
        <w:rPr>
          <w:rFonts w:asciiTheme="majorBidi" w:hAnsiTheme="majorBidi" w:cstheme="majorBidi"/>
          <w:sz w:val="24"/>
          <w:szCs w:val="24"/>
        </w:rPr>
        <w:t xml:space="preserve"> Agricultural </w:t>
      </w:r>
      <w:proofErr w:type="spellStart"/>
      <w:r w:rsidRPr="00282BD3">
        <w:rPr>
          <w:rFonts w:asciiTheme="majorBidi" w:hAnsiTheme="majorBidi" w:cstheme="majorBidi"/>
          <w:sz w:val="24"/>
          <w:szCs w:val="24"/>
        </w:rPr>
        <w:t>Research</w:t>
      </w:r>
      <w:proofErr w:type="spellEnd"/>
      <w:r w:rsidRPr="00282BD3">
        <w:rPr>
          <w:rFonts w:asciiTheme="majorBidi" w:hAnsiTheme="majorBidi" w:cstheme="majorBidi"/>
          <w:sz w:val="24"/>
          <w:szCs w:val="24"/>
        </w:rPr>
        <w:t xml:space="preserve"> Institute. No. 9695. pp14-23.</w:t>
      </w:r>
    </w:p>
    <w:p w:rsidR="004D485E" w:rsidRPr="00282BD3" w:rsidRDefault="004D485E" w:rsidP="00282BD3">
      <w:pPr>
        <w:jc w:val="both"/>
        <w:rPr>
          <w:rFonts w:asciiTheme="majorBidi" w:hAnsiTheme="majorBidi" w:cstheme="majorBidi"/>
          <w:sz w:val="24"/>
          <w:szCs w:val="24"/>
        </w:rPr>
      </w:pPr>
      <w:r w:rsidRPr="00282BD3">
        <w:rPr>
          <w:rFonts w:asciiTheme="majorBidi" w:hAnsiTheme="majorBidi" w:cstheme="majorBidi"/>
          <w:b/>
          <w:bCs/>
          <w:sz w:val="24"/>
          <w:szCs w:val="24"/>
        </w:rPr>
        <w:t>-</w:t>
      </w:r>
      <w:proofErr w:type="spellStart"/>
      <w:r w:rsidRPr="00282BD3">
        <w:rPr>
          <w:rFonts w:asciiTheme="majorBidi" w:hAnsiTheme="majorBidi" w:cstheme="majorBidi"/>
          <w:sz w:val="24"/>
          <w:szCs w:val="24"/>
        </w:rPr>
        <w:t>Pachauri</w:t>
      </w:r>
      <w:proofErr w:type="spellEnd"/>
      <w:r w:rsidRPr="00282BD3">
        <w:rPr>
          <w:rFonts w:asciiTheme="majorBidi" w:hAnsiTheme="majorBidi" w:cstheme="majorBidi"/>
          <w:sz w:val="24"/>
          <w:szCs w:val="24"/>
        </w:rPr>
        <w:t xml:space="preserve">  et  </w:t>
      </w:r>
      <w:proofErr w:type="spellStart"/>
      <w:r w:rsidRPr="00282BD3">
        <w:rPr>
          <w:rFonts w:asciiTheme="majorBidi" w:hAnsiTheme="majorBidi" w:cstheme="majorBidi"/>
          <w:sz w:val="24"/>
          <w:szCs w:val="24"/>
        </w:rPr>
        <w:t>Resinger</w:t>
      </w:r>
      <w:proofErr w:type="spellEnd"/>
      <w:r w:rsidRPr="00282BD3">
        <w:rPr>
          <w:rFonts w:asciiTheme="majorBidi" w:hAnsiTheme="majorBidi" w:cstheme="majorBidi"/>
          <w:sz w:val="24"/>
          <w:szCs w:val="24"/>
        </w:rPr>
        <w:t>,  2007  .</w:t>
      </w:r>
      <w:proofErr w:type="spellStart"/>
      <w:r w:rsidRPr="00282BD3">
        <w:rPr>
          <w:rFonts w:asciiTheme="majorBidi" w:hAnsiTheme="majorBidi" w:cstheme="majorBidi"/>
          <w:sz w:val="24"/>
          <w:szCs w:val="24"/>
        </w:rPr>
        <w:t>Climate</w:t>
      </w:r>
      <w:proofErr w:type="spellEnd"/>
      <w:r w:rsidRPr="00282BD3">
        <w:rPr>
          <w:rFonts w:asciiTheme="majorBidi" w:hAnsiTheme="majorBidi" w:cstheme="majorBidi"/>
          <w:sz w:val="24"/>
          <w:szCs w:val="24"/>
        </w:rPr>
        <w:t xml:space="preserve">  Change  2007</w:t>
      </w:r>
      <w:r w:rsidR="00282BD3" w:rsidRPr="00282BD3">
        <w:rPr>
          <w:rFonts w:asciiTheme="majorBidi" w:hAnsiTheme="majorBidi" w:cstheme="majorBidi"/>
          <w:sz w:val="24"/>
          <w:szCs w:val="24"/>
        </w:rPr>
        <w:t xml:space="preserve">: </w:t>
      </w:r>
      <w:proofErr w:type="spellStart"/>
      <w:r w:rsidR="00282BD3" w:rsidRPr="00282BD3">
        <w:rPr>
          <w:rFonts w:asciiTheme="majorBidi" w:hAnsiTheme="majorBidi" w:cstheme="majorBidi"/>
          <w:sz w:val="24"/>
          <w:szCs w:val="24"/>
        </w:rPr>
        <w:t>Synthesis</w:t>
      </w:r>
      <w:proofErr w:type="spellEnd"/>
      <w:r w:rsidRPr="00282BD3">
        <w:rPr>
          <w:rFonts w:asciiTheme="majorBidi" w:hAnsiTheme="majorBidi" w:cstheme="majorBidi"/>
          <w:sz w:val="24"/>
          <w:szCs w:val="24"/>
        </w:rPr>
        <w:t xml:space="preserve">  Report.  Contribution  of </w:t>
      </w:r>
      <w:proofErr w:type="spellStart"/>
      <w:r w:rsidRPr="00282BD3">
        <w:rPr>
          <w:rFonts w:asciiTheme="majorBidi" w:hAnsiTheme="majorBidi" w:cstheme="majorBidi"/>
          <w:sz w:val="24"/>
          <w:szCs w:val="24"/>
        </w:rPr>
        <w:t>Working</w:t>
      </w:r>
      <w:proofErr w:type="spellEnd"/>
      <w:r w:rsidRPr="00282BD3">
        <w:rPr>
          <w:rFonts w:asciiTheme="majorBidi" w:hAnsiTheme="majorBidi" w:cstheme="majorBidi"/>
          <w:sz w:val="24"/>
          <w:szCs w:val="24"/>
        </w:rPr>
        <w:t xml:space="preserve"> Groups I, II and III to the </w:t>
      </w:r>
      <w:proofErr w:type="spellStart"/>
      <w:r w:rsidRPr="00282BD3">
        <w:rPr>
          <w:rFonts w:asciiTheme="majorBidi" w:hAnsiTheme="majorBidi" w:cstheme="majorBidi"/>
          <w:sz w:val="24"/>
          <w:szCs w:val="24"/>
        </w:rPr>
        <w:t>Fourth</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Assessment</w:t>
      </w:r>
      <w:proofErr w:type="spellEnd"/>
      <w:r w:rsidRPr="00282BD3">
        <w:rPr>
          <w:rFonts w:asciiTheme="majorBidi" w:hAnsiTheme="majorBidi" w:cstheme="majorBidi"/>
          <w:sz w:val="24"/>
          <w:szCs w:val="24"/>
        </w:rPr>
        <w:t xml:space="preserve"> Report of the </w:t>
      </w:r>
      <w:proofErr w:type="spellStart"/>
      <w:r w:rsidRPr="00282BD3">
        <w:rPr>
          <w:rFonts w:asciiTheme="majorBidi" w:hAnsiTheme="majorBidi" w:cstheme="majorBidi"/>
          <w:sz w:val="24"/>
          <w:szCs w:val="24"/>
        </w:rPr>
        <w:t>Intergovernmental</w:t>
      </w:r>
      <w:proofErr w:type="spellEnd"/>
      <w:r w:rsidRPr="00282BD3">
        <w:rPr>
          <w:rFonts w:asciiTheme="majorBidi" w:hAnsiTheme="majorBidi" w:cstheme="majorBidi"/>
          <w:sz w:val="24"/>
          <w:szCs w:val="24"/>
        </w:rPr>
        <w:t xml:space="preserve"> Panel on  </w:t>
      </w:r>
      <w:proofErr w:type="spellStart"/>
      <w:r w:rsidRPr="00282BD3">
        <w:rPr>
          <w:rFonts w:asciiTheme="majorBidi" w:hAnsiTheme="majorBidi" w:cstheme="majorBidi"/>
          <w:sz w:val="24"/>
          <w:szCs w:val="24"/>
        </w:rPr>
        <w:t>Climate</w:t>
      </w:r>
      <w:proofErr w:type="spellEnd"/>
      <w:r w:rsidRPr="00282BD3">
        <w:rPr>
          <w:rFonts w:asciiTheme="majorBidi" w:hAnsiTheme="majorBidi" w:cstheme="majorBidi"/>
          <w:sz w:val="24"/>
          <w:szCs w:val="24"/>
        </w:rPr>
        <w:t xml:space="preserve">  Change  [</w:t>
      </w:r>
      <w:proofErr w:type="spellStart"/>
      <w:r w:rsidRPr="00282BD3">
        <w:rPr>
          <w:rFonts w:asciiTheme="majorBidi" w:hAnsiTheme="majorBidi" w:cstheme="majorBidi"/>
          <w:sz w:val="24"/>
          <w:szCs w:val="24"/>
        </w:rPr>
        <w:t>Core</w:t>
      </w:r>
      <w:proofErr w:type="spellEnd"/>
      <w:r w:rsidRPr="00282BD3">
        <w:rPr>
          <w:rFonts w:asciiTheme="majorBidi" w:hAnsiTheme="majorBidi" w:cstheme="majorBidi"/>
          <w:sz w:val="24"/>
          <w:szCs w:val="24"/>
        </w:rPr>
        <w:t xml:space="preserve">  </w:t>
      </w:r>
      <w:proofErr w:type="spellStart"/>
      <w:r w:rsidRPr="00282BD3">
        <w:rPr>
          <w:rFonts w:asciiTheme="majorBidi" w:hAnsiTheme="majorBidi" w:cstheme="majorBidi"/>
          <w:sz w:val="24"/>
          <w:szCs w:val="24"/>
        </w:rPr>
        <w:t>Writing</w:t>
      </w:r>
      <w:proofErr w:type="spellEnd"/>
      <w:r w:rsidRPr="00282BD3">
        <w:rPr>
          <w:rFonts w:asciiTheme="majorBidi" w:hAnsiTheme="majorBidi" w:cstheme="majorBidi"/>
          <w:sz w:val="24"/>
          <w:szCs w:val="24"/>
        </w:rPr>
        <w:t xml:space="preserve">  Team,  </w:t>
      </w:r>
      <w:proofErr w:type="spellStart"/>
      <w:r w:rsidRPr="00282BD3">
        <w:rPr>
          <w:rFonts w:asciiTheme="majorBidi" w:hAnsiTheme="majorBidi" w:cstheme="majorBidi"/>
          <w:sz w:val="24"/>
          <w:szCs w:val="24"/>
        </w:rPr>
        <w:t>Pachauri</w:t>
      </w:r>
      <w:proofErr w:type="spellEnd"/>
      <w:r w:rsidRPr="00282BD3">
        <w:rPr>
          <w:rFonts w:asciiTheme="majorBidi" w:hAnsiTheme="majorBidi" w:cstheme="majorBidi"/>
          <w:sz w:val="24"/>
          <w:szCs w:val="24"/>
        </w:rPr>
        <w:t xml:space="preserve">,  R.K  and  </w:t>
      </w:r>
      <w:proofErr w:type="spellStart"/>
      <w:r w:rsidRPr="00282BD3">
        <w:rPr>
          <w:rFonts w:asciiTheme="majorBidi" w:hAnsiTheme="majorBidi" w:cstheme="majorBidi"/>
          <w:sz w:val="24"/>
          <w:szCs w:val="24"/>
        </w:rPr>
        <w:t>Reisinger</w:t>
      </w:r>
      <w:proofErr w:type="spellEnd"/>
      <w:r w:rsidRPr="00282BD3">
        <w:rPr>
          <w:rFonts w:asciiTheme="majorBidi" w:hAnsiTheme="majorBidi" w:cstheme="majorBidi"/>
          <w:sz w:val="24"/>
          <w:szCs w:val="24"/>
        </w:rPr>
        <w:t>,  A.  (</w:t>
      </w:r>
      <w:proofErr w:type="spellStart"/>
      <w:proofErr w:type="gramStart"/>
      <w:r w:rsidRPr="00282BD3">
        <w:rPr>
          <w:rFonts w:asciiTheme="majorBidi" w:hAnsiTheme="majorBidi" w:cstheme="majorBidi"/>
          <w:sz w:val="24"/>
          <w:szCs w:val="24"/>
        </w:rPr>
        <w:t>eds</w:t>
      </w:r>
      <w:proofErr w:type="spellEnd"/>
      <w:proofErr w:type="gramEnd"/>
      <w:r w:rsidRPr="00282BD3">
        <w:rPr>
          <w:rFonts w:asciiTheme="majorBidi" w:hAnsiTheme="majorBidi" w:cstheme="majorBidi"/>
          <w:sz w:val="24"/>
          <w:szCs w:val="24"/>
        </w:rPr>
        <w:t xml:space="preserve">.)].  IPCC, Geneva, </w:t>
      </w:r>
      <w:proofErr w:type="spellStart"/>
      <w:r w:rsidRPr="00282BD3">
        <w:rPr>
          <w:rFonts w:asciiTheme="majorBidi" w:hAnsiTheme="majorBidi" w:cstheme="majorBidi"/>
          <w:sz w:val="24"/>
          <w:szCs w:val="24"/>
        </w:rPr>
        <w:t>Switzerland</w:t>
      </w:r>
      <w:proofErr w:type="spellEnd"/>
      <w:r w:rsidRPr="00282BD3">
        <w:rPr>
          <w:rFonts w:asciiTheme="majorBidi" w:hAnsiTheme="majorBidi" w:cstheme="majorBidi"/>
          <w:sz w:val="24"/>
          <w:szCs w:val="24"/>
        </w:rPr>
        <w:t>, 104 pp</w:t>
      </w:r>
      <w:r w:rsidR="00282BD3" w:rsidRPr="00282BD3">
        <w:rPr>
          <w:rFonts w:asciiTheme="majorBidi" w:hAnsiTheme="majorBidi" w:cstheme="majorBidi"/>
          <w:sz w:val="24"/>
          <w:szCs w:val="24"/>
        </w:rPr>
        <w:t>.</w:t>
      </w:r>
    </w:p>
    <w:p w:rsidR="00282BD3" w:rsidRPr="00282BD3" w:rsidRDefault="00282BD3" w:rsidP="00282BD3">
      <w:pPr>
        <w:jc w:val="both"/>
        <w:rPr>
          <w:rFonts w:asciiTheme="majorBidi" w:hAnsiTheme="majorBidi" w:cstheme="majorBidi"/>
          <w:sz w:val="24"/>
          <w:szCs w:val="24"/>
        </w:rPr>
      </w:pPr>
      <w:r w:rsidRPr="00282BD3">
        <w:rPr>
          <w:rFonts w:asciiTheme="majorBidi" w:hAnsiTheme="majorBidi" w:cstheme="majorBidi"/>
          <w:sz w:val="24"/>
          <w:szCs w:val="24"/>
        </w:rPr>
        <w:t>-</w:t>
      </w:r>
      <w:proofErr w:type="spellStart"/>
      <w:r w:rsidRPr="00282BD3">
        <w:rPr>
          <w:rFonts w:asciiTheme="majorBidi" w:hAnsiTheme="majorBidi" w:cstheme="majorBidi"/>
          <w:sz w:val="24"/>
          <w:szCs w:val="24"/>
        </w:rPr>
        <w:t>Snoussi</w:t>
      </w:r>
      <w:proofErr w:type="spellEnd"/>
      <w:r w:rsidRPr="00282BD3">
        <w:rPr>
          <w:rFonts w:asciiTheme="majorBidi" w:hAnsiTheme="majorBidi" w:cstheme="majorBidi"/>
          <w:sz w:val="24"/>
          <w:szCs w:val="24"/>
        </w:rPr>
        <w:t xml:space="preserve"> H.,  2013. Diversité Génétique Intra et Interspécifique des Porte -greffes d'Agrumes. Sciences de la Production Végétale. Institut national agronomique. .tunisie.p15-21.</w:t>
      </w:r>
    </w:p>
    <w:sectPr w:rsidR="00282BD3" w:rsidRPr="00282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25"/>
    <w:rsid w:val="00062E81"/>
    <w:rsid w:val="00072DE1"/>
    <w:rsid w:val="000D12B8"/>
    <w:rsid w:val="000F1045"/>
    <w:rsid w:val="0025262D"/>
    <w:rsid w:val="00282BD3"/>
    <w:rsid w:val="00296282"/>
    <w:rsid w:val="00326CBF"/>
    <w:rsid w:val="00361914"/>
    <w:rsid w:val="00390CC0"/>
    <w:rsid w:val="004505A7"/>
    <w:rsid w:val="00453526"/>
    <w:rsid w:val="00457AD1"/>
    <w:rsid w:val="004653D2"/>
    <w:rsid w:val="004804D9"/>
    <w:rsid w:val="004A26C6"/>
    <w:rsid w:val="004C4EB8"/>
    <w:rsid w:val="004D485E"/>
    <w:rsid w:val="005506C1"/>
    <w:rsid w:val="005E7C10"/>
    <w:rsid w:val="00600513"/>
    <w:rsid w:val="00605518"/>
    <w:rsid w:val="006108FF"/>
    <w:rsid w:val="00667CC8"/>
    <w:rsid w:val="00683DD6"/>
    <w:rsid w:val="00694A63"/>
    <w:rsid w:val="006B0662"/>
    <w:rsid w:val="006D6F78"/>
    <w:rsid w:val="006F0658"/>
    <w:rsid w:val="0079477E"/>
    <w:rsid w:val="007D42FA"/>
    <w:rsid w:val="0080428F"/>
    <w:rsid w:val="00836488"/>
    <w:rsid w:val="008A5402"/>
    <w:rsid w:val="00966808"/>
    <w:rsid w:val="00A907DD"/>
    <w:rsid w:val="00AB12EC"/>
    <w:rsid w:val="00AE76B2"/>
    <w:rsid w:val="00AF129B"/>
    <w:rsid w:val="00AF562E"/>
    <w:rsid w:val="00B320B2"/>
    <w:rsid w:val="00BB35B4"/>
    <w:rsid w:val="00BF5C35"/>
    <w:rsid w:val="00C335BF"/>
    <w:rsid w:val="00C50B3E"/>
    <w:rsid w:val="00C7449D"/>
    <w:rsid w:val="00CA7DD2"/>
    <w:rsid w:val="00CD2746"/>
    <w:rsid w:val="00D05DCF"/>
    <w:rsid w:val="00D3087D"/>
    <w:rsid w:val="00D75354"/>
    <w:rsid w:val="00DC1025"/>
    <w:rsid w:val="00E258A9"/>
    <w:rsid w:val="00E3713F"/>
    <w:rsid w:val="00E44946"/>
    <w:rsid w:val="00F63B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7</Pages>
  <Words>2081</Words>
  <Characters>11447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ahim</dc:creator>
  <cp:lastModifiedBy>ahim</cp:lastModifiedBy>
  <cp:revision>38</cp:revision>
  <dcterms:created xsi:type="dcterms:W3CDTF">2020-06-02T15:15:00Z</dcterms:created>
  <dcterms:modified xsi:type="dcterms:W3CDTF">2020-06-03T00:16:00Z</dcterms:modified>
</cp:coreProperties>
</file>