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7C" w:rsidRDefault="00421A2B" w:rsidP="00421A2B">
      <w:pPr>
        <w:jc w:val="center"/>
        <w:rPr>
          <w:rFonts w:ascii="Simplified Arabic" w:hAnsi="Simplified Arabic" w:cs="Simplified Arabic"/>
          <w:b/>
          <w:bCs/>
          <w:sz w:val="44"/>
          <w:szCs w:val="44"/>
          <w:rtl/>
          <w:lang w:bidi="ar-DZ"/>
        </w:rPr>
      </w:pPr>
      <w:r w:rsidRPr="00421A2B">
        <w:rPr>
          <w:rFonts w:ascii="Simplified Arabic" w:hAnsi="Simplified Arabic" w:cs="Simplified Arabic" w:hint="cs"/>
          <w:b/>
          <w:bCs/>
          <w:sz w:val="44"/>
          <w:szCs w:val="44"/>
          <w:highlight w:val="yellow"/>
          <w:rtl/>
          <w:lang w:bidi="ar-DZ"/>
        </w:rPr>
        <w:t>علاقة الكفيل بالمدين</w:t>
      </w:r>
      <w:r w:rsidRPr="00421A2B">
        <w:rPr>
          <w:rFonts w:ascii="Simplified Arabic" w:hAnsi="Simplified Arabic" w:cs="Simplified Arabic" w:hint="cs"/>
          <w:b/>
          <w:bCs/>
          <w:sz w:val="44"/>
          <w:szCs w:val="44"/>
          <w:rtl/>
          <w:lang w:bidi="ar-DZ"/>
        </w:rPr>
        <w:t xml:space="preserve"> </w:t>
      </w:r>
    </w:p>
    <w:p w:rsidR="00421A2B" w:rsidRDefault="00421A2B" w:rsidP="00421A2B">
      <w:pPr>
        <w:jc w:val="right"/>
        <w:rPr>
          <w:rFonts w:ascii="Simplified Arabic" w:hAnsi="Simplified Arabic" w:cs="Simplified Arabic"/>
          <w:b/>
          <w:bCs/>
          <w:sz w:val="44"/>
          <w:szCs w:val="44"/>
          <w:rtl/>
          <w:lang w:bidi="ar-DZ"/>
        </w:rPr>
      </w:pPr>
    </w:p>
    <w:p w:rsidR="00A568FD" w:rsidRDefault="00A568FD" w:rsidP="00421A2B">
      <w:pPr>
        <w:spacing w:line="276" w:lineRule="auto"/>
        <w:jc w:val="right"/>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تتوقف علاقة الكفيل بالمدين على مدى او مقدار ما وفى به الكفيل من قيمة الدين من جهة و عدد المدينين من جهة اخرى ليكون تحديد هذه العلاقة بالرجوع الى احدى الحالات الثلاث التالية : </w:t>
      </w:r>
    </w:p>
    <w:p w:rsidR="00A568FD" w:rsidRDefault="00A568FD" w:rsidP="00421A2B">
      <w:pPr>
        <w:spacing w:line="276" w:lineRule="auto"/>
        <w:jc w:val="right"/>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اولا : الدعوى الشخصية </w:t>
      </w:r>
    </w:p>
    <w:p w:rsidR="00A568FD" w:rsidRDefault="00A568FD" w:rsidP="00421A2B">
      <w:pPr>
        <w:spacing w:line="276" w:lineRule="auto"/>
        <w:jc w:val="right"/>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t>ثانيا :</w:t>
      </w:r>
      <w:proofErr w:type="gramEnd"/>
      <w:r>
        <w:rPr>
          <w:rFonts w:ascii="Simplified Arabic" w:hAnsi="Simplified Arabic" w:cs="Simplified Arabic" w:hint="cs"/>
          <w:sz w:val="36"/>
          <w:szCs w:val="36"/>
          <w:rtl/>
          <w:lang w:bidi="ar-DZ"/>
        </w:rPr>
        <w:t xml:space="preserve"> دعوى الحلول </w:t>
      </w:r>
    </w:p>
    <w:p w:rsidR="00A568FD" w:rsidRDefault="00A568FD" w:rsidP="00421A2B">
      <w:pPr>
        <w:spacing w:line="276" w:lineRule="auto"/>
        <w:jc w:val="right"/>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ثالثا : رجوع الكفيل على المدينين في حال تعددهم </w:t>
      </w:r>
    </w:p>
    <w:p w:rsidR="00421A2B" w:rsidRDefault="00A568FD" w:rsidP="00421A2B">
      <w:pPr>
        <w:spacing w:line="276" w:lineRule="auto"/>
        <w:jc w:val="right"/>
        <w:rPr>
          <w:rFonts w:ascii="Simplified Arabic" w:hAnsi="Simplified Arabic" w:cs="Simplified Arabic"/>
          <w:sz w:val="36"/>
          <w:szCs w:val="36"/>
          <w:rtl/>
          <w:lang w:bidi="ar-DZ"/>
        </w:rPr>
      </w:pPr>
      <w:r w:rsidRPr="00A568FD">
        <w:rPr>
          <w:rFonts w:ascii="Simplified Arabic" w:hAnsi="Simplified Arabic" w:cs="Simplified Arabic" w:hint="cs"/>
          <w:sz w:val="36"/>
          <w:szCs w:val="36"/>
          <w:highlight w:val="yellow"/>
          <w:rtl/>
          <w:lang w:bidi="ar-DZ"/>
        </w:rPr>
        <w:t>المطلب الاول : الدعوى الشخصية</w:t>
      </w:r>
      <w:r>
        <w:rPr>
          <w:rFonts w:ascii="Simplified Arabic" w:hAnsi="Simplified Arabic" w:cs="Simplified Arabic" w:hint="cs"/>
          <w:sz w:val="36"/>
          <w:szCs w:val="36"/>
          <w:rtl/>
          <w:lang w:bidi="ar-DZ"/>
        </w:rPr>
        <w:t xml:space="preserve">  </w:t>
      </w:r>
    </w:p>
    <w:p w:rsidR="00A568FD" w:rsidRPr="00724198" w:rsidRDefault="00A568FD" w:rsidP="00A568FD">
      <w:pPr>
        <w:bidi/>
        <w:spacing w:line="240" w:lineRule="auto"/>
        <w:ind w:hanging="1"/>
        <w:rPr>
          <w:rFonts w:asciiTheme="majorBidi" w:hAnsiTheme="majorBidi" w:cs="Simplified Arabic"/>
          <w:b/>
          <w:bCs/>
          <w:sz w:val="36"/>
          <w:szCs w:val="36"/>
          <w:u w:val="single"/>
          <w:rtl/>
          <w:lang w:bidi="ar-DZ"/>
        </w:rPr>
      </w:pPr>
      <w:proofErr w:type="spellStart"/>
      <w:r w:rsidRPr="00724198">
        <w:rPr>
          <w:rFonts w:asciiTheme="majorBidi" w:hAnsiTheme="majorBidi" w:cs="Simplified Arabic"/>
          <w:b/>
          <w:bCs/>
          <w:sz w:val="36"/>
          <w:szCs w:val="36"/>
          <w:u w:val="single"/>
          <w:rtl/>
          <w:lang w:bidi="ar-DZ"/>
        </w:rPr>
        <w:t>أولا:</w:t>
      </w:r>
      <w:proofErr w:type="spellEnd"/>
      <w:r w:rsidRPr="00724198">
        <w:rPr>
          <w:rFonts w:asciiTheme="majorBidi" w:hAnsiTheme="majorBidi" w:cs="Simplified Arabic"/>
          <w:b/>
          <w:bCs/>
          <w:sz w:val="36"/>
          <w:szCs w:val="36"/>
          <w:u w:val="single"/>
          <w:rtl/>
          <w:lang w:bidi="ar-DZ"/>
        </w:rPr>
        <w:t xml:space="preserve"> شروط الدعوى الشخصية</w:t>
      </w:r>
      <w:r w:rsidRPr="00724198">
        <w:rPr>
          <w:rFonts w:asciiTheme="majorBidi" w:hAnsiTheme="majorBidi" w:cs="Simplified Arabic" w:hint="cs"/>
          <w:b/>
          <w:bCs/>
          <w:sz w:val="36"/>
          <w:szCs w:val="36"/>
          <w:u w:val="single"/>
          <w:rtl/>
          <w:lang w:bidi="ar-DZ"/>
        </w:rPr>
        <w:t xml:space="preserve"> </w:t>
      </w:r>
      <w:r w:rsidR="002A3736" w:rsidRPr="00724198">
        <w:rPr>
          <w:rFonts w:asciiTheme="majorBidi" w:hAnsiTheme="majorBidi" w:cs="Simplified Arabic" w:hint="cs"/>
          <w:b/>
          <w:bCs/>
          <w:sz w:val="36"/>
          <w:szCs w:val="36"/>
          <w:u w:val="single"/>
          <w:rtl/>
          <w:lang w:bidi="ar-DZ"/>
        </w:rPr>
        <w:t xml:space="preserve">المادة 670 ق م ج </w:t>
      </w:r>
      <w:r w:rsidRPr="00724198">
        <w:rPr>
          <w:rFonts w:asciiTheme="majorBidi" w:hAnsiTheme="majorBidi" w:cs="Simplified Arabic" w:hint="cs"/>
          <w:b/>
          <w:bCs/>
          <w:sz w:val="36"/>
          <w:szCs w:val="36"/>
          <w:u w:val="single"/>
          <w:rtl/>
          <w:lang w:bidi="ar-DZ"/>
        </w:rPr>
        <w:t>:</w:t>
      </w:r>
    </w:p>
    <w:p w:rsidR="00A568FD" w:rsidRPr="00CE1159" w:rsidRDefault="00A568FD" w:rsidP="00A568FD">
      <w:pPr>
        <w:bidi/>
        <w:spacing w:line="240" w:lineRule="auto"/>
        <w:ind w:hanging="1"/>
        <w:jc w:val="both"/>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1-</w:t>
      </w:r>
      <w:proofErr w:type="spellEnd"/>
      <w:r w:rsidRPr="00CE1159">
        <w:rPr>
          <w:rFonts w:asciiTheme="majorBidi" w:hAnsiTheme="majorBidi" w:cs="Simplified Arabic"/>
          <w:sz w:val="36"/>
          <w:szCs w:val="36"/>
          <w:rtl/>
          <w:lang w:bidi="ar-DZ"/>
        </w:rPr>
        <w:t xml:space="preserve"> وفاء الكفيل بالدين</w:t>
      </w:r>
      <w:r w:rsidRPr="00CE1159">
        <w:rPr>
          <w:rFonts w:asciiTheme="majorBidi" w:hAnsiTheme="majorBidi" w:cs="Simplified Arabic" w:hint="cs"/>
          <w:sz w:val="36"/>
          <w:szCs w:val="36"/>
          <w:rtl/>
          <w:lang w:bidi="ar-DZ"/>
        </w:rPr>
        <w:t xml:space="preserve"> </w:t>
      </w:r>
      <w:r w:rsidR="00F36991" w:rsidRPr="00F36991">
        <w:rPr>
          <w:rFonts w:asciiTheme="majorBidi" w:hAnsiTheme="majorBidi" w:cs="Simplified Arabic"/>
          <w:sz w:val="36"/>
          <w:szCs w:val="36"/>
          <w:rtl/>
          <w:lang w:bidi="ar-DZ"/>
        </w:rPr>
        <w:t>و</w:t>
      </w:r>
      <w:r w:rsidR="00F36991" w:rsidRPr="00F36991">
        <w:rPr>
          <w:rFonts w:asciiTheme="majorBidi" w:hAnsiTheme="majorBidi" w:cs="Simplified Arabic" w:hint="cs"/>
          <w:sz w:val="36"/>
          <w:szCs w:val="36"/>
          <w:rtl/>
          <w:lang w:bidi="ar-DZ"/>
        </w:rPr>
        <w:t xml:space="preserve"> </w:t>
      </w:r>
      <w:r w:rsidR="00F36991" w:rsidRPr="00F36991">
        <w:rPr>
          <w:rFonts w:asciiTheme="majorBidi" w:hAnsiTheme="majorBidi" w:cs="Simplified Arabic"/>
          <w:sz w:val="36"/>
          <w:szCs w:val="36"/>
          <w:rtl/>
          <w:lang w:bidi="ar-DZ"/>
        </w:rPr>
        <w:t xml:space="preserve">لو كان قد وفى بجزء من الدين </w:t>
      </w:r>
      <w:proofErr w:type="gramStart"/>
      <w:r w:rsidR="00F36991" w:rsidRPr="00F36991">
        <w:rPr>
          <w:rFonts w:asciiTheme="majorBidi" w:hAnsiTheme="majorBidi" w:cs="Simplified Arabic"/>
          <w:sz w:val="36"/>
          <w:szCs w:val="36"/>
          <w:rtl/>
          <w:lang w:bidi="ar-DZ"/>
        </w:rPr>
        <w:t>فقط</w:t>
      </w:r>
      <w:r w:rsidR="00F36991">
        <w:rPr>
          <w:rFonts w:asciiTheme="majorBidi" w:hAnsiTheme="majorBidi" w:cs="Simplified Arabic" w:hint="cs"/>
          <w:sz w:val="36"/>
          <w:szCs w:val="36"/>
          <w:rtl/>
          <w:lang w:bidi="ar-DZ"/>
        </w:rPr>
        <w:t xml:space="preserve"> .</w:t>
      </w:r>
      <w:proofErr w:type="gramEnd"/>
    </w:p>
    <w:p w:rsidR="00A568FD" w:rsidRPr="00CE1159" w:rsidRDefault="00A568FD" w:rsidP="00A568FD">
      <w:pPr>
        <w:bidi/>
        <w:spacing w:line="240" w:lineRule="auto"/>
        <w:ind w:hanging="1"/>
        <w:jc w:val="both"/>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2-</w:t>
      </w:r>
      <w:proofErr w:type="spellEnd"/>
      <w:r w:rsidRPr="00CE1159">
        <w:rPr>
          <w:rFonts w:asciiTheme="majorBidi" w:hAnsiTheme="majorBidi" w:cs="Simplified Arabic"/>
          <w:sz w:val="36"/>
          <w:szCs w:val="36"/>
          <w:rtl/>
          <w:lang w:bidi="ar-DZ"/>
        </w:rPr>
        <w:t xml:space="preserve"> حلول أجل </w:t>
      </w:r>
      <w:proofErr w:type="gramStart"/>
      <w:r w:rsidRPr="00CE1159">
        <w:rPr>
          <w:rFonts w:asciiTheme="majorBidi" w:hAnsiTheme="majorBidi" w:cs="Simplified Arabic"/>
          <w:sz w:val="36"/>
          <w:szCs w:val="36"/>
          <w:rtl/>
          <w:lang w:bidi="ar-DZ"/>
        </w:rPr>
        <w:t>الدين</w:t>
      </w:r>
      <w:r w:rsidRPr="00CE1159">
        <w:rPr>
          <w:rFonts w:asciiTheme="majorBidi" w:hAnsiTheme="majorBidi" w:cs="Simplified Arabic" w:hint="cs"/>
          <w:sz w:val="36"/>
          <w:szCs w:val="36"/>
          <w:rtl/>
          <w:lang w:bidi="ar-DZ"/>
        </w:rPr>
        <w:t xml:space="preserve"> .</w:t>
      </w:r>
      <w:proofErr w:type="gramEnd"/>
    </w:p>
    <w:p w:rsidR="00A568FD" w:rsidRPr="00CE1159" w:rsidRDefault="00A568FD" w:rsidP="00A568FD">
      <w:pPr>
        <w:bidi/>
        <w:spacing w:line="240" w:lineRule="auto"/>
        <w:ind w:hanging="1"/>
        <w:jc w:val="both"/>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3-</w:t>
      </w:r>
      <w:proofErr w:type="spellEnd"/>
      <w:r w:rsidRPr="00CE1159">
        <w:rPr>
          <w:rFonts w:asciiTheme="majorBidi" w:hAnsiTheme="majorBidi" w:cs="Simplified Arabic"/>
          <w:sz w:val="36"/>
          <w:szCs w:val="36"/>
          <w:rtl/>
          <w:lang w:bidi="ar-DZ"/>
        </w:rPr>
        <w:t xml:space="preserve"> إخطار الكفيل للمدين بالوفاء</w:t>
      </w:r>
      <w:r w:rsidRPr="00CE1159">
        <w:rPr>
          <w:rFonts w:asciiTheme="majorBidi" w:hAnsiTheme="majorBidi" w:cs="Simplified Arabic" w:hint="cs"/>
          <w:sz w:val="36"/>
          <w:szCs w:val="36"/>
          <w:rtl/>
          <w:lang w:bidi="ar-DZ"/>
        </w:rPr>
        <w:t xml:space="preserve"> .</w:t>
      </w:r>
    </w:p>
    <w:p w:rsidR="00A568FD" w:rsidRPr="00CE1159" w:rsidRDefault="00A568FD" w:rsidP="00A568FD">
      <w:pPr>
        <w:bidi/>
        <w:spacing w:line="240" w:lineRule="auto"/>
        <w:ind w:hanging="1"/>
        <w:jc w:val="both"/>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4-</w:t>
      </w:r>
      <w:proofErr w:type="spellEnd"/>
      <w:r w:rsidRPr="00CE1159">
        <w:rPr>
          <w:rFonts w:asciiTheme="majorBidi" w:hAnsiTheme="majorBidi" w:cs="Simplified Arabic"/>
          <w:sz w:val="36"/>
          <w:szCs w:val="36"/>
          <w:rtl/>
          <w:lang w:bidi="ar-DZ"/>
        </w:rPr>
        <w:t xml:space="preserve"> الكفيل الذي يحق له التمسك بالدعوى الشخصية</w:t>
      </w:r>
      <w:r w:rsidRPr="00CE1159">
        <w:rPr>
          <w:rFonts w:asciiTheme="majorBidi" w:hAnsiTheme="majorBidi" w:cs="Simplified Arabic" w:hint="cs"/>
          <w:sz w:val="36"/>
          <w:szCs w:val="36"/>
          <w:rtl/>
          <w:lang w:bidi="ar-DZ"/>
        </w:rPr>
        <w:t xml:space="preserve"> </w:t>
      </w:r>
    </w:p>
    <w:p w:rsidR="00A568FD" w:rsidRPr="00724198" w:rsidRDefault="00A568FD" w:rsidP="00A568FD">
      <w:pPr>
        <w:bidi/>
        <w:spacing w:line="240" w:lineRule="auto"/>
        <w:ind w:hanging="1"/>
        <w:jc w:val="both"/>
        <w:rPr>
          <w:rFonts w:asciiTheme="majorBidi" w:hAnsiTheme="majorBidi" w:cs="Simplified Arabic"/>
          <w:b/>
          <w:bCs/>
          <w:sz w:val="36"/>
          <w:szCs w:val="36"/>
          <w:u w:val="single"/>
          <w:rtl/>
          <w:lang w:bidi="ar-DZ"/>
        </w:rPr>
      </w:pPr>
      <w:proofErr w:type="spellStart"/>
      <w:r w:rsidRPr="00724198">
        <w:rPr>
          <w:rFonts w:asciiTheme="majorBidi" w:hAnsiTheme="majorBidi" w:cs="Simplified Arabic"/>
          <w:b/>
          <w:bCs/>
          <w:sz w:val="36"/>
          <w:szCs w:val="36"/>
          <w:u w:val="single"/>
          <w:rtl/>
          <w:lang w:bidi="ar-DZ"/>
        </w:rPr>
        <w:t>ثانيا:</w:t>
      </w:r>
      <w:proofErr w:type="spellEnd"/>
      <w:r w:rsidRPr="00724198">
        <w:rPr>
          <w:rFonts w:asciiTheme="majorBidi" w:hAnsiTheme="majorBidi" w:cs="Simplified Arabic"/>
          <w:b/>
          <w:bCs/>
          <w:sz w:val="36"/>
          <w:szCs w:val="36"/>
          <w:u w:val="single"/>
          <w:rtl/>
          <w:lang w:bidi="ar-DZ"/>
        </w:rPr>
        <w:t xml:space="preserve"> مدى ما يرجع به ا</w:t>
      </w:r>
      <w:r w:rsidR="00CE1159" w:rsidRPr="00724198">
        <w:rPr>
          <w:rFonts w:asciiTheme="majorBidi" w:hAnsiTheme="majorBidi" w:cs="Simplified Arabic"/>
          <w:b/>
          <w:bCs/>
          <w:sz w:val="36"/>
          <w:szCs w:val="36"/>
          <w:u w:val="single"/>
          <w:rtl/>
          <w:lang w:bidi="ar-DZ"/>
        </w:rPr>
        <w:t xml:space="preserve">لكفيل على المدين بالدعوى </w:t>
      </w:r>
      <w:proofErr w:type="gramStart"/>
      <w:r w:rsidR="00CE1159" w:rsidRPr="00724198">
        <w:rPr>
          <w:rFonts w:asciiTheme="majorBidi" w:hAnsiTheme="majorBidi" w:cs="Simplified Arabic"/>
          <w:b/>
          <w:bCs/>
          <w:sz w:val="36"/>
          <w:szCs w:val="36"/>
          <w:u w:val="single"/>
          <w:rtl/>
          <w:lang w:bidi="ar-DZ"/>
        </w:rPr>
        <w:t>الشخصي</w:t>
      </w:r>
      <w:r w:rsidR="00724198">
        <w:rPr>
          <w:rFonts w:asciiTheme="majorBidi" w:hAnsiTheme="majorBidi" w:cs="Simplified Arabic" w:hint="cs"/>
          <w:b/>
          <w:bCs/>
          <w:sz w:val="36"/>
          <w:szCs w:val="36"/>
          <w:u w:val="single"/>
          <w:rtl/>
          <w:lang w:bidi="ar-DZ"/>
        </w:rPr>
        <w:t>ة :</w:t>
      </w:r>
      <w:proofErr w:type="gramEnd"/>
    </w:p>
    <w:p w:rsidR="00A568FD" w:rsidRPr="00CE1159" w:rsidRDefault="00A568FD" w:rsidP="00A568FD">
      <w:pPr>
        <w:bidi/>
        <w:spacing w:line="240" w:lineRule="auto"/>
        <w:ind w:hanging="1"/>
        <w:jc w:val="both"/>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1-</w:t>
      </w:r>
      <w:proofErr w:type="spellEnd"/>
      <w:r w:rsidRPr="00CE1159">
        <w:rPr>
          <w:rFonts w:asciiTheme="majorBidi" w:hAnsiTheme="majorBidi" w:cs="Simplified Arabic"/>
          <w:sz w:val="36"/>
          <w:szCs w:val="36"/>
          <w:rtl/>
          <w:lang w:bidi="ar-DZ"/>
        </w:rPr>
        <w:t xml:space="preserve"> أصل الدين</w:t>
      </w:r>
      <w:r w:rsidR="00CE1159" w:rsidRPr="00CE1159">
        <w:rPr>
          <w:rFonts w:asciiTheme="majorBidi" w:hAnsiTheme="majorBidi" w:cs="Simplified Arabic" w:hint="cs"/>
          <w:sz w:val="36"/>
          <w:szCs w:val="36"/>
          <w:rtl/>
          <w:lang w:bidi="ar-DZ"/>
        </w:rPr>
        <w:t xml:space="preserve"> </w:t>
      </w:r>
    </w:p>
    <w:p w:rsidR="00A568FD" w:rsidRPr="00CE1159" w:rsidRDefault="00A568FD" w:rsidP="00A568FD">
      <w:pPr>
        <w:bidi/>
        <w:spacing w:line="240" w:lineRule="auto"/>
        <w:ind w:hanging="1"/>
        <w:jc w:val="both"/>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2-</w:t>
      </w:r>
      <w:proofErr w:type="spellEnd"/>
      <w:r w:rsidRPr="00CE1159">
        <w:rPr>
          <w:rFonts w:asciiTheme="majorBidi" w:hAnsiTheme="majorBidi" w:cs="Simplified Arabic"/>
          <w:sz w:val="36"/>
          <w:szCs w:val="36"/>
          <w:rtl/>
          <w:lang w:bidi="ar-DZ"/>
        </w:rPr>
        <w:t xml:space="preserve"> </w:t>
      </w:r>
      <w:proofErr w:type="gramStart"/>
      <w:r w:rsidRPr="00CE1159">
        <w:rPr>
          <w:rFonts w:asciiTheme="majorBidi" w:hAnsiTheme="majorBidi" w:cs="Simplified Arabic"/>
          <w:sz w:val="36"/>
          <w:szCs w:val="36"/>
          <w:rtl/>
          <w:lang w:bidi="ar-DZ"/>
        </w:rPr>
        <w:t>المصروفات</w:t>
      </w:r>
      <w:r w:rsidR="00CE1159" w:rsidRPr="00CE1159">
        <w:rPr>
          <w:rFonts w:asciiTheme="majorBidi" w:hAnsiTheme="majorBidi" w:cs="Simplified Arabic" w:hint="cs"/>
          <w:sz w:val="36"/>
          <w:szCs w:val="36"/>
          <w:rtl/>
          <w:lang w:bidi="ar-DZ"/>
        </w:rPr>
        <w:t xml:space="preserve"> </w:t>
      </w:r>
      <w:proofErr w:type="spellStart"/>
      <w:r w:rsidR="00CE1159" w:rsidRPr="00CE1159">
        <w:rPr>
          <w:rFonts w:asciiTheme="majorBidi" w:hAnsiTheme="majorBidi" w:cs="Simplified Arabic" w:hint="cs"/>
          <w:sz w:val="36"/>
          <w:szCs w:val="36"/>
          <w:rtl/>
          <w:lang w:bidi="ar-DZ"/>
        </w:rPr>
        <w:t>.</w:t>
      </w:r>
      <w:proofErr w:type="spellEnd"/>
      <w:proofErr w:type="gramEnd"/>
    </w:p>
    <w:p w:rsidR="00A568FD" w:rsidRDefault="00A568FD" w:rsidP="00A568FD">
      <w:pPr>
        <w:spacing w:line="276" w:lineRule="auto"/>
        <w:jc w:val="right"/>
        <w:rPr>
          <w:rFonts w:asciiTheme="majorBidi" w:hAnsiTheme="majorBidi" w:cs="Simplified Arabic"/>
          <w:sz w:val="36"/>
          <w:szCs w:val="36"/>
          <w:rtl/>
          <w:lang w:bidi="ar-DZ"/>
        </w:rPr>
      </w:pPr>
      <w:proofErr w:type="spellStart"/>
      <w:r w:rsidRPr="00CE1159">
        <w:rPr>
          <w:rFonts w:asciiTheme="majorBidi" w:hAnsiTheme="majorBidi" w:cs="Simplified Arabic"/>
          <w:sz w:val="36"/>
          <w:szCs w:val="36"/>
          <w:rtl/>
          <w:lang w:bidi="ar-DZ"/>
        </w:rPr>
        <w:t>3-</w:t>
      </w:r>
      <w:proofErr w:type="spellEnd"/>
      <w:r w:rsidRPr="00CE1159">
        <w:rPr>
          <w:rFonts w:asciiTheme="majorBidi" w:hAnsiTheme="majorBidi" w:cs="Simplified Arabic"/>
          <w:sz w:val="36"/>
          <w:szCs w:val="36"/>
          <w:rtl/>
          <w:lang w:bidi="ar-DZ"/>
        </w:rPr>
        <w:t xml:space="preserve"> </w:t>
      </w:r>
      <w:proofErr w:type="gramStart"/>
      <w:r w:rsidRPr="00CE1159">
        <w:rPr>
          <w:rFonts w:asciiTheme="majorBidi" w:hAnsiTheme="majorBidi" w:cs="Simplified Arabic"/>
          <w:sz w:val="36"/>
          <w:szCs w:val="36"/>
          <w:rtl/>
          <w:lang w:bidi="ar-DZ"/>
        </w:rPr>
        <w:t>التعويض</w:t>
      </w:r>
      <w:proofErr w:type="gramEnd"/>
    </w:p>
    <w:p w:rsidR="00226D54" w:rsidRDefault="00937CE6" w:rsidP="00CE1159">
      <w:pPr>
        <w:bidi/>
        <w:spacing w:line="240" w:lineRule="auto"/>
        <w:ind w:left="1" w:hanging="1"/>
        <w:jc w:val="both"/>
        <w:rPr>
          <w:rFonts w:asciiTheme="majorBidi" w:hAnsiTheme="majorBidi" w:cs="Simplified Arabic"/>
          <w:sz w:val="36"/>
          <w:szCs w:val="36"/>
          <w:rtl/>
          <w:lang w:bidi="ar-DZ"/>
        </w:rPr>
      </w:pPr>
      <w:proofErr w:type="gramStart"/>
      <w:r w:rsidRPr="00F946C2">
        <w:rPr>
          <w:rFonts w:asciiTheme="majorBidi" w:hAnsiTheme="majorBidi" w:cs="Simplified Arabic"/>
          <w:sz w:val="36"/>
          <w:szCs w:val="36"/>
          <w:highlight w:val="yellow"/>
          <w:rtl/>
          <w:lang w:bidi="ar-DZ"/>
        </w:rPr>
        <w:t>ال</w:t>
      </w:r>
      <w:r w:rsidRPr="00F946C2">
        <w:rPr>
          <w:rFonts w:asciiTheme="majorBidi" w:hAnsiTheme="majorBidi" w:cs="Simplified Arabic" w:hint="cs"/>
          <w:sz w:val="36"/>
          <w:szCs w:val="36"/>
          <w:highlight w:val="yellow"/>
          <w:rtl/>
          <w:lang w:bidi="ar-DZ"/>
        </w:rPr>
        <w:t>مطلب</w:t>
      </w:r>
      <w:proofErr w:type="gramEnd"/>
      <w:r w:rsidRPr="00F946C2">
        <w:rPr>
          <w:rFonts w:asciiTheme="majorBidi" w:hAnsiTheme="majorBidi" w:cs="Simplified Arabic" w:hint="cs"/>
          <w:sz w:val="36"/>
          <w:szCs w:val="36"/>
          <w:highlight w:val="yellow"/>
          <w:rtl/>
          <w:lang w:bidi="ar-DZ"/>
        </w:rPr>
        <w:t xml:space="preserve"> </w:t>
      </w:r>
      <w:proofErr w:type="spellStart"/>
      <w:r w:rsidR="00CE1159" w:rsidRPr="00F946C2">
        <w:rPr>
          <w:rFonts w:asciiTheme="majorBidi" w:hAnsiTheme="majorBidi" w:cs="Simplified Arabic"/>
          <w:sz w:val="36"/>
          <w:szCs w:val="36"/>
          <w:highlight w:val="yellow"/>
          <w:rtl/>
          <w:lang w:bidi="ar-DZ"/>
        </w:rPr>
        <w:t>الثاني:</w:t>
      </w:r>
      <w:proofErr w:type="spellEnd"/>
      <w:r w:rsidR="00CE1159" w:rsidRPr="00F946C2">
        <w:rPr>
          <w:rFonts w:asciiTheme="majorBidi" w:hAnsiTheme="majorBidi" w:cs="Simplified Arabic"/>
          <w:sz w:val="36"/>
          <w:szCs w:val="36"/>
          <w:highlight w:val="yellow"/>
          <w:rtl/>
          <w:lang w:bidi="ar-DZ"/>
        </w:rPr>
        <w:t xml:space="preserve"> دعوى الحلول</w:t>
      </w:r>
      <w:r w:rsidR="00CE1159" w:rsidRPr="00657FD5">
        <w:rPr>
          <w:rFonts w:asciiTheme="majorBidi" w:hAnsiTheme="majorBidi" w:cs="Simplified Arabic"/>
          <w:sz w:val="36"/>
          <w:szCs w:val="36"/>
          <w:rtl/>
          <w:lang w:bidi="ar-DZ"/>
        </w:rPr>
        <w:t xml:space="preserve"> </w:t>
      </w:r>
    </w:p>
    <w:p w:rsidR="00CE1159" w:rsidRPr="00226D54" w:rsidRDefault="00226D54" w:rsidP="00226D54">
      <w:pPr>
        <w:bidi/>
        <w:spacing w:line="240" w:lineRule="auto"/>
        <w:ind w:left="1" w:hanging="1"/>
        <w:jc w:val="both"/>
        <w:rPr>
          <w:rFonts w:asciiTheme="majorBidi" w:hAnsiTheme="majorBidi" w:cs="Simplified Arabic"/>
          <w:sz w:val="36"/>
          <w:szCs w:val="36"/>
          <w:rtl/>
          <w:lang w:bidi="ar-DZ"/>
        </w:rPr>
      </w:pPr>
      <w:r>
        <w:rPr>
          <w:rFonts w:asciiTheme="majorBidi" w:hAnsiTheme="majorBidi" w:cs="Simplified Arabic" w:hint="cs"/>
          <w:sz w:val="36"/>
          <w:szCs w:val="36"/>
          <w:rtl/>
          <w:lang w:bidi="ar-DZ"/>
        </w:rPr>
        <w:t xml:space="preserve">    </w:t>
      </w:r>
      <w:r w:rsidRPr="00226D54">
        <w:rPr>
          <w:rFonts w:asciiTheme="majorBidi" w:hAnsiTheme="majorBidi" w:cs="Simplified Arabic" w:hint="cs"/>
          <w:sz w:val="36"/>
          <w:szCs w:val="36"/>
          <w:rtl/>
          <w:lang w:bidi="ar-DZ"/>
        </w:rPr>
        <w:t xml:space="preserve">يمكن للكفيل الرجوع على المدين بدعوى الحلول التي بموجبها يحل الكفيل محل الدائن في مطالبة الكفيل و التنفيذ على </w:t>
      </w:r>
      <w:proofErr w:type="spellStart"/>
      <w:r w:rsidRPr="00226D54">
        <w:rPr>
          <w:rFonts w:asciiTheme="majorBidi" w:hAnsiTheme="majorBidi" w:cs="Simplified Arabic" w:hint="cs"/>
          <w:sz w:val="36"/>
          <w:szCs w:val="36"/>
          <w:rtl/>
          <w:lang w:bidi="ar-DZ"/>
        </w:rPr>
        <w:t>أمواله،</w:t>
      </w:r>
      <w:proofErr w:type="spellEnd"/>
      <w:r w:rsidRPr="00226D54">
        <w:rPr>
          <w:rFonts w:asciiTheme="majorBidi" w:hAnsiTheme="majorBidi" w:cs="Simplified Arabic" w:hint="cs"/>
          <w:sz w:val="36"/>
          <w:szCs w:val="36"/>
          <w:rtl/>
          <w:lang w:bidi="ar-DZ"/>
        </w:rPr>
        <w:t xml:space="preserve"> و ذلك طبقا لنص المادة 671 ق م </w:t>
      </w:r>
      <w:proofErr w:type="gramStart"/>
      <w:r w:rsidRPr="00226D54">
        <w:rPr>
          <w:rFonts w:asciiTheme="majorBidi" w:hAnsiTheme="majorBidi" w:cs="Simplified Arabic" w:hint="cs"/>
          <w:sz w:val="36"/>
          <w:szCs w:val="36"/>
          <w:rtl/>
          <w:lang w:bidi="ar-DZ"/>
        </w:rPr>
        <w:t xml:space="preserve">ج </w:t>
      </w:r>
      <w:r>
        <w:rPr>
          <w:rFonts w:asciiTheme="majorBidi" w:hAnsiTheme="majorBidi" w:cs="Simplified Arabic" w:hint="cs"/>
          <w:sz w:val="36"/>
          <w:szCs w:val="36"/>
          <w:rtl/>
          <w:lang w:bidi="ar-DZ"/>
        </w:rPr>
        <w:t>.</w:t>
      </w:r>
      <w:proofErr w:type="gramEnd"/>
    </w:p>
    <w:p w:rsidR="00226D54" w:rsidRPr="00657FD5" w:rsidRDefault="00226D54" w:rsidP="00226D54">
      <w:pPr>
        <w:bidi/>
        <w:spacing w:line="240" w:lineRule="auto"/>
        <w:ind w:left="1" w:hanging="1"/>
        <w:jc w:val="both"/>
        <w:rPr>
          <w:rFonts w:asciiTheme="majorBidi" w:hAnsiTheme="majorBidi" w:cs="Simplified Arabic"/>
          <w:sz w:val="36"/>
          <w:szCs w:val="36"/>
          <w:rtl/>
          <w:lang w:bidi="ar-DZ"/>
        </w:rPr>
      </w:pPr>
    </w:p>
    <w:p w:rsidR="00CE1159" w:rsidRPr="00F00DFE" w:rsidRDefault="00CE1159" w:rsidP="00CE1159">
      <w:pPr>
        <w:bidi/>
        <w:spacing w:line="240" w:lineRule="auto"/>
        <w:ind w:left="1" w:hanging="1"/>
        <w:rPr>
          <w:rFonts w:asciiTheme="majorBidi" w:hAnsiTheme="majorBidi" w:cs="Simplified Arabic"/>
          <w:b/>
          <w:bCs/>
          <w:sz w:val="36"/>
          <w:szCs w:val="36"/>
          <w:u w:val="single"/>
          <w:rtl/>
          <w:lang w:bidi="ar-DZ"/>
        </w:rPr>
      </w:pPr>
      <w:proofErr w:type="spellStart"/>
      <w:r w:rsidRPr="00F00DFE">
        <w:rPr>
          <w:rFonts w:asciiTheme="majorBidi" w:hAnsiTheme="majorBidi" w:cs="Simplified Arabic"/>
          <w:b/>
          <w:bCs/>
          <w:sz w:val="36"/>
          <w:szCs w:val="36"/>
          <w:u w:val="single"/>
          <w:rtl/>
          <w:lang w:bidi="ar-DZ"/>
        </w:rPr>
        <w:lastRenderedPageBreak/>
        <w:t>أولا:</w:t>
      </w:r>
      <w:proofErr w:type="spellEnd"/>
      <w:r w:rsidRPr="00F00DFE">
        <w:rPr>
          <w:rFonts w:asciiTheme="majorBidi" w:hAnsiTheme="majorBidi" w:cs="Simplified Arabic"/>
          <w:b/>
          <w:bCs/>
          <w:sz w:val="36"/>
          <w:szCs w:val="36"/>
          <w:u w:val="single"/>
          <w:rtl/>
          <w:lang w:bidi="ar-DZ"/>
        </w:rPr>
        <w:t xml:space="preserve"> شروط دعوى الحلول</w:t>
      </w:r>
      <w:r w:rsidR="00724198" w:rsidRPr="00F00DFE">
        <w:rPr>
          <w:rFonts w:asciiTheme="majorBidi" w:hAnsiTheme="majorBidi" w:cs="Simplified Arabic" w:hint="cs"/>
          <w:b/>
          <w:bCs/>
          <w:sz w:val="36"/>
          <w:szCs w:val="36"/>
          <w:u w:val="single"/>
          <w:rtl/>
          <w:lang w:bidi="ar-DZ"/>
        </w:rPr>
        <w:t xml:space="preserve"> :</w:t>
      </w:r>
    </w:p>
    <w:p w:rsidR="000F4189" w:rsidRDefault="000F4189" w:rsidP="000F4189">
      <w:pPr>
        <w:bidi/>
        <w:spacing w:line="240" w:lineRule="auto"/>
        <w:jc w:val="both"/>
        <w:rPr>
          <w:rFonts w:asciiTheme="majorBidi" w:hAnsiTheme="majorBidi" w:cs="Simplified Arabic"/>
          <w:sz w:val="36"/>
          <w:szCs w:val="36"/>
          <w:rtl/>
          <w:lang w:bidi="ar-DZ"/>
        </w:rPr>
      </w:pPr>
    </w:p>
    <w:p w:rsidR="00BF6116" w:rsidRDefault="000F4189" w:rsidP="000F4189">
      <w:pPr>
        <w:bidi/>
        <w:spacing w:line="240" w:lineRule="auto"/>
        <w:ind w:left="1" w:hanging="1"/>
        <w:jc w:val="both"/>
        <w:rPr>
          <w:rFonts w:asciiTheme="majorBidi" w:hAnsiTheme="majorBidi" w:cs="Simplified Arabic"/>
          <w:sz w:val="36"/>
          <w:szCs w:val="36"/>
          <w:rtl/>
          <w:lang w:bidi="ar-DZ"/>
        </w:rPr>
      </w:pPr>
      <w:r>
        <w:rPr>
          <w:rFonts w:asciiTheme="majorBidi" w:hAnsiTheme="majorBidi" w:cs="Simplified Arabic" w:hint="cs"/>
          <w:sz w:val="36"/>
          <w:szCs w:val="36"/>
          <w:rtl/>
          <w:lang w:bidi="ar-DZ"/>
        </w:rPr>
        <w:t>1</w:t>
      </w:r>
      <w:r w:rsidR="00BF6116">
        <w:rPr>
          <w:rFonts w:asciiTheme="majorBidi" w:hAnsiTheme="majorBidi" w:cs="Simplified Arabic" w:hint="cs"/>
          <w:sz w:val="36"/>
          <w:szCs w:val="36"/>
          <w:rtl/>
          <w:lang w:bidi="ar-DZ"/>
        </w:rPr>
        <w:t xml:space="preserve"> </w:t>
      </w:r>
      <w:proofErr w:type="spellStart"/>
      <w:r w:rsidR="00BF6116">
        <w:rPr>
          <w:rFonts w:asciiTheme="majorBidi" w:hAnsiTheme="majorBidi" w:cs="Simplified Arabic" w:hint="cs"/>
          <w:sz w:val="36"/>
          <w:szCs w:val="36"/>
          <w:rtl/>
          <w:lang w:bidi="ar-DZ"/>
        </w:rPr>
        <w:t>-</w:t>
      </w:r>
      <w:proofErr w:type="spellEnd"/>
      <w:r w:rsidR="00BF6116">
        <w:rPr>
          <w:rFonts w:asciiTheme="majorBidi" w:hAnsiTheme="majorBidi" w:cs="Simplified Arabic" w:hint="cs"/>
          <w:sz w:val="36"/>
          <w:szCs w:val="36"/>
          <w:rtl/>
          <w:lang w:bidi="ar-DZ"/>
        </w:rPr>
        <w:t xml:space="preserve"> </w:t>
      </w:r>
      <w:r w:rsidR="00CE1159" w:rsidRPr="00657FD5">
        <w:rPr>
          <w:rFonts w:asciiTheme="majorBidi" w:hAnsiTheme="majorBidi" w:cs="Simplified Arabic"/>
          <w:sz w:val="36"/>
          <w:szCs w:val="36"/>
          <w:rtl/>
          <w:lang w:bidi="ar-DZ"/>
        </w:rPr>
        <w:t xml:space="preserve"> استيفاء الدائن </w:t>
      </w:r>
      <w:r w:rsidR="00CE1159" w:rsidRPr="000F4189">
        <w:rPr>
          <w:rFonts w:asciiTheme="majorBidi" w:hAnsiTheme="majorBidi" w:cs="Simplified Arabic"/>
          <w:b/>
          <w:bCs/>
          <w:sz w:val="36"/>
          <w:szCs w:val="36"/>
          <w:u w:val="single"/>
          <w:rtl/>
          <w:lang w:bidi="ar-DZ"/>
        </w:rPr>
        <w:t>لكل</w:t>
      </w:r>
      <w:r w:rsidR="00CE1159" w:rsidRPr="00657FD5">
        <w:rPr>
          <w:rFonts w:asciiTheme="majorBidi" w:hAnsiTheme="majorBidi" w:cs="Simplified Arabic"/>
          <w:sz w:val="36"/>
          <w:szCs w:val="36"/>
          <w:rtl/>
          <w:lang w:bidi="ar-DZ"/>
        </w:rPr>
        <w:t xml:space="preserve"> الدين</w:t>
      </w:r>
      <w:r w:rsidR="00CE1159" w:rsidRPr="00657FD5">
        <w:rPr>
          <w:rFonts w:asciiTheme="majorBidi" w:hAnsiTheme="majorBidi" w:cs="Simplified Arabic" w:hint="cs"/>
          <w:sz w:val="36"/>
          <w:szCs w:val="36"/>
          <w:rtl/>
          <w:lang w:bidi="ar-DZ"/>
        </w:rPr>
        <w:t xml:space="preserve"> </w:t>
      </w:r>
    </w:p>
    <w:p w:rsidR="00CE1159" w:rsidRPr="00657FD5" w:rsidRDefault="00BF6116" w:rsidP="00BF6116">
      <w:pPr>
        <w:bidi/>
        <w:spacing w:line="240" w:lineRule="auto"/>
        <w:ind w:left="1" w:hanging="1"/>
        <w:jc w:val="both"/>
        <w:rPr>
          <w:rFonts w:asciiTheme="majorBidi" w:hAnsiTheme="majorBidi" w:cs="Simplified Arabic"/>
          <w:sz w:val="36"/>
          <w:szCs w:val="36"/>
          <w:rtl/>
          <w:lang w:bidi="ar-DZ"/>
        </w:rPr>
      </w:pPr>
      <w:r>
        <w:rPr>
          <w:rFonts w:asciiTheme="majorBidi" w:hAnsiTheme="majorBidi" w:cs="Simplified Arabic" w:hint="cs"/>
          <w:sz w:val="36"/>
          <w:szCs w:val="36"/>
          <w:rtl/>
          <w:lang w:bidi="ar-DZ"/>
        </w:rPr>
        <w:t xml:space="preserve">2 </w:t>
      </w:r>
      <w:proofErr w:type="spellStart"/>
      <w:r>
        <w:rPr>
          <w:rFonts w:asciiTheme="majorBidi" w:hAnsiTheme="majorBidi" w:cs="Simplified Arabic" w:hint="cs"/>
          <w:sz w:val="36"/>
          <w:szCs w:val="36"/>
          <w:rtl/>
          <w:lang w:bidi="ar-DZ"/>
        </w:rPr>
        <w:t>-</w:t>
      </w:r>
      <w:proofErr w:type="spellEnd"/>
      <w:r>
        <w:rPr>
          <w:rFonts w:asciiTheme="majorBidi" w:hAnsiTheme="majorBidi" w:cs="Simplified Arabic" w:hint="cs"/>
          <w:sz w:val="36"/>
          <w:szCs w:val="36"/>
          <w:rtl/>
          <w:lang w:bidi="ar-DZ"/>
        </w:rPr>
        <w:t xml:space="preserve"> </w:t>
      </w:r>
      <w:proofErr w:type="gramStart"/>
      <w:r w:rsidR="00CE1159" w:rsidRPr="00657FD5">
        <w:rPr>
          <w:rFonts w:asciiTheme="majorBidi" w:hAnsiTheme="majorBidi" w:cs="Simplified Arabic"/>
          <w:sz w:val="36"/>
          <w:szCs w:val="36"/>
          <w:rtl/>
          <w:lang w:bidi="ar-DZ"/>
        </w:rPr>
        <w:t>حلول</w:t>
      </w:r>
      <w:proofErr w:type="gramEnd"/>
      <w:r w:rsidR="00CE1159" w:rsidRPr="00657FD5">
        <w:rPr>
          <w:rFonts w:asciiTheme="majorBidi" w:hAnsiTheme="majorBidi" w:cs="Simplified Arabic"/>
          <w:sz w:val="36"/>
          <w:szCs w:val="36"/>
          <w:rtl/>
          <w:lang w:bidi="ar-DZ"/>
        </w:rPr>
        <w:t xml:space="preserve"> أجل الدين</w:t>
      </w:r>
      <w:r w:rsidR="00CE1159" w:rsidRPr="00657FD5">
        <w:rPr>
          <w:rFonts w:asciiTheme="majorBidi" w:hAnsiTheme="majorBidi" w:cs="Simplified Arabic" w:hint="cs"/>
          <w:sz w:val="36"/>
          <w:szCs w:val="36"/>
          <w:rtl/>
          <w:lang w:bidi="ar-DZ"/>
        </w:rPr>
        <w:t xml:space="preserve"> </w:t>
      </w:r>
    </w:p>
    <w:p w:rsidR="00CE1159" w:rsidRPr="00657FD5" w:rsidRDefault="00CE1159" w:rsidP="00CE1159">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3-</w:t>
      </w:r>
      <w:proofErr w:type="spellEnd"/>
      <w:r w:rsidRPr="00657FD5">
        <w:rPr>
          <w:rFonts w:asciiTheme="majorBidi" w:hAnsiTheme="majorBidi" w:cs="Simplified Arabic"/>
          <w:sz w:val="36"/>
          <w:szCs w:val="36"/>
          <w:rtl/>
          <w:lang w:bidi="ar-DZ"/>
        </w:rPr>
        <w:t xml:space="preserve"> أن يكون حق الدائن قائما وقت </w:t>
      </w:r>
      <w:proofErr w:type="gramStart"/>
      <w:r w:rsidRPr="00657FD5">
        <w:rPr>
          <w:rFonts w:asciiTheme="majorBidi" w:hAnsiTheme="majorBidi" w:cs="Simplified Arabic"/>
          <w:sz w:val="36"/>
          <w:szCs w:val="36"/>
          <w:rtl/>
          <w:lang w:bidi="ar-DZ"/>
        </w:rPr>
        <w:t>الوفاء</w:t>
      </w:r>
      <w:r w:rsidR="000F4189">
        <w:rPr>
          <w:rFonts w:asciiTheme="majorBidi" w:hAnsiTheme="majorBidi" w:cs="Simplified Arabic" w:hint="cs"/>
          <w:sz w:val="36"/>
          <w:szCs w:val="36"/>
          <w:rtl/>
          <w:lang w:bidi="ar-DZ"/>
        </w:rPr>
        <w:t xml:space="preserve"> .</w:t>
      </w:r>
      <w:proofErr w:type="gramEnd"/>
    </w:p>
    <w:p w:rsidR="00CE1159" w:rsidRPr="00F00DFE" w:rsidRDefault="00CE1159" w:rsidP="00CE1159">
      <w:pPr>
        <w:bidi/>
        <w:spacing w:line="240" w:lineRule="auto"/>
        <w:ind w:left="1" w:hanging="1"/>
        <w:jc w:val="both"/>
        <w:rPr>
          <w:rFonts w:asciiTheme="majorBidi" w:hAnsiTheme="majorBidi" w:cs="Simplified Arabic"/>
          <w:b/>
          <w:bCs/>
          <w:sz w:val="36"/>
          <w:szCs w:val="36"/>
          <w:u w:val="single"/>
          <w:rtl/>
          <w:lang w:bidi="ar-DZ"/>
        </w:rPr>
      </w:pPr>
      <w:proofErr w:type="spellStart"/>
      <w:r w:rsidRPr="00F00DFE">
        <w:rPr>
          <w:rFonts w:asciiTheme="majorBidi" w:hAnsiTheme="majorBidi" w:cs="Simplified Arabic"/>
          <w:b/>
          <w:bCs/>
          <w:sz w:val="36"/>
          <w:szCs w:val="36"/>
          <w:u w:val="single"/>
          <w:rtl/>
          <w:lang w:bidi="ar-DZ"/>
        </w:rPr>
        <w:t>ثانيا:</w:t>
      </w:r>
      <w:proofErr w:type="spellEnd"/>
      <w:r w:rsidRPr="00F00DFE">
        <w:rPr>
          <w:rFonts w:asciiTheme="majorBidi" w:hAnsiTheme="majorBidi" w:cs="Simplified Arabic"/>
          <w:b/>
          <w:bCs/>
          <w:sz w:val="36"/>
          <w:szCs w:val="36"/>
          <w:u w:val="single"/>
          <w:rtl/>
          <w:lang w:bidi="ar-DZ"/>
        </w:rPr>
        <w:t xml:space="preserve"> نطاق حلول الكفيل محل الدائن</w:t>
      </w:r>
      <w:r w:rsidR="00F00DFE">
        <w:rPr>
          <w:rFonts w:asciiTheme="majorBidi" w:hAnsiTheme="majorBidi" w:cs="Simplified Arabic" w:hint="cs"/>
          <w:b/>
          <w:bCs/>
          <w:sz w:val="36"/>
          <w:szCs w:val="36"/>
          <w:u w:val="single"/>
          <w:rtl/>
          <w:lang w:bidi="ar-DZ"/>
        </w:rPr>
        <w:t xml:space="preserve">: </w:t>
      </w:r>
    </w:p>
    <w:p w:rsidR="00CE1159" w:rsidRPr="00657FD5" w:rsidRDefault="00CE1159" w:rsidP="00CE1159">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1-</w:t>
      </w:r>
      <w:proofErr w:type="spellEnd"/>
      <w:r w:rsidRPr="00657FD5">
        <w:rPr>
          <w:rFonts w:asciiTheme="majorBidi" w:hAnsiTheme="majorBidi" w:cs="Simplified Arabic"/>
          <w:sz w:val="36"/>
          <w:szCs w:val="36"/>
          <w:rtl/>
          <w:lang w:bidi="ar-DZ"/>
        </w:rPr>
        <w:t xml:space="preserve"> حلول الكفيل محل الدائن في حقه بما له من خصائص</w:t>
      </w:r>
      <w:r w:rsidRPr="00657FD5">
        <w:rPr>
          <w:rFonts w:asciiTheme="majorBidi" w:hAnsiTheme="majorBidi" w:cs="Simplified Arabic" w:hint="cs"/>
          <w:sz w:val="36"/>
          <w:szCs w:val="36"/>
          <w:rtl/>
          <w:lang w:bidi="ar-DZ"/>
        </w:rPr>
        <w:t xml:space="preserve"> </w:t>
      </w:r>
    </w:p>
    <w:p w:rsidR="00CE1159" w:rsidRPr="00657FD5" w:rsidRDefault="00CE1159" w:rsidP="00CE1159">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2-</w:t>
      </w:r>
      <w:proofErr w:type="spellEnd"/>
      <w:r w:rsidRPr="00657FD5">
        <w:rPr>
          <w:rFonts w:asciiTheme="majorBidi" w:hAnsiTheme="majorBidi" w:cs="Simplified Arabic"/>
          <w:sz w:val="36"/>
          <w:szCs w:val="36"/>
          <w:rtl/>
          <w:lang w:bidi="ar-DZ"/>
        </w:rPr>
        <w:t xml:space="preserve"> حلول الكفيل محل الدائن في حقه بما يلحقه من توابع</w:t>
      </w:r>
    </w:p>
    <w:p w:rsidR="00CE1159" w:rsidRPr="00657FD5" w:rsidRDefault="00CE1159" w:rsidP="00CE1159">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3-</w:t>
      </w:r>
      <w:proofErr w:type="spellEnd"/>
      <w:r w:rsidRPr="00657FD5">
        <w:rPr>
          <w:rFonts w:asciiTheme="majorBidi" w:hAnsiTheme="majorBidi" w:cs="Simplified Arabic"/>
          <w:sz w:val="36"/>
          <w:szCs w:val="36"/>
          <w:rtl/>
          <w:lang w:bidi="ar-DZ"/>
        </w:rPr>
        <w:t xml:space="preserve"> حلول الكفيل محل الدائن في حقه بما يضمنه من تأمينات</w:t>
      </w:r>
    </w:p>
    <w:p w:rsidR="00CE1159" w:rsidRPr="00657FD5" w:rsidRDefault="00CE1159" w:rsidP="00CE1159">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4-</w:t>
      </w:r>
      <w:proofErr w:type="spellEnd"/>
      <w:r w:rsidRPr="00657FD5">
        <w:rPr>
          <w:rFonts w:asciiTheme="majorBidi" w:hAnsiTheme="majorBidi" w:cs="Simplified Arabic"/>
          <w:sz w:val="36"/>
          <w:szCs w:val="36"/>
          <w:rtl/>
          <w:lang w:bidi="ar-DZ"/>
        </w:rPr>
        <w:t xml:space="preserve"> حلول الكفيل محل الدائن في حقه بما يرد عليه من </w:t>
      </w:r>
      <w:proofErr w:type="spellStart"/>
      <w:r w:rsidRPr="00657FD5">
        <w:rPr>
          <w:rFonts w:asciiTheme="majorBidi" w:hAnsiTheme="majorBidi" w:cs="Simplified Arabic"/>
          <w:sz w:val="36"/>
          <w:szCs w:val="36"/>
          <w:rtl/>
          <w:lang w:bidi="ar-DZ"/>
        </w:rPr>
        <w:t>دفوع</w:t>
      </w:r>
      <w:proofErr w:type="spellEnd"/>
    </w:p>
    <w:p w:rsidR="00CE1159" w:rsidRPr="00657FD5" w:rsidRDefault="001F7E2C" w:rsidP="00CE1159">
      <w:pPr>
        <w:bidi/>
        <w:spacing w:line="240" w:lineRule="auto"/>
        <w:ind w:left="1" w:hanging="1"/>
        <w:jc w:val="both"/>
        <w:rPr>
          <w:rFonts w:asciiTheme="majorBidi" w:hAnsiTheme="majorBidi" w:cs="Simplified Arabic"/>
          <w:sz w:val="36"/>
          <w:szCs w:val="36"/>
          <w:rtl/>
          <w:lang w:bidi="ar-DZ"/>
        </w:rPr>
      </w:pPr>
      <w:proofErr w:type="gramStart"/>
      <w:r w:rsidRPr="001F7E2C">
        <w:rPr>
          <w:rFonts w:asciiTheme="majorBidi" w:hAnsiTheme="majorBidi" w:cs="Simplified Arabic"/>
          <w:sz w:val="36"/>
          <w:szCs w:val="36"/>
          <w:highlight w:val="yellow"/>
          <w:rtl/>
          <w:lang w:bidi="ar-DZ"/>
        </w:rPr>
        <w:t>ال</w:t>
      </w:r>
      <w:r w:rsidRPr="001F7E2C">
        <w:rPr>
          <w:rFonts w:asciiTheme="majorBidi" w:hAnsiTheme="majorBidi" w:cs="Simplified Arabic" w:hint="cs"/>
          <w:sz w:val="36"/>
          <w:szCs w:val="36"/>
          <w:highlight w:val="yellow"/>
          <w:rtl/>
          <w:lang w:bidi="ar-DZ"/>
        </w:rPr>
        <w:t>مطلب</w:t>
      </w:r>
      <w:proofErr w:type="gramEnd"/>
      <w:r w:rsidR="00CE1159" w:rsidRPr="001F7E2C">
        <w:rPr>
          <w:rFonts w:asciiTheme="majorBidi" w:hAnsiTheme="majorBidi" w:cs="Simplified Arabic"/>
          <w:sz w:val="36"/>
          <w:szCs w:val="36"/>
          <w:highlight w:val="yellow"/>
          <w:rtl/>
          <w:lang w:bidi="ar-DZ"/>
        </w:rPr>
        <w:t xml:space="preserve"> </w:t>
      </w:r>
      <w:proofErr w:type="spellStart"/>
      <w:r w:rsidR="00CE1159" w:rsidRPr="001F7E2C">
        <w:rPr>
          <w:rFonts w:asciiTheme="majorBidi" w:hAnsiTheme="majorBidi" w:cs="Simplified Arabic"/>
          <w:sz w:val="36"/>
          <w:szCs w:val="36"/>
          <w:highlight w:val="yellow"/>
          <w:rtl/>
          <w:lang w:bidi="ar-DZ"/>
        </w:rPr>
        <w:t>الثالث:</w:t>
      </w:r>
      <w:proofErr w:type="spellEnd"/>
      <w:r w:rsidR="00CE1159" w:rsidRPr="001F7E2C">
        <w:rPr>
          <w:rFonts w:asciiTheme="majorBidi" w:hAnsiTheme="majorBidi" w:cs="Simplified Arabic"/>
          <w:sz w:val="36"/>
          <w:szCs w:val="36"/>
          <w:highlight w:val="yellow"/>
          <w:rtl/>
          <w:lang w:bidi="ar-DZ"/>
        </w:rPr>
        <w:t xml:space="preserve"> رجوع ال</w:t>
      </w:r>
      <w:r w:rsidR="008F513A" w:rsidRPr="001F7E2C">
        <w:rPr>
          <w:rFonts w:asciiTheme="majorBidi" w:hAnsiTheme="majorBidi" w:cs="Simplified Arabic"/>
          <w:sz w:val="36"/>
          <w:szCs w:val="36"/>
          <w:highlight w:val="yellow"/>
          <w:rtl/>
          <w:lang w:bidi="ar-DZ"/>
        </w:rPr>
        <w:t>كفيل على المدينين في حالة تعدده</w:t>
      </w:r>
      <w:r w:rsidR="008F513A" w:rsidRPr="001F7E2C">
        <w:rPr>
          <w:rFonts w:asciiTheme="majorBidi" w:hAnsiTheme="majorBidi" w:cs="Simplified Arabic" w:hint="cs"/>
          <w:sz w:val="36"/>
          <w:szCs w:val="36"/>
          <w:highlight w:val="yellow"/>
          <w:rtl/>
          <w:lang w:bidi="ar-DZ"/>
        </w:rPr>
        <w:t>م</w:t>
      </w:r>
    </w:p>
    <w:p w:rsidR="00CE1159" w:rsidRPr="00657FD5" w:rsidRDefault="00CE1159" w:rsidP="00CE1159">
      <w:pPr>
        <w:bidi/>
        <w:spacing w:line="240" w:lineRule="auto"/>
        <w:ind w:left="1" w:hanging="1"/>
        <w:jc w:val="both"/>
        <w:rPr>
          <w:rFonts w:asciiTheme="majorBidi" w:hAnsiTheme="majorBidi" w:cs="Simplified Arabic"/>
          <w:sz w:val="36"/>
          <w:szCs w:val="36"/>
          <w:rtl/>
          <w:lang w:bidi="ar-DZ"/>
        </w:rPr>
      </w:pPr>
      <w:proofErr w:type="spellStart"/>
      <w:r w:rsidRPr="00C80232">
        <w:rPr>
          <w:rFonts w:asciiTheme="majorBidi" w:hAnsiTheme="majorBidi" w:cs="Simplified Arabic"/>
          <w:b/>
          <w:bCs/>
          <w:sz w:val="36"/>
          <w:szCs w:val="36"/>
          <w:rtl/>
          <w:lang w:bidi="ar-DZ"/>
        </w:rPr>
        <w:t>أولا:</w:t>
      </w:r>
      <w:proofErr w:type="spellEnd"/>
      <w:r w:rsidRPr="00657FD5">
        <w:rPr>
          <w:rFonts w:asciiTheme="majorBidi" w:hAnsiTheme="majorBidi" w:cs="Simplified Arabic"/>
          <w:sz w:val="36"/>
          <w:szCs w:val="36"/>
          <w:rtl/>
          <w:lang w:bidi="ar-DZ"/>
        </w:rPr>
        <w:t xml:space="preserve"> حالة كفالة جميع المدينين</w:t>
      </w:r>
    </w:p>
    <w:p w:rsidR="00CE1159" w:rsidRPr="00657FD5" w:rsidRDefault="00CE1159" w:rsidP="008F513A">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1-</w:t>
      </w:r>
      <w:proofErr w:type="spellEnd"/>
      <w:r w:rsidRPr="00657FD5">
        <w:rPr>
          <w:rFonts w:asciiTheme="majorBidi" w:hAnsiTheme="majorBidi" w:cs="Simplified Arabic"/>
          <w:sz w:val="36"/>
          <w:szCs w:val="36"/>
          <w:rtl/>
          <w:lang w:bidi="ar-DZ"/>
        </w:rPr>
        <w:t xml:space="preserve"> كفالة جميع المدينين </w:t>
      </w:r>
      <w:proofErr w:type="gramStart"/>
      <w:r w:rsidRPr="00657FD5">
        <w:rPr>
          <w:rFonts w:asciiTheme="majorBidi" w:hAnsiTheme="majorBidi" w:cs="Simplified Arabic"/>
          <w:sz w:val="36"/>
          <w:szCs w:val="36"/>
          <w:rtl/>
          <w:lang w:bidi="ar-DZ"/>
        </w:rPr>
        <w:t>المتضامنين</w:t>
      </w:r>
      <w:r w:rsidR="000F4189">
        <w:rPr>
          <w:rFonts w:asciiTheme="majorBidi" w:hAnsiTheme="majorBidi" w:cs="Simplified Arabic" w:hint="cs"/>
          <w:sz w:val="36"/>
          <w:szCs w:val="36"/>
          <w:rtl/>
          <w:lang w:bidi="ar-DZ"/>
        </w:rPr>
        <w:t xml:space="preserve"> :</w:t>
      </w:r>
      <w:proofErr w:type="gramEnd"/>
      <w:r w:rsidR="00DA4C59" w:rsidRPr="00DA4C59">
        <w:rPr>
          <w:rtl/>
        </w:rPr>
        <w:t xml:space="preserve"> </w:t>
      </w:r>
      <w:r w:rsidR="00DA4C59" w:rsidRPr="00DA4C59">
        <w:rPr>
          <w:rFonts w:ascii="Simplified Arabic" w:hAnsi="Simplified Arabic" w:cs="Simplified Arabic"/>
          <w:sz w:val="36"/>
          <w:szCs w:val="36"/>
          <w:rtl/>
        </w:rPr>
        <w:t xml:space="preserve">في هذه الحالة يكون له الرجوع على أي منهم بكل الدين الذي </w:t>
      </w:r>
      <w:proofErr w:type="spellStart"/>
      <w:r w:rsidR="00DA4C59" w:rsidRPr="00DA4C59">
        <w:rPr>
          <w:rFonts w:ascii="Simplified Arabic" w:hAnsi="Simplified Arabic" w:cs="Simplified Arabic"/>
          <w:sz w:val="36"/>
          <w:szCs w:val="36"/>
          <w:rtl/>
        </w:rPr>
        <w:t>وفاه،</w:t>
      </w:r>
      <w:proofErr w:type="spellEnd"/>
      <w:r w:rsidR="00DA4C59" w:rsidRPr="00DA4C59">
        <w:rPr>
          <w:rFonts w:ascii="Simplified Arabic" w:hAnsi="Simplified Arabic" w:cs="Simplified Arabic"/>
          <w:sz w:val="36"/>
          <w:szCs w:val="36"/>
          <w:rtl/>
        </w:rPr>
        <w:t xml:space="preserve"> و يكون له ذلك سواء رجع بدعوى الحلول أن بالدعوى الشخصية</w:t>
      </w:r>
      <w:r w:rsidR="00DA4C59">
        <w:rPr>
          <w:rFonts w:ascii="Simplified Arabic" w:hAnsi="Simplified Arabic" w:cs="Simplified Arabic" w:hint="cs"/>
          <w:sz w:val="36"/>
          <w:szCs w:val="36"/>
          <w:rtl/>
        </w:rPr>
        <w:t xml:space="preserve"> .</w:t>
      </w:r>
    </w:p>
    <w:p w:rsidR="00CE1159" w:rsidRPr="00657FD5" w:rsidRDefault="00CE1159" w:rsidP="00A064D3">
      <w:pPr>
        <w:bidi/>
        <w:spacing w:line="240" w:lineRule="auto"/>
        <w:ind w:left="1" w:hanging="1"/>
        <w:jc w:val="both"/>
        <w:rPr>
          <w:rFonts w:asciiTheme="majorBidi" w:hAnsiTheme="majorBidi" w:cs="Simplified Arabic"/>
          <w:sz w:val="36"/>
          <w:szCs w:val="36"/>
          <w:rtl/>
          <w:lang w:bidi="ar-DZ"/>
        </w:rPr>
      </w:pPr>
      <w:proofErr w:type="spellStart"/>
      <w:r w:rsidRPr="00657FD5">
        <w:rPr>
          <w:rFonts w:asciiTheme="majorBidi" w:hAnsiTheme="majorBidi" w:cs="Simplified Arabic"/>
          <w:sz w:val="36"/>
          <w:szCs w:val="36"/>
          <w:rtl/>
          <w:lang w:bidi="ar-DZ"/>
        </w:rPr>
        <w:t>2-</w:t>
      </w:r>
      <w:proofErr w:type="spellEnd"/>
      <w:r w:rsidRPr="00657FD5">
        <w:rPr>
          <w:rFonts w:asciiTheme="majorBidi" w:hAnsiTheme="majorBidi" w:cs="Simplified Arabic"/>
          <w:sz w:val="36"/>
          <w:szCs w:val="36"/>
          <w:rtl/>
          <w:lang w:bidi="ar-DZ"/>
        </w:rPr>
        <w:t xml:space="preserve"> كفالة جميع المدينين غير </w:t>
      </w:r>
      <w:r w:rsidR="00A53FEB" w:rsidRPr="00657FD5">
        <w:rPr>
          <w:rFonts w:asciiTheme="majorBidi" w:hAnsiTheme="majorBidi" w:cs="Simplified Arabic" w:hint="cs"/>
          <w:sz w:val="36"/>
          <w:szCs w:val="36"/>
          <w:rtl/>
          <w:lang w:bidi="ar-DZ"/>
        </w:rPr>
        <w:t>المتضامنين</w:t>
      </w:r>
      <w:r w:rsidR="00A53FEB">
        <w:rPr>
          <w:rFonts w:asciiTheme="majorBidi" w:hAnsiTheme="majorBidi" w:cs="Simplified Arabic" w:hint="cs"/>
          <w:sz w:val="36"/>
          <w:szCs w:val="36"/>
          <w:rtl/>
          <w:lang w:bidi="ar-DZ"/>
        </w:rPr>
        <w:t>:</w:t>
      </w:r>
      <w:r w:rsidR="00A064D3" w:rsidRPr="00A064D3">
        <w:rPr>
          <w:rtl/>
        </w:rPr>
        <w:t xml:space="preserve"> </w:t>
      </w:r>
      <w:r w:rsidR="00A064D3" w:rsidRPr="00A064D3">
        <w:rPr>
          <w:rFonts w:ascii="Simplified Arabic" w:hAnsi="Simplified Arabic" w:cs="Simplified Arabic"/>
          <w:sz w:val="36"/>
          <w:szCs w:val="36"/>
          <w:rtl/>
        </w:rPr>
        <w:t>في</w:t>
      </w:r>
      <w:r w:rsidR="00A064D3">
        <w:rPr>
          <w:rFonts w:hint="cs"/>
          <w:rtl/>
        </w:rPr>
        <w:t xml:space="preserve"> </w:t>
      </w:r>
      <w:r w:rsidR="00A064D3" w:rsidRPr="00A064D3">
        <w:rPr>
          <w:rFonts w:ascii="Simplified Arabic" w:hAnsi="Simplified Arabic" w:cs="Simplified Arabic"/>
          <w:sz w:val="36"/>
          <w:szCs w:val="36"/>
          <w:rtl/>
        </w:rPr>
        <w:t xml:space="preserve">هذه الحالة يرجع على كل واحد منهم بقدر </w:t>
      </w:r>
      <w:proofErr w:type="spellStart"/>
      <w:r w:rsidR="00A064D3" w:rsidRPr="00A064D3">
        <w:rPr>
          <w:rFonts w:ascii="Simplified Arabic" w:hAnsi="Simplified Arabic" w:cs="Simplified Arabic"/>
          <w:sz w:val="36"/>
          <w:szCs w:val="36"/>
          <w:rtl/>
        </w:rPr>
        <w:t>نصيبه،</w:t>
      </w:r>
      <w:proofErr w:type="spellEnd"/>
      <w:r w:rsidR="00A064D3" w:rsidRPr="00A064D3">
        <w:rPr>
          <w:rFonts w:ascii="Simplified Arabic" w:hAnsi="Simplified Arabic" w:cs="Simplified Arabic"/>
          <w:sz w:val="36"/>
          <w:szCs w:val="36"/>
          <w:rtl/>
        </w:rPr>
        <w:t xml:space="preserve"> سواء رجع الكفيل بدعوى الحلول أو بالدعوى الشخصية أو بدعوى الإثراء بلا </w:t>
      </w:r>
      <w:proofErr w:type="gramStart"/>
      <w:r w:rsidR="00A064D3" w:rsidRPr="00A064D3">
        <w:rPr>
          <w:rFonts w:ascii="Simplified Arabic" w:hAnsi="Simplified Arabic" w:cs="Simplified Arabic"/>
          <w:sz w:val="36"/>
          <w:szCs w:val="36"/>
          <w:rtl/>
        </w:rPr>
        <w:t>س</w:t>
      </w:r>
      <w:r w:rsidR="00DA4C59">
        <w:rPr>
          <w:rFonts w:ascii="Simplified Arabic" w:hAnsi="Simplified Arabic" w:cs="Simplified Arabic" w:hint="cs"/>
          <w:sz w:val="36"/>
          <w:szCs w:val="36"/>
          <w:rtl/>
        </w:rPr>
        <w:t>بب .</w:t>
      </w:r>
      <w:proofErr w:type="gramEnd"/>
    </w:p>
    <w:p w:rsidR="00CE1159" w:rsidRPr="00657FD5" w:rsidRDefault="00CE1159" w:rsidP="008F513A">
      <w:pPr>
        <w:bidi/>
        <w:spacing w:line="240" w:lineRule="auto"/>
        <w:ind w:left="1" w:hanging="1"/>
        <w:jc w:val="both"/>
        <w:rPr>
          <w:rFonts w:asciiTheme="majorBidi" w:hAnsiTheme="majorBidi" w:cs="Simplified Arabic"/>
          <w:sz w:val="36"/>
          <w:szCs w:val="36"/>
          <w:rtl/>
          <w:lang w:bidi="ar-DZ"/>
        </w:rPr>
      </w:pPr>
      <w:proofErr w:type="spellStart"/>
      <w:r w:rsidRPr="00C80232">
        <w:rPr>
          <w:rFonts w:asciiTheme="majorBidi" w:hAnsiTheme="majorBidi" w:cs="Simplified Arabic"/>
          <w:b/>
          <w:bCs/>
          <w:sz w:val="36"/>
          <w:szCs w:val="36"/>
          <w:rtl/>
          <w:lang w:bidi="ar-DZ"/>
        </w:rPr>
        <w:t>ثانيا:</w:t>
      </w:r>
      <w:proofErr w:type="spellEnd"/>
      <w:r w:rsidRPr="00657FD5">
        <w:rPr>
          <w:rFonts w:asciiTheme="majorBidi" w:hAnsiTheme="majorBidi" w:cs="Simplified Arabic"/>
          <w:sz w:val="36"/>
          <w:szCs w:val="36"/>
          <w:rtl/>
          <w:lang w:bidi="ar-DZ"/>
        </w:rPr>
        <w:t xml:space="preserve"> حالة كفالة بعض المدينين</w:t>
      </w:r>
      <w:r w:rsidR="00C80232">
        <w:rPr>
          <w:rFonts w:asciiTheme="majorBidi" w:hAnsiTheme="majorBidi" w:cs="Simplified Arabic" w:hint="cs"/>
          <w:sz w:val="36"/>
          <w:szCs w:val="36"/>
          <w:rtl/>
          <w:lang w:bidi="ar-DZ"/>
        </w:rPr>
        <w:t xml:space="preserve"> :</w:t>
      </w:r>
    </w:p>
    <w:p w:rsidR="00CE1159" w:rsidRPr="00C80232" w:rsidRDefault="00CE1159" w:rsidP="008F513A">
      <w:pPr>
        <w:bidi/>
        <w:spacing w:line="240" w:lineRule="auto"/>
        <w:ind w:left="1" w:hanging="1"/>
        <w:jc w:val="both"/>
        <w:rPr>
          <w:rFonts w:ascii="Simplified Arabic" w:hAnsi="Simplified Arabic" w:cs="Simplified Arabic"/>
          <w:sz w:val="36"/>
          <w:szCs w:val="36"/>
          <w:rtl/>
          <w:lang w:bidi="ar-DZ"/>
        </w:rPr>
      </w:pPr>
      <w:proofErr w:type="spellStart"/>
      <w:r w:rsidRPr="00657FD5">
        <w:rPr>
          <w:rFonts w:asciiTheme="majorBidi" w:hAnsiTheme="majorBidi" w:cs="Simplified Arabic"/>
          <w:sz w:val="36"/>
          <w:szCs w:val="36"/>
          <w:rtl/>
          <w:lang w:bidi="ar-DZ"/>
        </w:rPr>
        <w:t>1-</w:t>
      </w:r>
      <w:proofErr w:type="spellEnd"/>
      <w:r w:rsidRPr="00657FD5">
        <w:rPr>
          <w:rFonts w:asciiTheme="majorBidi" w:hAnsiTheme="majorBidi" w:cs="Simplified Arabic"/>
          <w:sz w:val="36"/>
          <w:szCs w:val="36"/>
          <w:rtl/>
          <w:lang w:bidi="ar-DZ"/>
        </w:rPr>
        <w:t xml:space="preserve"> كفالة بعض المدينين </w:t>
      </w:r>
      <w:proofErr w:type="gramStart"/>
      <w:r w:rsidRPr="00657FD5">
        <w:rPr>
          <w:rFonts w:asciiTheme="majorBidi" w:hAnsiTheme="majorBidi" w:cs="Simplified Arabic"/>
          <w:sz w:val="36"/>
          <w:szCs w:val="36"/>
          <w:rtl/>
          <w:lang w:bidi="ar-DZ"/>
        </w:rPr>
        <w:t>المتضامنين</w:t>
      </w:r>
      <w:r w:rsidR="00C80232">
        <w:rPr>
          <w:rFonts w:asciiTheme="majorBidi" w:hAnsiTheme="majorBidi" w:cs="Simplified Arabic" w:hint="cs"/>
          <w:sz w:val="36"/>
          <w:szCs w:val="36"/>
          <w:rtl/>
          <w:lang w:bidi="ar-DZ"/>
        </w:rPr>
        <w:t xml:space="preserve"> </w:t>
      </w:r>
      <w:r w:rsidR="00C80232" w:rsidRPr="00C80232">
        <w:rPr>
          <w:rFonts w:ascii="Simplified Arabic" w:hAnsi="Simplified Arabic" w:cs="Simplified Arabic"/>
          <w:sz w:val="36"/>
          <w:szCs w:val="36"/>
          <w:rtl/>
          <w:lang w:bidi="ar-DZ"/>
        </w:rPr>
        <w:t>:</w:t>
      </w:r>
      <w:proofErr w:type="gramEnd"/>
      <w:r w:rsidR="00C80232" w:rsidRPr="00C80232">
        <w:rPr>
          <w:rFonts w:ascii="Simplified Arabic" w:hAnsi="Simplified Arabic" w:cs="Simplified Arabic"/>
          <w:sz w:val="36"/>
          <w:szCs w:val="36"/>
          <w:rtl/>
        </w:rPr>
        <w:t xml:space="preserve"> يحق له أن يطالب أيًا من المدينين الذين ضمنهم بكل الدين الذي وفاه سواء رجع عليه بالدعوى الشخصية أو بدعوى الحلول .</w:t>
      </w:r>
    </w:p>
    <w:p w:rsidR="00CE1159" w:rsidRPr="00C80232" w:rsidRDefault="00CE1159" w:rsidP="008F513A">
      <w:pPr>
        <w:bidi/>
        <w:spacing w:line="240" w:lineRule="auto"/>
        <w:ind w:left="1" w:hanging="1"/>
        <w:jc w:val="both"/>
        <w:rPr>
          <w:rFonts w:ascii="Simplified Arabic" w:hAnsi="Simplified Arabic" w:cs="Simplified Arabic"/>
          <w:b/>
          <w:bCs/>
          <w:sz w:val="36"/>
          <w:szCs w:val="36"/>
          <w:rtl/>
          <w:lang w:bidi="ar-DZ"/>
        </w:rPr>
      </w:pPr>
      <w:proofErr w:type="spellStart"/>
      <w:r w:rsidRPr="00657FD5">
        <w:rPr>
          <w:rFonts w:asciiTheme="majorBidi" w:hAnsiTheme="majorBidi" w:cs="Simplified Arabic"/>
          <w:sz w:val="36"/>
          <w:szCs w:val="36"/>
          <w:rtl/>
          <w:lang w:bidi="ar-DZ"/>
        </w:rPr>
        <w:lastRenderedPageBreak/>
        <w:t>2-</w:t>
      </w:r>
      <w:proofErr w:type="spellEnd"/>
      <w:r w:rsidRPr="00657FD5">
        <w:rPr>
          <w:rFonts w:asciiTheme="majorBidi" w:hAnsiTheme="majorBidi" w:cs="Simplified Arabic"/>
          <w:sz w:val="36"/>
          <w:szCs w:val="36"/>
          <w:rtl/>
          <w:lang w:bidi="ar-DZ"/>
        </w:rPr>
        <w:t xml:space="preserve"> كفالة بعض المدينين غير المتضامنين</w:t>
      </w:r>
      <w:r w:rsidR="00C80232">
        <w:rPr>
          <w:rFonts w:asciiTheme="majorBidi" w:hAnsiTheme="majorBidi" w:cs="Simplified Arabic" w:hint="cs"/>
          <w:sz w:val="36"/>
          <w:szCs w:val="36"/>
          <w:rtl/>
          <w:lang w:bidi="ar-DZ"/>
        </w:rPr>
        <w:t xml:space="preserve"> </w:t>
      </w:r>
      <w:proofErr w:type="spellStart"/>
      <w:r w:rsidR="00071713">
        <w:rPr>
          <w:rFonts w:asciiTheme="majorBidi" w:hAnsiTheme="majorBidi" w:cs="Simplified Arabic" w:hint="cs"/>
          <w:sz w:val="36"/>
          <w:szCs w:val="36"/>
          <w:rtl/>
          <w:lang w:bidi="ar-DZ"/>
        </w:rPr>
        <w:t>:</w:t>
      </w:r>
      <w:proofErr w:type="spellEnd"/>
      <w:r w:rsidR="00071713">
        <w:rPr>
          <w:rFonts w:asciiTheme="majorBidi" w:hAnsiTheme="majorBidi" w:cs="Simplified Arabic" w:hint="cs"/>
          <w:sz w:val="36"/>
          <w:szCs w:val="36"/>
          <w:rtl/>
          <w:lang w:bidi="ar-DZ"/>
        </w:rPr>
        <w:t xml:space="preserve"> المادة 261 الفقرة 2 ق م ج ،</w:t>
      </w:r>
      <w:r w:rsidR="00C80232" w:rsidRPr="00C80232">
        <w:rPr>
          <w:rFonts w:ascii="Simplified Arabic" w:hAnsi="Simplified Arabic" w:cs="Simplified Arabic"/>
          <w:sz w:val="36"/>
          <w:szCs w:val="36"/>
          <w:rtl/>
        </w:rPr>
        <w:t xml:space="preserve">في هذه الحالة لا يرجع الكفيل إلا على المدينين الذين كفلهم وبقدر نصيبهم في الدين وليس للكفيل الرجوع على غيرهم سواء بالدعوى الشخصية أو بدعوى الحلول إذا دفع أكثر من نصيب المدينين الذي كفلهم مما أدى إلى براءة ذمة </w:t>
      </w:r>
      <w:proofErr w:type="spellStart"/>
      <w:r w:rsidR="00C80232" w:rsidRPr="00C80232">
        <w:rPr>
          <w:rFonts w:ascii="Simplified Arabic" w:hAnsi="Simplified Arabic" w:cs="Simplified Arabic"/>
          <w:sz w:val="36"/>
          <w:szCs w:val="36"/>
          <w:rtl/>
        </w:rPr>
        <w:t>الكفلاء</w:t>
      </w:r>
      <w:proofErr w:type="spellEnd"/>
      <w:r w:rsidR="00C80232" w:rsidRPr="00C80232">
        <w:rPr>
          <w:rFonts w:ascii="Simplified Arabic" w:hAnsi="Simplified Arabic" w:cs="Simplified Arabic"/>
          <w:sz w:val="36"/>
          <w:szCs w:val="36"/>
          <w:rtl/>
        </w:rPr>
        <w:t xml:space="preserve"> الذين لم يدفع لهم فإنه يجوز لـه الرجوع على الدين لم يكفلهم بدعوى الإثراء بلا سبب</w:t>
      </w:r>
      <w:r w:rsidR="00C80232" w:rsidRPr="00C80232">
        <w:rPr>
          <w:rFonts w:ascii="Simplified Arabic" w:hAnsi="Simplified Arabic" w:cs="Simplified Arabic"/>
          <w:sz w:val="36"/>
          <w:szCs w:val="36"/>
        </w:rPr>
        <w:t>.</w:t>
      </w:r>
    </w:p>
    <w:p w:rsidR="00CE1159" w:rsidRPr="00657FD5" w:rsidRDefault="008F513A" w:rsidP="00CE1159">
      <w:pPr>
        <w:spacing w:line="276" w:lineRule="auto"/>
        <w:ind w:left="1"/>
        <w:jc w:val="right"/>
        <w:rPr>
          <w:rFonts w:ascii="Simplified Arabic" w:hAnsi="Simplified Arabic" w:cs="Simplified Arabic"/>
          <w:sz w:val="36"/>
          <w:szCs w:val="36"/>
          <w:lang w:bidi="ar-DZ"/>
        </w:rPr>
      </w:pPr>
      <w:r w:rsidRPr="00657FD5">
        <w:rPr>
          <w:rFonts w:asciiTheme="majorBidi" w:hAnsiTheme="majorBidi" w:cs="Simplified Arabic" w:hint="cs"/>
          <w:sz w:val="36"/>
          <w:szCs w:val="36"/>
          <w:rtl/>
          <w:lang w:bidi="ar-DZ"/>
        </w:rPr>
        <w:t xml:space="preserve"> </w:t>
      </w:r>
    </w:p>
    <w:sectPr w:rsidR="00CE1159" w:rsidRPr="00657FD5" w:rsidSect="000662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21A2B"/>
    <w:rsid w:val="000040A7"/>
    <w:rsid w:val="00006E72"/>
    <w:rsid w:val="0004209F"/>
    <w:rsid w:val="0004385D"/>
    <w:rsid w:val="00044ED7"/>
    <w:rsid w:val="00047133"/>
    <w:rsid w:val="00047C2F"/>
    <w:rsid w:val="00054134"/>
    <w:rsid w:val="00055CE6"/>
    <w:rsid w:val="00056E7A"/>
    <w:rsid w:val="000577A4"/>
    <w:rsid w:val="00065451"/>
    <w:rsid w:val="0006627C"/>
    <w:rsid w:val="00071713"/>
    <w:rsid w:val="00071C2D"/>
    <w:rsid w:val="000756C3"/>
    <w:rsid w:val="000815E8"/>
    <w:rsid w:val="000838AA"/>
    <w:rsid w:val="00084B9C"/>
    <w:rsid w:val="00087CDC"/>
    <w:rsid w:val="000934E5"/>
    <w:rsid w:val="000A26E2"/>
    <w:rsid w:val="000B4944"/>
    <w:rsid w:val="000B6939"/>
    <w:rsid w:val="000C3926"/>
    <w:rsid w:val="000C43BC"/>
    <w:rsid w:val="000C4439"/>
    <w:rsid w:val="000D148F"/>
    <w:rsid w:val="000D39BC"/>
    <w:rsid w:val="000D6458"/>
    <w:rsid w:val="000F09B7"/>
    <w:rsid w:val="000F3094"/>
    <w:rsid w:val="000F4189"/>
    <w:rsid w:val="000F42E1"/>
    <w:rsid w:val="000F6514"/>
    <w:rsid w:val="001173FF"/>
    <w:rsid w:val="0012134E"/>
    <w:rsid w:val="00122E6A"/>
    <w:rsid w:val="00123F6E"/>
    <w:rsid w:val="00125CC6"/>
    <w:rsid w:val="00126EE0"/>
    <w:rsid w:val="00131F7A"/>
    <w:rsid w:val="0013325D"/>
    <w:rsid w:val="001350D7"/>
    <w:rsid w:val="00135D1B"/>
    <w:rsid w:val="00141A2C"/>
    <w:rsid w:val="001459DF"/>
    <w:rsid w:val="00146898"/>
    <w:rsid w:val="0015178A"/>
    <w:rsid w:val="00161052"/>
    <w:rsid w:val="00163E83"/>
    <w:rsid w:val="00166517"/>
    <w:rsid w:val="001727E8"/>
    <w:rsid w:val="00187075"/>
    <w:rsid w:val="00191121"/>
    <w:rsid w:val="001A7AAB"/>
    <w:rsid w:val="001B1241"/>
    <w:rsid w:val="001B31CD"/>
    <w:rsid w:val="001C0C5D"/>
    <w:rsid w:val="001D1EBA"/>
    <w:rsid w:val="001E2B64"/>
    <w:rsid w:val="001E3CC7"/>
    <w:rsid w:val="001E547B"/>
    <w:rsid w:val="001F004F"/>
    <w:rsid w:val="001F0D65"/>
    <w:rsid w:val="001F23FC"/>
    <w:rsid w:val="001F7E2C"/>
    <w:rsid w:val="00202168"/>
    <w:rsid w:val="00205086"/>
    <w:rsid w:val="002051BD"/>
    <w:rsid w:val="0022235B"/>
    <w:rsid w:val="00224C4B"/>
    <w:rsid w:val="00226D54"/>
    <w:rsid w:val="00255775"/>
    <w:rsid w:val="00255CEA"/>
    <w:rsid w:val="0026342C"/>
    <w:rsid w:val="00267359"/>
    <w:rsid w:val="00274ACE"/>
    <w:rsid w:val="00277B55"/>
    <w:rsid w:val="00277EB3"/>
    <w:rsid w:val="0028196D"/>
    <w:rsid w:val="00284093"/>
    <w:rsid w:val="0028570C"/>
    <w:rsid w:val="00293D2D"/>
    <w:rsid w:val="002A3736"/>
    <w:rsid w:val="002A490E"/>
    <w:rsid w:val="002B4D9D"/>
    <w:rsid w:val="002B4FB1"/>
    <w:rsid w:val="002B5F65"/>
    <w:rsid w:val="002D075D"/>
    <w:rsid w:val="002D5C9C"/>
    <w:rsid w:val="002E13B8"/>
    <w:rsid w:val="002F42C1"/>
    <w:rsid w:val="002F432F"/>
    <w:rsid w:val="002F6CEC"/>
    <w:rsid w:val="002F7274"/>
    <w:rsid w:val="002F749C"/>
    <w:rsid w:val="0030329B"/>
    <w:rsid w:val="00303701"/>
    <w:rsid w:val="00303BA8"/>
    <w:rsid w:val="00311B38"/>
    <w:rsid w:val="00311E40"/>
    <w:rsid w:val="00312841"/>
    <w:rsid w:val="00325F57"/>
    <w:rsid w:val="0033115A"/>
    <w:rsid w:val="0033684A"/>
    <w:rsid w:val="00343D54"/>
    <w:rsid w:val="00354E34"/>
    <w:rsid w:val="0036366F"/>
    <w:rsid w:val="00365881"/>
    <w:rsid w:val="00373DC3"/>
    <w:rsid w:val="00382890"/>
    <w:rsid w:val="0038425A"/>
    <w:rsid w:val="003931EE"/>
    <w:rsid w:val="00395C81"/>
    <w:rsid w:val="00397EDF"/>
    <w:rsid w:val="003A5160"/>
    <w:rsid w:val="003B208A"/>
    <w:rsid w:val="003B3302"/>
    <w:rsid w:val="003B58EF"/>
    <w:rsid w:val="003C24D3"/>
    <w:rsid w:val="003C333A"/>
    <w:rsid w:val="003C4937"/>
    <w:rsid w:val="003C6FD2"/>
    <w:rsid w:val="003E32C6"/>
    <w:rsid w:val="003F33C0"/>
    <w:rsid w:val="003F4896"/>
    <w:rsid w:val="003F6D8C"/>
    <w:rsid w:val="00404163"/>
    <w:rsid w:val="0041554B"/>
    <w:rsid w:val="00421A2B"/>
    <w:rsid w:val="00421C33"/>
    <w:rsid w:val="00426D3D"/>
    <w:rsid w:val="00430E6A"/>
    <w:rsid w:val="00433FA8"/>
    <w:rsid w:val="00434C74"/>
    <w:rsid w:val="00441EAE"/>
    <w:rsid w:val="004600AB"/>
    <w:rsid w:val="00461A3E"/>
    <w:rsid w:val="00464C4D"/>
    <w:rsid w:val="00475E94"/>
    <w:rsid w:val="004808E8"/>
    <w:rsid w:val="0049795D"/>
    <w:rsid w:val="004B3F29"/>
    <w:rsid w:val="004B6895"/>
    <w:rsid w:val="004C0BF5"/>
    <w:rsid w:val="004C0E28"/>
    <w:rsid w:val="004C2428"/>
    <w:rsid w:val="004C327A"/>
    <w:rsid w:val="004C76C1"/>
    <w:rsid w:val="004D0516"/>
    <w:rsid w:val="004D6C5F"/>
    <w:rsid w:val="004E2086"/>
    <w:rsid w:val="004E5D7E"/>
    <w:rsid w:val="004E7464"/>
    <w:rsid w:val="004F4013"/>
    <w:rsid w:val="004F4FA0"/>
    <w:rsid w:val="005009FC"/>
    <w:rsid w:val="00504D4B"/>
    <w:rsid w:val="005107E3"/>
    <w:rsid w:val="0051480C"/>
    <w:rsid w:val="00523CC4"/>
    <w:rsid w:val="00525C60"/>
    <w:rsid w:val="00531343"/>
    <w:rsid w:val="00536449"/>
    <w:rsid w:val="005427DC"/>
    <w:rsid w:val="00545020"/>
    <w:rsid w:val="00556720"/>
    <w:rsid w:val="00570765"/>
    <w:rsid w:val="00577E24"/>
    <w:rsid w:val="00580827"/>
    <w:rsid w:val="00581DCD"/>
    <w:rsid w:val="005978AB"/>
    <w:rsid w:val="005A29AD"/>
    <w:rsid w:val="005A7ADB"/>
    <w:rsid w:val="005B4A83"/>
    <w:rsid w:val="005B7D4F"/>
    <w:rsid w:val="005C75E8"/>
    <w:rsid w:val="005D5AB6"/>
    <w:rsid w:val="005E2E37"/>
    <w:rsid w:val="005F20F6"/>
    <w:rsid w:val="0060441D"/>
    <w:rsid w:val="00605E50"/>
    <w:rsid w:val="0061185A"/>
    <w:rsid w:val="006156D6"/>
    <w:rsid w:val="00621E58"/>
    <w:rsid w:val="00643425"/>
    <w:rsid w:val="00651BF4"/>
    <w:rsid w:val="006531AE"/>
    <w:rsid w:val="00653F01"/>
    <w:rsid w:val="00657FD5"/>
    <w:rsid w:val="006810F9"/>
    <w:rsid w:val="006910FF"/>
    <w:rsid w:val="00691C10"/>
    <w:rsid w:val="006A6F66"/>
    <w:rsid w:val="006B22EC"/>
    <w:rsid w:val="006C035F"/>
    <w:rsid w:val="006E0407"/>
    <w:rsid w:val="006F4137"/>
    <w:rsid w:val="006F7052"/>
    <w:rsid w:val="00705140"/>
    <w:rsid w:val="007074A8"/>
    <w:rsid w:val="0071370C"/>
    <w:rsid w:val="00715B59"/>
    <w:rsid w:val="00721D1A"/>
    <w:rsid w:val="00724198"/>
    <w:rsid w:val="0072465E"/>
    <w:rsid w:val="00725798"/>
    <w:rsid w:val="00726F1F"/>
    <w:rsid w:val="00727B76"/>
    <w:rsid w:val="00730515"/>
    <w:rsid w:val="00731FBF"/>
    <w:rsid w:val="0074343D"/>
    <w:rsid w:val="0075102C"/>
    <w:rsid w:val="00751310"/>
    <w:rsid w:val="007513A5"/>
    <w:rsid w:val="00757005"/>
    <w:rsid w:val="007722DD"/>
    <w:rsid w:val="00776F52"/>
    <w:rsid w:val="007821DF"/>
    <w:rsid w:val="007825F7"/>
    <w:rsid w:val="0079141A"/>
    <w:rsid w:val="0079567B"/>
    <w:rsid w:val="007A2198"/>
    <w:rsid w:val="007B14A3"/>
    <w:rsid w:val="007B1D5C"/>
    <w:rsid w:val="007C112A"/>
    <w:rsid w:val="007C6934"/>
    <w:rsid w:val="007D4462"/>
    <w:rsid w:val="007D78F2"/>
    <w:rsid w:val="007E42F7"/>
    <w:rsid w:val="007E53AE"/>
    <w:rsid w:val="008002CB"/>
    <w:rsid w:val="008178D8"/>
    <w:rsid w:val="0082117A"/>
    <w:rsid w:val="00834A44"/>
    <w:rsid w:val="00841C1F"/>
    <w:rsid w:val="0084482C"/>
    <w:rsid w:val="008638CF"/>
    <w:rsid w:val="00872561"/>
    <w:rsid w:val="008741E4"/>
    <w:rsid w:val="00883218"/>
    <w:rsid w:val="00883EE9"/>
    <w:rsid w:val="008964BF"/>
    <w:rsid w:val="008A2F22"/>
    <w:rsid w:val="008B1C8D"/>
    <w:rsid w:val="008B579E"/>
    <w:rsid w:val="008D07FE"/>
    <w:rsid w:val="008D79EE"/>
    <w:rsid w:val="008E6E51"/>
    <w:rsid w:val="008F0AF4"/>
    <w:rsid w:val="008F513A"/>
    <w:rsid w:val="008F6E77"/>
    <w:rsid w:val="008F6E8B"/>
    <w:rsid w:val="008F7E90"/>
    <w:rsid w:val="00900EDC"/>
    <w:rsid w:val="009019F9"/>
    <w:rsid w:val="00903488"/>
    <w:rsid w:val="0090421C"/>
    <w:rsid w:val="009054E7"/>
    <w:rsid w:val="00911989"/>
    <w:rsid w:val="00920292"/>
    <w:rsid w:val="00921BA7"/>
    <w:rsid w:val="00923579"/>
    <w:rsid w:val="009266AF"/>
    <w:rsid w:val="00927437"/>
    <w:rsid w:val="009376DD"/>
    <w:rsid w:val="00937CE6"/>
    <w:rsid w:val="0094211D"/>
    <w:rsid w:val="009552F7"/>
    <w:rsid w:val="00956C27"/>
    <w:rsid w:val="00970E12"/>
    <w:rsid w:val="00971E3E"/>
    <w:rsid w:val="00972AE2"/>
    <w:rsid w:val="00975E7C"/>
    <w:rsid w:val="00983F9A"/>
    <w:rsid w:val="00985440"/>
    <w:rsid w:val="00990F61"/>
    <w:rsid w:val="00992DDB"/>
    <w:rsid w:val="00994656"/>
    <w:rsid w:val="00994F2F"/>
    <w:rsid w:val="00995151"/>
    <w:rsid w:val="00995E2E"/>
    <w:rsid w:val="00997D8C"/>
    <w:rsid w:val="009A3B56"/>
    <w:rsid w:val="009A439D"/>
    <w:rsid w:val="009B407D"/>
    <w:rsid w:val="009B4280"/>
    <w:rsid w:val="009B77C2"/>
    <w:rsid w:val="009C0599"/>
    <w:rsid w:val="009E0C1B"/>
    <w:rsid w:val="009E0F93"/>
    <w:rsid w:val="009E1B80"/>
    <w:rsid w:val="009F3ACB"/>
    <w:rsid w:val="00A064D3"/>
    <w:rsid w:val="00A12385"/>
    <w:rsid w:val="00A176BA"/>
    <w:rsid w:val="00A20E90"/>
    <w:rsid w:val="00A33D35"/>
    <w:rsid w:val="00A3499B"/>
    <w:rsid w:val="00A4450A"/>
    <w:rsid w:val="00A45E40"/>
    <w:rsid w:val="00A5353C"/>
    <w:rsid w:val="00A53FEB"/>
    <w:rsid w:val="00A568FD"/>
    <w:rsid w:val="00A56F66"/>
    <w:rsid w:val="00A57866"/>
    <w:rsid w:val="00A73D25"/>
    <w:rsid w:val="00A75300"/>
    <w:rsid w:val="00A75654"/>
    <w:rsid w:val="00A95202"/>
    <w:rsid w:val="00AB13BB"/>
    <w:rsid w:val="00AB2BD7"/>
    <w:rsid w:val="00AC00A5"/>
    <w:rsid w:val="00AC5169"/>
    <w:rsid w:val="00AE4C3A"/>
    <w:rsid w:val="00AF4A56"/>
    <w:rsid w:val="00B00B54"/>
    <w:rsid w:val="00B01615"/>
    <w:rsid w:val="00B018CB"/>
    <w:rsid w:val="00B07064"/>
    <w:rsid w:val="00B109DD"/>
    <w:rsid w:val="00B13468"/>
    <w:rsid w:val="00B265CB"/>
    <w:rsid w:val="00B30F42"/>
    <w:rsid w:val="00B336AC"/>
    <w:rsid w:val="00B375FA"/>
    <w:rsid w:val="00B37705"/>
    <w:rsid w:val="00B41E99"/>
    <w:rsid w:val="00B46CE6"/>
    <w:rsid w:val="00B60201"/>
    <w:rsid w:val="00B63282"/>
    <w:rsid w:val="00B6573E"/>
    <w:rsid w:val="00B657FF"/>
    <w:rsid w:val="00B679D2"/>
    <w:rsid w:val="00B72B7E"/>
    <w:rsid w:val="00B73D4C"/>
    <w:rsid w:val="00B750E4"/>
    <w:rsid w:val="00B75F7A"/>
    <w:rsid w:val="00B83ECD"/>
    <w:rsid w:val="00B85ECA"/>
    <w:rsid w:val="00B975AC"/>
    <w:rsid w:val="00BC69C6"/>
    <w:rsid w:val="00BC73C3"/>
    <w:rsid w:val="00BD0C42"/>
    <w:rsid w:val="00BD1DBA"/>
    <w:rsid w:val="00BD4571"/>
    <w:rsid w:val="00BD5247"/>
    <w:rsid w:val="00BD564B"/>
    <w:rsid w:val="00BD6709"/>
    <w:rsid w:val="00BE1C7B"/>
    <w:rsid w:val="00BE2BDB"/>
    <w:rsid w:val="00BE2D74"/>
    <w:rsid w:val="00BE456D"/>
    <w:rsid w:val="00BF30C5"/>
    <w:rsid w:val="00BF6116"/>
    <w:rsid w:val="00C05967"/>
    <w:rsid w:val="00C05B68"/>
    <w:rsid w:val="00C110E6"/>
    <w:rsid w:val="00C14614"/>
    <w:rsid w:val="00C22DF9"/>
    <w:rsid w:val="00C442A9"/>
    <w:rsid w:val="00C44D58"/>
    <w:rsid w:val="00C46431"/>
    <w:rsid w:val="00C522F0"/>
    <w:rsid w:val="00C57B91"/>
    <w:rsid w:val="00C65720"/>
    <w:rsid w:val="00C72BB9"/>
    <w:rsid w:val="00C75CCC"/>
    <w:rsid w:val="00C762F4"/>
    <w:rsid w:val="00C80232"/>
    <w:rsid w:val="00C9615E"/>
    <w:rsid w:val="00CA0B90"/>
    <w:rsid w:val="00CA1A10"/>
    <w:rsid w:val="00CA7560"/>
    <w:rsid w:val="00CC1D36"/>
    <w:rsid w:val="00CC30BB"/>
    <w:rsid w:val="00CC5626"/>
    <w:rsid w:val="00CC7D9E"/>
    <w:rsid w:val="00CD2F87"/>
    <w:rsid w:val="00CD3C28"/>
    <w:rsid w:val="00CD631D"/>
    <w:rsid w:val="00CE034E"/>
    <w:rsid w:val="00CE1159"/>
    <w:rsid w:val="00CE4A62"/>
    <w:rsid w:val="00CE69FB"/>
    <w:rsid w:val="00CF08D8"/>
    <w:rsid w:val="00CF12EB"/>
    <w:rsid w:val="00CF16C1"/>
    <w:rsid w:val="00CF4036"/>
    <w:rsid w:val="00CF6D41"/>
    <w:rsid w:val="00D00E6E"/>
    <w:rsid w:val="00D06583"/>
    <w:rsid w:val="00D10388"/>
    <w:rsid w:val="00D13967"/>
    <w:rsid w:val="00D1414A"/>
    <w:rsid w:val="00D20545"/>
    <w:rsid w:val="00D21042"/>
    <w:rsid w:val="00D24127"/>
    <w:rsid w:val="00D241DE"/>
    <w:rsid w:val="00D26F01"/>
    <w:rsid w:val="00D30800"/>
    <w:rsid w:val="00D34792"/>
    <w:rsid w:val="00D40C78"/>
    <w:rsid w:val="00D46C25"/>
    <w:rsid w:val="00D57618"/>
    <w:rsid w:val="00D60824"/>
    <w:rsid w:val="00D625FD"/>
    <w:rsid w:val="00D66757"/>
    <w:rsid w:val="00D67E9F"/>
    <w:rsid w:val="00D67FBE"/>
    <w:rsid w:val="00D70D70"/>
    <w:rsid w:val="00D72064"/>
    <w:rsid w:val="00D82B11"/>
    <w:rsid w:val="00D92A34"/>
    <w:rsid w:val="00D961D5"/>
    <w:rsid w:val="00DA4C59"/>
    <w:rsid w:val="00DA5FE7"/>
    <w:rsid w:val="00DA688F"/>
    <w:rsid w:val="00DA6892"/>
    <w:rsid w:val="00DA7326"/>
    <w:rsid w:val="00DB2543"/>
    <w:rsid w:val="00DB4D04"/>
    <w:rsid w:val="00DB56C2"/>
    <w:rsid w:val="00DC34C2"/>
    <w:rsid w:val="00DF2275"/>
    <w:rsid w:val="00DF4CFE"/>
    <w:rsid w:val="00E05FF2"/>
    <w:rsid w:val="00E06706"/>
    <w:rsid w:val="00E10E90"/>
    <w:rsid w:val="00E134DB"/>
    <w:rsid w:val="00E1514B"/>
    <w:rsid w:val="00E27DFC"/>
    <w:rsid w:val="00E35900"/>
    <w:rsid w:val="00E44E4D"/>
    <w:rsid w:val="00E51CD6"/>
    <w:rsid w:val="00E5362F"/>
    <w:rsid w:val="00E61966"/>
    <w:rsid w:val="00E71565"/>
    <w:rsid w:val="00E7348F"/>
    <w:rsid w:val="00E74970"/>
    <w:rsid w:val="00E92B4D"/>
    <w:rsid w:val="00E93B67"/>
    <w:rsid w:val="00EA76CC"/>
    <w:rsid w:val="00EB64F2"/>
    <w:rsid w:val="00EC09B9"/>
    <w:rsid w:val="00EC24D5"/>
    <w:rsid w:val="00EC5C1B"/>
    <w:rsid w:val="00EC7818"/>
    <w:rsid w:val="00ED06FF"/>
    <w:rsid w:val="00EE13DB"/>
    <w:rsid w:val="00EE1520"/>
    <w:rsid w:val="00EE1F3F"/>
    <w:rsid w:val="00EF43C9"/>
    <w:rsid w:val="00EF5FDB"/>
    <w:rsid w:val="00EF7C42"/>
    <w:rsid w:val="00F00DFE"/>
    <w:rsid w:val="00F0567D"/>
    <w:rsid w:val="00F17F5B"/>
    <w:rsid w:val="00F2055C"/>
    <w:rsid w:val="00F2557C"/>
    <w:rsid w:val="00F30CA7"/>
    <w:rsid w:val="00F36991"/>
    <w:rsid w:val="00F373F7"/>
    <w:rsid w:val="00F45403"/>
    <w:rsid w:val="00F465C7"/>
    <w:rsid w:val="00F51713"/>
    <w:rsid w:val="00F535D3"/>
    <w:rsid w:val="00F54673"/>
    <w:rsid w:val="00F56BCC"/>
    <w:rsid w:val="00F575D8"/>
    <w:rsid w:val="00F675A6"/>
    <w:rsid w:val="00F717BD"/>
    <w:rsid w:val="00F82B79"/>
    <w:rsid w:val="00F94318"/>
    <w:rsid w:val="00F946C2"/>
    <w:rsid w:val="00FA34F1"/>
    <w:rsid w:val="00FB1635"/>
    <w:rsid w:val="00FC13C4"/>
    <w:rsid w:val="00FC3C09"/>
    <w:rsid w:val="00FD144D"/>
    <w:rsid w:val="00FE0C08"/>
    <w:rsid w:val="00FE7C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exact"/>
        <w:ind w:right="-23"/>
        <w:jc w:val="high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326</Words>
  <Characters>1796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personelle</dc:creator>
  <cp:lastModifiedBy>personelle</cp:lastModifiedBy>
  <cp:revision>20</cp:revision>
  <dcterms:created xsi:type="dcterms:W3CDTF">2020-06-03T10:45:00Z</dcterms:created>
  <dcterms:modified xsi:type="dcterms:W3CDTF">2020-06-03T15:08:00Z</dcterms:modified>
</cp:coreProperties>
</file>