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جامعة محمد خيضر ( بسكرة )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كلية العلوم الاقتصادية والتجارية وعلوم التسيير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قسم العلوم التجارية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فرع العلوم المحاسبية والمالية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تخصص مالية المؤسسة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السنة الثالثة( سداسي السادس)</w:t>
      </w:r>
    </w:p>
    <w:p w:rsidR="00524554" w:rsidRPr="00B41D4A" w:rsidRDefault="00524554" w:rsidP="00524554">
      <w:pPr>
        <w:tabs>
          <w:tab w:val="right" w:pos="206"/>
          <w:tab w:val="right" w:pos="296"/>
        </w:tabs>
        <w:bidi/>
        <w:spacing w:after="0" w:line="240" w:lineRule="auto"/>
        <w:ind w:left="26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وظيفة منزلية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في مقياس التسيير المالي </w:t>
      </w:r>
    </w:p>
    <w:p w:rsidR="00524554" w:rsidRPr="00B41D4A" w:rsidRDefault="00524554" w:rsidP="00524554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B41D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ملاحظات:</w:t>
      </w:r>
    </w:p>
    <w:p w:rsidR="00524554" w:rsidRPr="00B41D4A" w:rsidRDefault="00524554" w:rsidP="00D804E6">
      <w:pPr>
        <w:pStyle w:val="Paragraphedeliste"/>
        <w:numPr>
          <w:ilvl w:val="0"/>
          <w:numId w:val="1"/>
        </w:numPr>
        <w:tabs>
          <w:tab w:val="right" w:pos="663"/>
        </w:tabs>
        <w:bidi/>
        <w:spacing w:after="0" w:line="240" w:lineRule="auto"/>
        <w:ind w:left="393" w:firstLine="0"/>
        <w:jc w:val="both"/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</w:pP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المطلوب</w:t>
      </w:r>
      <w:r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:</w:t>
      </w: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اختر الجواب الصحيح، علما انه لا يوجد إلا جواب واحد صحيح فقط في كل حالة:</w:t>
      </w:r>
    </w:p>
    <w:p w:rsidR="00524554" w:rsidRPr="00B41D4A" w:rsidRDefault="00524554" w:rsidP="00D804E6">
      <w:pPr>
        <w:pStyle w:val="Paragraphedeliste"/>
        <w:numPr>
          <w:ilvl w:val="0"/>
          <w:numId w:val="1"/>
        </w:numPr>
        <w:bidi/>
        <w:spacing w:after="0" w:line="240" w:lineRule="auto"/>
        <w:ind w:left="393" w:firstLine="0"/>
        <w:jc w:val="both"/>
        <w:rPr>
          <w:rFonts w:ascii="Simplified Arabic" w:hAnsi="Simplified Arabic" w:cs="Simplified Arabic" w:hint="cs"/>
          <w:sz w:val="28"/>
          <w:szCs w:val="28"/>
          <w:highlight w:val="yellow"/>
          <w:lang w:bidi="ar-DZ"/>
        </w:rPr>
      </w:pP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الأسئلة متعلقة بمواضيع: </w:t>
      </w:r>
      <w:r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تكاليف التمويل</w:t>
      </w: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؛ </w:t>
      </w:r>
      <w:r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تكلفة رأس المال وهيكل التمويل الأمثل</w:t>
      </w: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.</w:t>
      </w:r>
    </w:p>
    <w:p w:rsidR="00524554" w:rsidRPr="00B41D4A" w:rsidRDefault="00524554" w:rsidP="00D804E6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</w:pP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يمكن الإجابة بوضع خط تحت الجواب الصحيح، أو فقط ذكر رقم السؤال وحرف الجواب المختار في حالة.</w:t>
      </w:r>
    </w:p>
    <w:p w:rsidR="00524554" w:rsidRPr="00B41D4A" w:rsidRDefault="00524554" w:rsidP="00D804E6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highlight w:val="yellow"/>
          <w:lang w:bidi="ar-DZ"/>
        </w:rPr>
      </w:pPr>
      <w:r w:rsidRPr="00B41D4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ترسل الإجابات على الإميل التالي: </w:t>
      </w:r>
      <w:hyperlink r:id="rId7" w:history="1">
        <w:r w:rsidRPr="00B41D4A">
          <w:rPr>
            <w:rStyle w:val="Lienhypertexte"/>
            <w:rFonts w:ascii="Simplified Arabic" w:hAnsi="Simplified Arabic" w:cs="Simplified Arabic"/>
            <w:sz w:val="28"/>
            <w:szCs w:val="28"/>
            <w:highlight w:val="yellow"/>
            <w:lang w:bidi="ar-DZ"/>
          </w:rPr>
          <w:t>djilahsalah71@gmail.com</w:t>
        </w:r>
      </w:hyperlink>
    </w:p>
    <w:p w:rsidR="00F6440D" w:rsidRPr="00F6440D" w:rsidRDefault="00F6440D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1. تشمل 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  <w:lang w:bidi="ar-DZ"/>
        </w:rPr>
        <w:t>ال</w:t>
      </w: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>موارد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 الدائمة</w:t>
      </w: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في </w:t>
      </w: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>الميزانية ما يلي:</w:t>
      </w:r>
    </w:p>
    <w:p w:rsidR="00F6440D" w:rsidRDefault="00F6440D" w:rsidP="00D804E6">
      <w:pPr>
        <w:tabs>
          <w:tab w:val="right" w:pos="753"/>
        </w:tabs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أ.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211808"/>
          <w:sz w:val="28"/>
          <w:szCs w:val="28"/>
          <w:rtl/>
        </w:rPr>
        <w:t>مجموع الخصوم</w:t>
      </w:r>
    </w:p>
    <w:p w:rsidR="00F6440D" w:rsidRPr="00F6440D" w:rsidRDefault="00F6440D" w:rsidP="00D804E6">
      <w:pPr>
        <w:tabs>
          <w:tab w:val="right" w:pos="753"/>
        </w:tabs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 w:rsidRPr="00F6440D">
        <w:rPr>
          <w:rFonts w:asciiTheme="minorBidi" w:hAnsiTheme="minorBidi"/>
          <w:color w:val="211808"/>
          <w:sz w:val="28"/>
          <w:szCs w:val="28"/>
          <w:rtl/>
        </w:rPr>
        <w:t>ب. حقوق الملكية وجميع الديون.</w:t>
      </w:r>
    </w:p>
    <w:p w:rsidR="00F6440D" w:rsidRPr="00F6440D" w:rsidRDefault="00F6440D" w:rsidP="00D804E6">
      <w:pPr>
        <w:tabs>
          <w:tab w:val="right" w:pos="753"/>
        </w:tabs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ج.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حقوق الملكية والديون المالية.</w:t>
      </w:r>
    </w:p>
    <w:p w:rsidR="00F6440D" w:rsidRDefault="00F6440D" w:rsidP="00D804E6">
      <w:pPr>
        <w:tabs>
          <w:tab w:val="right" w:pos="753"/>
        </w:tabs>
        <w:bidi/>
        <w:spacing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د.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الأسهم </w:t>
      </w: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الصادرة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فقط.</w:t>
      </w:r>
    </w:p>
    <w:p w:rsidR="00F6440D" w:rsidRPr="00F6440D" w:rsidRDefault="00F6440D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>2. تمثل تكلفة رأس المال:</w:t>
      </w:r>
    </w:p>
    <w:p w:rsidR="00F6440D" w:rsidRPr="00F6440D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أ.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211808"/>
          <w:sz w:val="28"/>
          <w:szCs w:val="28"/>
          <w:rtl/>
        </w:rPr>
        <w:t>تكلفة الاستثمار( المبلغ المستثمر في المشروع).</w:t>
      </w:r>
    </w:p>
    <w:p w:rsidR="00F6440D" w:rsidRPr="00F6440D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 w:rsidRPr="00F6440D">
        <w:rPr>
          <w:rFonts w:asciiTheme="minorBidi" w:hAnsiTheme="minorBidi"/>
          <w:color w:val="211808"/>
          <w:sz w:val="28"/>
          <w:szCs w:val="28"/>
          <w:rtl/>
        </w:rPr>
        <w:t>ب. مبلغ حقوق الملكية بالإضافة إلى مبلغ الدي</w:t>
      </w:r>
      <w:r>
        <w:rPr>
          <w:rFonts w:asciiTheme="minorBidi" w:hAnsiTheme="minorBidi" w:hint="cs"/>
          <w:color w:val="211808"/>
          <w:sz w:val="28"/>
          <w:szCs w:val="28"/>
          <w:rtl/>
        </w:rPr>
        <w:t>ون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المالي</w:t>
      </w:r>
      <w:r>
        <w:rPr>
          <w:rFonts w:asciiTheme="minorBidi" w:hAnsiTheme="minorBidi" w:hint="cs"/>
          <w:color w:val="211808"/>
          <w:sz w:val="28"/>
          <w:szCs w:val="28"/>
          <w:rtl/>
        </w:rPr>
        <w:t>ة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. </w:t>
      </w:r>
    </w:p>
    <w:p w:rsidR="00F6440D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ج.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تكلفة حقوق الملكية المحددة وفقًا لـ </w:t>
      </w:r>
      <w:r w:rsidRPr="00F6440D">
        <w:rPr>
          <w:rFonts w:asciiTheme="minorBidi" w:hAnsiTheme="minorBidi"/>
          <w:color w:val="211808"/>
          <w:sz w:val="28"/>
          <w:szCs w:val="28"/>
        </w:rPr>
        <w:t>MEDAF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.</w:t>
      </w:r>
    </w:p>
    <w:p w:rsidR="00F6440D" w:rsidRPr="00F6440D" w:rsidRDefault="00F6440D" w:rsidP="00D804E6">
      <w:pPr>
        <w:bidi/>
        <w:spacing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د.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المتوسط ​​المرجح ل</w:t>
      </w: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تكلفة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حقوق الملكية والديون المالية.</w:t>
      </w:r>
    </w:p>
    <w:p w:rsidR="00F6440D" w:rsidRPr="00F6440D" w:rsidRDefault="00F6440D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3. 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تتمثل </w:t>
      </w: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>تكلفة القرض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 المصرفي في</w:t>
      </w:r>
      <w:r w:rsidRPr="00F6440D">
        <w:rPr>
          <w:rFonts w:asciiTheme="minorBidi" w:hAnsiTheme="minorBidi"/>
          <w:b/>
          <w:bCs/>
          <w:color w:val="211808"/>
          <w:sz w:val="28"/>
          <w:szCs w:val="28"/>
          <w:rtl/>
        </w:rPr>
        <w:t>:</w:t>
      </w:r>
    </w:p>
    <w:p w:rsidR="004757E4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أ.</w:t>
      </w:r>
      <w:r w:rsid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211808"/>
          <w:sz w:val="28"/>
          <w:szCs w:val="28"/>
          <w:rtl/>
        </w:rPr>
        <w:t>معدل الفائدة الاسمية</w:t>
      </w:r>
    </w:p>
    <w:p w:rsidR="004757E4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/>
          <w:color w:val="211808"/>
          <w:sz w:val="28"/>
          <w:szCs w:val="28"/>
          <w:rtl/>
        </w:rPr>
        <w:t xml:space="preserve">ب. </w:t>
      </w:r>
      <w:r w:rsidR="004757E4" w:rsidRPr="00F6440D">
        <w:rPr>
          <w:rFonts w:asciiTheme="minorBidi" w:hAnsiTheme="minorBidi"/>
          <w:color w:val="211808"/>
          <w:sz w:val="28"/>
          <w:szCs w:val="28"/>
          <w:rtl/>
        </w:rPr>
        <w:t xml:space="preserve">معدل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 xml:space="preserve">الفائدة </w:t>
      </w:r>
      <w:r w:rsidR="004757E4" w:rsidRPr="00F6440D">
        <w:rPr>
          <w:rFonts w:asciiTheme="minorBidi" w:hAnsiTheme="minorBidi"/>
          <w:color w:val="211808"/>
          <w:sz w:val="28"/>
          <w:szCs w:val="28"/>
          <w:rtl/>
        </w:rPr>
        <w:t xml:space="preserve">الاسمي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بعد الضريبة</w:t>
      </w:r>
      <w:r w:rsidR="004757E4" w:rsidRPr="00F6440D">
        <w:rPr>
          <w:rFonts w:asciiTheme="minorBidi" w:hAnsiTheme="minorBidi"/>
          <w:color w:val="211808"/>
          <w:sz w:val="28"/>
          <w:szCs w:val="28"/>
          <w:rtl/>
        </w:rPr>
        <w:t>.</w:t>
      </w:r>
    </w:p>
    <w:p w:rsidR="004757E4" w:rsidRPr="00F6440D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ج.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معدل </w:t>
      </w:r>
      <w:r>
        <w:rPr>
          <w:rFonts w:asciiTheme="minorBidi" w:hAnsiTheme="minorBidi" w:hint="cs"/>
          <w:color w:val="211808"/>
          <w:sz w:val="28"/>
          <w:szCs w:val="28"/>
          <w:rtl/>
        </w:rPr>
        <w:t>خصم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التدفقات النقدية.</w:t>
      </w:r>
    </w:p>
    <w:p w:rsidR="00F6440D" w:rsidRPr="00F6440D" w:rsidRDefault="004757E4" w:rsidP="00D804E6">
      <w:pPr>
        <w:bidi/>
        <w:spacing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د. 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 xml:space="preserve">معدل </w:t>
      </w:r>
      <w:r w:rsidR="00EC1D2F">
        <w:rPr>
          <w:rFonts w:asciiTheme="minorBidi" w:hAnsiTheme="minorBidi" w:hint="cs"/>
          <w:color w:val="211808"/>
          <w:sz w:val="28"/>
          <w:szCs w:val="28"/>
          <w:rtl/>
        </w:rPr>
        <w:t>العائد الداخلي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.</w:t>
      </w:r>
    </w:p>
    <w:p w:rsidR="00F6440D" w:rsidRPr="004757E4" w:rsidRDefault="00D804E6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4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. طريقة </w:t>
      </w:r>
      <w:r w:rsidR="00EC1D2F" w:rsidRPr="005E0731">
        <w:rPr>
          <w:b/>
          <w:bCs/>
          <w:sz w:val="28"/>
          <w:szCs w:val="28"/>
          <w:lang w:bidi="ar-DZ"/>
        </w:rPr>
        <w:t xml:space="preserve">Golden </w:t>
      </w:r>
      <w:r w:rsidR="00EC1D2F" w:rsidRPr="005E0731">
        <w:rPr>
          <w:rFonts w:ascii="Arial" w:hAnsi="Arial" w:cs="Arial"/>
          <w:b/>
          <w:bCs/>
          <w:sz w:val="28"/>
          <w:szCs w:val="28"/>
          <w:lang w:bidi="ar-DZ"/>
        </w:rPr>
        <w:t>&amp;</w:t>
      </w:r>
      <w:r w:rsidR="00EC1D2F" w:rsidRPr="005E0731">
        <w:rPr>
          <w:b/>
          <w:bCs/>
          <w:sz w:val="28"/>
          <w:szCs w:val="28"/>
          <w:lang w:bidi="ar-DZ"/>
        </w:rPr>
        <w:t xml:space="preserve"> Shapero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تنطلق من افتراض أن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>:</w:t>
      </w:r>
    </w:p>
    <w:p w:rsidR="00F6440D" w:rsidRPr="00F6440D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أ.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211808"/>
          <w:sz w:val="28"/>
          <w:szCs w:val="28"/>
          <w:rtl/>
        </w:rPr>
        <w:t>توزيعات الأرباح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ثابتة 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على أفق لانهائي.</w:t>
      </w:r>
    </w:p>
    <w:p w:rsidR="00F6440D" w:rsidRPr="00F6440D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ب.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توزيعات الأرباح</w:t>
      </w:r>
      <w:r w:rsidR="004757E4" w:rsidRPr="00F6440D">
        <w:rPr>
          <w:rFonts w:asciiTheme="minorBidi" w:hAnsiTheme="minorBidi"/>
          <w:color w:val="211808"/>
          <w:sz w:val="28"/>
          <w:szCs w:val="28"/>
          <w:rtl/>
        </w:rPr>
        <w:t xml:space="preserve"> ثابتة 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على مدى أفق محدود.</w:t>
      </w:r>
    </w:p>
    <w:p w:rsidR="00F6440D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ج. توزيعات الأرباح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تنمو على أفق لانهائي.</w:t>
      </w:r>
    </w:p>
    <w:p w:rsidR="004757E4" w:rsidRDefault="004757E4" w:rsidP="00D804E6">
      <w:pPr>
        <w:bidi/>
        <w:spacing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د. توزيعات الأرباح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تنمو على أفق </w:t>
      </w:r>
      <w:r>
        <w:rPr>
          <w:rFonts w:asciiTheme="minorBidi" w:hAnsiTheme="minorBidi" w:hint="cs"/>
          <w:color w:val="211808"/>
          <w:sz w:val="28"/>
          <w:szCs w:val="28"/>
          <w:rtl/>
        </w:rPr>
        <w:t>محدود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.</w:t>
      </w:r>
    </w:p>
    <w:p w:rsidR="00EC1D2F" w:rsidRPr="005E0731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5</w:t>
      </w:r>
      <w:r w:rsidR="00EC1D2F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 xml:space="preserve">يسمح نموج النمو الدائم لـ </w:t>
      </w:r>
      <w:r w:rsidR="00EC1D2F" w:rsidRPr="005E0731">
        <w:rPr>
          <w:b/>
          <w:bCs/>
          <w:sz w:val="28"/>
          <w:szCs w:val="28"/>
          <w:lang w:bidi="ar-DZ"/>
        </w:rPr>
        <w:t xml:space="preserve">Golden </w:t>
      </w:r>
      <w:r w:rsidR="00EC1D2F" w:rsidRPr="005E0731">
        <w:rPr>
          <w:rFonts w:ascii="Arial" w:hAnsi="Arial" w:cs="Arial"/>
          <w:b/>
          <w:bCs/>
          <w:sz w:val="28"/>
          <w:szCs w:val="28"/>
          <w:lang w:bidi="ar-DZ"/>
        </w:rPr>
        <w:t>&amp;</w:t>
      </w:r>
      <w:r w:rsidR="00EC1D2F" w:rsidRPr="005E0731">
        <w:rPr>
          <w:b/>
          <w:bCs/>
          <w:sz w:val="28"/>
          <w:szCs w:val="28"/>
          <w:lang w:bidi="ar-DZ"/>
        </w:rPr>
        <w:t xml:space="preserve"> Shapero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 xml:space="preserve"> بحساب: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م</w:t>
      </w:r>
      <w:r w:rsidRPr="005E0731">
        <w:rPr>
          <w:rFonts w:hint="cs"/>
          <w:sz w:val="28"/>
          <w:szCs w:val="28"/>
          <w:rtl/>
          <w:lang w:bidi="ar-DZ"/>
        </w:rPr>
        <w:t xml:space="preserve">عدل العائد المطلوب 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ب. </w:t>
      </w:r>
      <w:r w:rsidRPr="005E0731">
        <w:rPr>
          <w:rFonts w:hint="cs"/>
          <w:sz w:val="28"/>
          <w:szCs w:val="28"/>
          <w:rtl/>
          <w:lang w:bidi="ar-DZ"/>
        </w:rPr>
        <w:t>معدل العائد المتوقع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</w:t>
      </w:r>
      <w:r w:rsidRPr="005E0731">
        <w:rPr>
          <w:rFonts w:hint="cs"/>
          <w:sz w:val="28"/>
          <w:szCs w:val="28"/>
          <w:rtl/>
          <w:lang w:bidi="ar-DZ"/>
        </w:rPr>
        <w:t>الخطر النظامي</w:t>
      </w:r>
    </w:p>
    <w:p w:rsidR="00EC1D2F" w:rsidRDefault="00EC1D2F" w:rsidP="00D804E6">
      <w:pPr>
        <w:bidi/>
        <w:spacing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د. </w:t>
      </w:r>
      <w:r w:rsidRPr="005E0731">
        <w:rPr>
          <w:rFonts w:hint="cs"/>
          <w:sz w:val="28"/>
          <w:szCs w:val="28"/>
          <w:rtl/>
          <w:lang w:bidi="ar-DZ"/>
        </w:rPr>
        <w:t>تكلفة رأس المال</w:t>
      </w:r>
    </w:p>
    <w:p w:rsidR="007F08EF" w:rsidRPr="007F08EF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6</w:t>
      </w:r>
      <w:r w:rsidR="007F08EF" w:rsidRPr="007F08EF">
        <w:rPr>
          <w:rFonts w:hint="cs"/>
          <w:b/>
          <w:bCs/>
          <w:sz w:val="28"/>
          <w:szCs w:val="28"/>
          <w:rtl/>
          <w:lang w:bidi="ar-DZ"/>
        </w:rPr>
        <w:t xml:space="preserve">. من </w:t>
      </w:r>
      <w:r w:rsidR="007F08EF">
        <w:rPr>
          <w:rFonts w:hint="cs"/>
          <w:b/>
          <w:bCs/>
          <w:sz w:val="28"/>
          <w:szCs w:val="28"/>
          <w:rtl/>
          <w:lang w:bidi="ar-DZ"/>
        </w:rPr>
        <w:t>عيوب</w:t>
      </w:r>
      <w:r w:rsidR="007F08EF" w:rsidRPr="007F08EF">
        <w:rPr>
          <w:rFonts w:hint="cs"/>
          <w:b/>
          <w:bCs/>
          <w:sz w:val="28"/>
          <w:szCs w:val="28"/>
          <w:rtl/>
          <w:lang w:bidi="ar-DZ"/>
        </w:rPr>
        <w:t xml:space="preserve"> نموذج </w:t>
      </w:r>
      <w:r w:rsidR="007F08EF" w:rsidRPr="007F08EF">
        <w:rPr>
          <w:b/>
          <w:bCs/>
          <w:sz w:val="28"/>
          <w:szCs w:val="28"/>
          <w:lang w:bidi="ar-DZ"/>
        </w:rPr>
        <w:t xml:space="preserve">Golden </w:t>
      </w:r>
      <w:r w:rsidR="007F08EF" w:rsidRPr="007F08EF">
        <w:rPr>
          <w:rFonts w:ascii="Arial" w:hAnsi="Arial" w:cs="Arial"/>
          <w:b/>
          <w:bCs/>
          <w:sz w:val="28"/>
          <w:szCs w:val="28"/>
          <w:lang w:bidi="ar-DZ"/>
        </w:rPr>
        <w:t>&amp;</w:t>
      </w:r>
      <w:r w:rsidR="007F08EF" w:rsidRPr="007F08EF">
        <w:rPr>
          <w:b/>
          <w:bCs/>
          <w:sz w:val="28"/>
          <w:szCs w:val="28"/>
          <w:lang w:bidi="ar-DZ"/>
        </w:rPr>
        <w:t xml:space="preserve"> Shapero</w:t>
      </w:r>
      <w:r w:rsidR="007F08EF" w:rsidRPr="007F08EF">
        <w:rPr>
          <w:rFonts w:hint="cs"/>
          <w:b/>
          <w:bCs/>
          <w:sz w:val="28"/>
          <w:szCs w:val="28"/>
          <w:rtl/>
          <w:lang w:bidi="ar-DZ"/>
        </w:rPr>
        <w:t xml:space="preserve"> لحساب تكلفة الأسهم أنه:</w:t>
      </w:r>
    </w:p>
    <w:p w:rsidR="007F08EF" w:rsidRPr="007F08EF" w:rsidRDefault="007F08EF" w:rsidP="00D804E6">
      <w:pPr>
        <w:bidi/>
        <w:spacing w:after="0" w:line="240" w:lineRule="auto"/>
        <w:ind w:left="753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يتميز ببساطة الصيغة الرياضية</w:t>
      </w:r>
    </w:p>
    <w:p w:rsidR="007F08EF" w:rsidRPr="007F08EF" w:rsidRDefault="007F08E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ب. </w:t>
      </w:r>
      <w:r w:rsidRPr="007F08EF">
        <w:rPr>
          <w:rFonts w:hint="cs"/>
          <w:sz w:val="28"/>
          <w:szCs w:val="28"/>
          <w:rtl/>
          <w:lang w:bidi="ar-DZ"/>
        </w:rPr>
        <w:t>يأخد في الاعتبار خطر السهم</w:t>
      </w:r>
    </w:p>
    <w:p w:rsidR="007F08EF" w:rsidRPr="007F08EF" w:rsidRDefault="007F08E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</w:t>
      </w:r>
      <w:r w:rsidRPr="007F08EF">
        <w:rPr>
          <w:rFonts w:hint="cs"/>
          <w:sz w:val="28"/>
          <w:szCs w:val="28"/>
          <w:rtl/>
          <w:lang w:bidi="ar-DZ"/>
        </w:rPr>
        <w:t>يأخذ في الاعتبار تذبذب الأرباح</w:t>
      </w:r>
    </w:p>
    <w:p w:rsidR="007F08EF" w:rsidRDefault="007F08EF" w:rsidP="00D804E6">
      <w:pPr>
        <w:bidi/>
        <w:spacing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د. </w:t>
      </w:r>
      <w:r w:rsidRPr="007F08EF">
        <w:rPr>
          <w:rFonts w:hint="cs"/>
          <w:sz w:val="28"/>
          <w:szCs w:val="28"/>
          <w:rtl/>
          <w:lang w:bidi="ar-DZ"/>
        </w:rPr>
        <w:t>يعتمد على التدفقات النقدية</w:t>
      </w:r>
    </w:p>
    <w:p w:rsidR="00EC1D2F" w:rsidRPr="005E0731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7</w:t>
      </w:r>
      <w:r w:rsidR="00EC1D2F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 xml:space="preserve">يسمح نموج تسعير الأصول المالية </w:t>
      </w:r>
      <w:r w:rsidR="00EC1D2F" w:rsidRPr="005E0731">
        <w:rPr>
          <w:b/>
          <w:bCs/>
          <w:sz w:val="28"/>
          <w:szCs w:val="28"/>
          <w:lang w:bidi="ar-DZ"/>
        </w:rPr>
        <w:t xml:space="preserve">MEDAF 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 xml:space="preserve"> بحساب: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أ. </w:t>
      </w:r>
      <w:r w:rsidRPr="005E0731">
        <w:rPr>
          <w:rFonts w:hint="cs"/>
          <w:sz w:val="28"/>
          <w:szCs w:val="28"/>
          <w:rtl/>
          <w:lang w:bidi="ar-DZ"/>
        </w:rPr>
        <w:t xml:space="preserve">معدل العائد المطلوب 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ب. </w:t>
      </w:r>
      <w:r w:rsidRPr="005E0731">
        <w:rPr>
          <w:rFonts w:hint="cs"/>
          <w:sz w:val="28"/>
          <w:szCs w:val="28"/>
          <w:rtl/>
          <w:lang w:bidi="ar-DZ"/>
        </w:rPr>
        <w:t>معدل العائد المتوقع</w:t>
      </w:r>
    </w:p>
    <w:p w:rsidR="00EC1D2F" w:rsidRPr="005E0731" w:rsidRDefault="00EC1D2F" w:rsidP="00D804E6">
      <w:pPr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</w:t>
      </w:r>
      <w:r w:rsidRPr="005E0731">
        <w:rPr>
          <w:rFonts w:hint="cs"/>
          <w:sz w:val="28"/>
          <w:szCs w:val="28"/>
          <w:rtl/>
          <w:lang w:bidi="ar-DZ"/>
        </w:rPr>
        <w:t>الخطر النظامي</w:t>
      </w:r>
    </w:p>
    <w:p w:rsidR="00EC1D2F" w:rsidRDefault="00EC1D2F" w:rsidP="00D804E6">
      <w:pPr>
        <w:bidi/>
        <w:spacing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د. </w:t>
      </w:r>
      <w:r w:rsidRPr="005E0731">
        <w:rPr>
          <w:rFonts w:hint="cs"/>
          <w:sz w:val="28"/>
          <w:szCs w:val="28"/>
          <w:rtl/>
          <w:lang w:bidi="ar-DZ"/>
        </w:rPr>
        <w:t>تكلفة رأس المال</w:t>
      </w:r>
    </w:p>
    <w:p w:rsidR="00524554" w:rsidRPr="00524554" w:rsidRDefault="00D804E6" w:rsidP="00D804E6">
      <w:pPr>
        <w:bidi/>
        <w:spacing w:after="0" w:line="240" w:lineRule="auto"/>
        <w:jc w:val="both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8</w:t>
      </w:r>
      <w:r w:rsidR="00524554" w:rsidRPr="00524554">
        <w:rPr>
          <w:rFonts w:hint="cs"/>
          <w:b/>
          <w:bCs/>
          <w:sz w:val="28"/>
          <w:szCs w:val="28"/>
          <w:rtl/>
          <w:lang w:bidi="ar-DZ"/>
        </w:rPr>
        <w:t>. يكون معامل بيتا للمخاطر النظامية معدوم في حالة:</w:t>
      </w:r>
    </w:p>
    <w:p w:rsidR="00524554" w:rsidRDefault="00524554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السندات الحكومية.</w:t>
      </w:r>
    </w:p>
    <w:p w:rsidR="00524554" w:rsidRDefault="00524554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سندات الشركات</w:t>
      </w:r>
    </w:p>
    <w:p w:rsidR="00524554" w:rsidRDefault="00524554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ج. الأسهم الممتازة</w:t>
      </w:r>
    </w:p>
    <w:p w:rsidR="00524554" w:rsidRPr="005E0731" w:rsidRDefault="00524554" w:rsidP="00D804E6">
      <w:pPr>
        <w:bidi/>
        <w:spacing w:line="240" w:lineRule="auto"/>
        <w:ind w:left="753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الأسهم العادية.</w:t>
      </w:r>
    </w:p>
    <w:p w:rsidR="00EC1D2F" w:rsidRPr="005E0731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="00EC1D2F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>تستفيد المؤسسة من الوفر الضريبي عند التمويل بـ ....... ، لتكملة مكان النقط نضيف:</w:t>
      </w:r>
    </w:p>
    <w:p w:rsidR="00EC1D2F" w:rsidRPr="005E0731" w:rsidRDefault="00EC1D2F" w:rsidP="00D804E6">
      <w:pPr>
        <w:tabs>
          <w:tab w:val="right" w:pos="66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أ. </w:t>
      </w:r>
      <w:r w:rsidRPr="005E0731">
        <w:rPr>
          <w:rFonts w:hint="cs"/>
          <w:sz w:val="28"/>
          <w:szCs w:val="28"/>
          <w:rtl/>
          <w:lang w:bidi="ar-DZ"/>
        </w:rPr>
        <w:t>إصدار الأسهم الممتازة</w:t>
      </w:r>
    </w:p>
    <w:p w:rsidR="00EC1D2F" w:rsidRPr="005E0731" w:rsidRDefault="00EC1D2F" w:rsidP="00D804E6">
      <w:pPr>
        <w:tabs>
          <w:tab w:val="right" w:pos="66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ب. </w:t>
      </w:r>
      <w:r w:rsidRPr="005E0731">
        <w:rPr>
          <w:rFonts w:hint="cs"/>
          <w:sz w:val="28"/>
          <w:szCs w:val="28"/>
          <w:rtl/>
          <w:lang w:bidi="ar-DZ"/>
        </w:rPr>
        <w:t>إصدار الأسهم العادية</w:t>
      </w:r>
    </w:p>
    <w:p w:rsidR="00EC1D2F" w:rsidRPr="005E0731" w:rsidRDefault="00EC1D2F" w:rsidP="00D804E6">
      <w:pPr>
        <w:tabs>
          <w:tab w:val="right" w:pos="66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</w:t>
      </w:r>
      <w:r w:rsidRPr="005E0731">
        <w:rPr>
          <w:rFonts w:hint="cs"/>
          <w:sz w:val="28"/>
          <w:szCs w:val="28"/>
          <w:rtl/>
          <w:lang w:bidi="ar-DZ"/>
        </w:rPr>
        <w:t>إصدار السندات</w:t>
      </w:r>
    </w:p>
    <w:p w:rsidR="00EC1D2F" w:rsidRPr="005E0731" w:rsidRDefault="00EC1D2F" w:rsidP="00D804E6">
      <w:pPr>
        <w:tabs>
          <w:tab w:val="right" w:pos="663"/>
        </w:tabs>
        <w:bidi/>
        <w:spacing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د. </w:t>
      </w:r>
      <w:r w:rsidRPr="005E0731">
        <w:rPr>
          <w:rFonts w:hint="cs"/>
          <w:sz w:val="28"/>
          <w:szCs w:val="28"/>
          <w:rtl/>
          <w:lang w:bidi="ar-DZ"/>
        </w:rPr>
        <w:t>الأرباح المحتجزة</w:t>
      </w:r>
    </w:p>
    <w:p w:rsidR="00EC1D2F" w:rsidRPr="005E0731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10</w:t>
      </w:r>
      <w:r w:rsidR="00EC1D2F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EC1D2F" w:rsidRPr="005E0731">
        <w:rPr>
          <w:rFonts w:hint="cs"/>
          <w:b/>
          <w:bCs/>
          <w:sz w:val="28"/>
          <w:szCs w:val="28"/>
          <w:rtl/>
          <w:lang w:bidi="ar-DZ"/>
        </w:rPr>
        <w:t>تعتبر .......... أقل مصادر التمويل تكلفة، لتكملة مكان النقط نضيف:</w:t>
      </w:r>
    </w:p>
    <w:p w:rsidR="00EC1D2F" w:rsidRPr="005E0731" w:rsidRDefault="00EC1D2F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أ. </w:t>
      </w:r>
      <w:r w:rsidRPr="005E0731">
        <w:rPr>
          <w:rFonts w:hint="cs"/>
          <w:sz w:val="28"/>
          <w:szCs w:val="28"/>
          <w:rtl/>
          <w:lang w:bidi="ar-DZ"/>
        </w:rPr>
        <w:t>إصدار الأسهم الممتازة</w:t>
      </w:r>
    </w:p>
    <w:p w:rsidR="00EC1D2F" w:rsidRPr="005E0731" w:rsidRDefault="00EC1D2F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ب. </w:t>
      </w:r>
      <w:r w:rsidRPr="005E0731">
        <w:rPr>
          <w:rFonts w:hint="cs"/>
          <w:sz w:val="28"/>
          <w:szCs w:val="28"/>
          <w:rtl/>
          <w:lang w:bidi="ar-DZ"/>
        </w:rPr>
        <w:t>إصدار الأسهم العادية</w:t>
      </w:r>
    </w:p>
    <w:p w:rsidR="00EC1D2F" w:rsidRPr="005E0731" w:rsidRDefault="00EC1D2F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</w:t>
      </w:r>
      <w:r w:rsidRPr="005E0731">
        <w:rPr>
          <w:rFonts w:hint="cs"/>
          <w:sz w:val="28"/>
          <w:szCs w:val="28"/>
          <w:rtl/>
          <w:lang w:bidi="ar-DZ"/>
        </w:rPr>
        <w:t>إصدار السندات</w:t>
      </w:r>
    </w:p>
    <w:p w:rsidR="00EC1D2F" w:rsidRDefault="00EC1D2F" w:rsidP="00D804E6">
      <w:pPr>
        <w:bidi/>
        <w:spacing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د. </w:t>
      </w:r>
      <w:r w:rsidRPr="005E0731">
        <w:rPr>
          <w:rFonts w:hint="cs"/>
          <w:sz w:val="28"/>
          <w:szCs w:val="28"/>
          <w:rtl/>
          <w:lang w:bidi="ar-DZ"/>
        </w:rPr>
        <w:t>الأرباح المحتجزة</w:t>
      </w:r>
    </w:p>
    <w:p w:rsidR="00EC1D2F" w:rsidRPr="00F62297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11</w:t>
      </w:r>
      <w:r w:rsidR="00EC1D2F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EC1D2F" w:rsidRPr="00F62297">
        <w:rPr>
          <w:rFonts w:hint="cs"/>
          <w:b/>
          <w:bCs/>
          <w:sz w:val="28"/>
          <w:szCs w:val="28"/>
          <w:rtl/>
          <w:lang w:bidi="ar-DZ"/>
        </w:rPr>
        <w:t>يعكس معامل بيتا في نموذج تسعير الأصول المالية:</w:t>
      </w:r>
    </w:p>
    <w:p w:rsidR="00EC1D2F" w:rsidRDefault="00EC1D2F" w:rsidP="00D804E6">
      <w:pPr>
        <w:tabs>
          <w:tab w:val="right" w:pos="57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العائد المتوقع</w:t>
      </w:r>
    </w:p>
    <w:p w:rsidR="00EC1D2F" w:rsidRDefault="00EC1D2F" w:rsidP="00D804E6">
      <w:pPr>
        <w:tabs>
          <w:tab w:val="right" w:pos="57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المخاطر النظامية</w:t>
      </w:r>
    </w:p>
    <w:p w:rsidR="00EC1D2F" w:rsidRDefault="00EC1D2F" w:rsidP="00D804E6">
      <w:pPr>
        <w:tabs>
          <w:tab w:val="right" w:pos="573"/>
        </w:tabs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ج. المخاطر غير النظامية</w:t>
      </w:r>
    </w:p>
    <w:p w:rsidR="00EC1D2F" w:rsidRDefault="00EC1D2F" w:rsidP="00D804E6">
      <w:pPr>
        <w:tabs>
          <w:tab w:val="right" w:pos="573"/>
        </w:tabs>
        <w:bidi/>
        <w:spacing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المخاطر المالية</w:t>
      </w:r>
    </w:p>
    <w:p w:rsidR="003F35A0" w:rsidRPr="003F35A0" w:rsidRDefault="00D804E6" w:rsidP="00D804E6">
      <w:pPr>
        <w:tabs>
          <w:tab w:val="right" w:pos="573"/>
        </w:tabs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12</w:t>
      </w:r>
      <w:r w:rsidR="003F35A0" w:rsidRPr="003F35A0">
        <w:rPr>
          <w:rFonts w:hint="cs"/>
          <w:b/>
          <w:bCs/>
          <w:sz w:val="28"/>
          <w:szCs w:val="28"/>
          <w:rtl/>
          <w:lang w:bidi="ar-DZ"/>
        </w:rPr>
        <w:t>. عند قيام المؤسسة بشراء بضاعة أو موا</w:t>
      </w:r>
      <w:r w:rsidR="00524554">
        <w:rPr>
          <w:rFonts w:hint="cs"/>
          <w:b/>
          <w:bCs/>
          <w:sz w:val="28"/>
          <w:szCs w:val="28"/>
          <w:rtl/>
          <w:lang w:bidi="ar-DZ"/>
        </w:rPr>
        <w:t>د أو خدمات من الموردين بالأجل، ن</w:t>
      </w:r>
      <w:r w:rsidR="003F35A0" w:rsidRPr="003F35A0">
        <w:rPr>
          <w:rFonts w:hint="cs"/>
          <w:b/>
          <w:bCs/>
          <w:sz w:val="28"/>
          <w:szCs w:val="28"/>
          <w:rtl/>
          <w:lang w:bidi="ar-DZ"/>
        </w:rPr>
        <w:t>قول أنها حصلت على:</w:t>
      </w:r>
    </w:p>
    <w:p w:rsidR="003F35A0" w:rsidRDefault="003F35A0" w:rsidP="00D804E6">
      <w:pPr>
        <w:tabs>
          <w:tab w:val="right" w:pos="573"/>
        </w:tabs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قرض مصرفي</w:t>
      </w:r>
    </w:p>
    <w:p w:rsidR="003F35A0" w:rsidRDefault="003F35A0" w:rsidP="00D804E6">
      <w:pPr>
        <w:tabs>
          <w:tab w:val="right" w:pos="573"/>
        </w:tabs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إئتمان مصرفي</w:t>
      </w:r>
    </w:p>
    <w:p w:rsidR="003F35A0" w:rsidRDefault="003F35A0" w:rsidP="00D804E6">
      <w:pPr>
        <w:tabs>
          <w:tab w:val="right" w:pos="573"/>
        </w:tabs>
        <w:bidi/>
        <w:spacing w:after="0"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ج. إئتمان إيجاري</w:t>
      </w:r>
    </w:p>
    <w:p w:rsidR="003F35A0" w:rsidRDefault="003F35A0" w:rsidP="00D804E6">
      <w:pPr>
        <w:tabs>
          <w:tab w:val="right" w:pos="573"/>
        </w:tabs>
        <w:bidi/>
        <w:spacing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إئتمان تجاري</w:t>
      </w:r>
    </w:p>
    <w:p w:rsidR="00524554" w:rsidRPr="00524554" w:rsidRDefault="00D804E6" w:rsidP="00D804E6">
      <w:pPr>
        <w:tabs>
          <w:tab w:val="right" w:pos="573"/>
        </w:tabs>
        <w:bidi/>
        <w:spacing w:after="0" w:line="240" w:lineRule="auto"/>
        <w:jc w:val="both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13</w:t>
      </w:r>
      <w:r w:rsidR="00524554" w:rsidRPr="00524554">
        <w:rPr>
          <w:rFonts w:hint="cs"/>
          <w:b/>
          <w:bCs/>
          <w:sz w:val="28"/>
          <w:szCs w:val="28"/>
          <w:rtl/>
          <w:lang w:bidi="ar-DZ"/>
        </w:rPr>
        <w:t>. تكون تكلفة التمويل بالإئتمان الت</w:t>
      </w:r>
      <w:r w:rsidR="00524554">
        <w:rPr>
          <w:rFonts w:hint="cs"/>
          <w:b/>
          <w:bCs/>
          <w:sz w:val="28"/>
          <w:szCs w:val="28"/>
          <w:rtl/>
          <w:lang w:bidi="ar-DZ"/>
        </w:rPr>
        <w:t>ج</w:t>
      </w:r>
      <w:r w:rsidR="00524554" w:rsidRPr="00524554">
        <w:rPr>
          <w:rFonts w:hint="cs"/>
          <w:b/>
          <w:bCs/>
          <w:sz w:val="28"/>
          <w:szCs w:val="28"/>
          <w:rtl/>
          <w:lang w:bidi="ar-DZ"/>
        </w:rPr>
        <w:t>اري معدومة في حالة ما إذا كان:</w:t>
      </w:r>
    </w:p>
    <w:p w:rsidR="00524554" w:rsidRDefault="00524554" w:rsidP="00D804E6">
      <w:pPr>
        <w:tabs>
          <w:tab w:val="right" w:pos="573"/>
        </w:tabs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مع خصم خصم</w:t>
      </w:r>
    </w:p>
    <w:p w:rsidR="00524554" w:rsidRDefault="00524554" w:rsidP="00D804E6">
      <w:pPr>
        <w:tabs>
          <w:tab w:val="right" w:pos="573"/>
        </w:tabs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بدون خصم تجاري</w:t>
      </w:r>
    </w:p>
    <w:p w:rsidR="00524554" w:rsidRDefault="00524554" w:rsidP="00D804E6">
      <w:pPr>
        <w:tabs>
          <w:tab w:val="right" w:pos="573"/>
        </w:tabs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ج. تسديد ثمن البضاعة فورا</w:t>
      </w:r>
    </w:p>
    <w:p w:rsidR="00524554" w:rsidRPr="00EC1D2F" w:rsidRDefault="00524554" w:rsidP="00D804E6">
      <w:pPr>
        <w:tabs>
          <w:tab w:val="right" w:pos="573"/>
        </w:tabs>
        <w:bidi/>
        <w:spacing w:line="24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تسديد ثمن البضاعة في نهاية السنة</w:t>
      </w:r>
    </w:p>
    <w:p w:rsidR="00F6440D" w:rsidRPr="004757E4" w:rsidRDefault="00D804E6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14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. </w:t>
      </w:r>
      <w:r w:rsid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تتصف النظرية </w:t>
      </w:r>
      <w:r w:rsidR="004757E4" w:rsidRP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المالية الحديثة</w:t>
      </w:r>
      <w:r w:rsidR="004757E4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</w:t>
      </w:r>
      <w:r w:rsid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ل</w:t>
      </w:r>
      <w:r w:rsidR="00EC1D2F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ـ </w:t>
      </w:r>
      <w:r w:rsidR="00EC1D2F" w:rsidRPr="004757E4">
        <w:rPr>
          <w:rFonts w:asciiTheme="minorBidi" w:hAnsiTheme="minorBidi"/>
          <w:b/>
          <w:bCs/>
          <w:color w:val="211808"/>
          <w:sz w:val="28"/>
          <w:szCs w:val="28"/>
        </w:rPr>
        <w:t>Modigliani</w:t>
      </w:r>
      <w:r w:rsidR="00EC1D2F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و </w:t>
      </w:r>
      <w:r w:rsidR="00EC1D2F" w:rsidRPr="004757E4">
        <w:rPr>
          <w:rFonts w:asciiTheme="minorBidi" w:hAnsiTheme="minorBidi"/>
          <w:b/>
          <w:bCs/>
          <w:color w:val="211808"/>
          <w:sz w:val="28"/>
          <w:szCs w:val="28"/>
        </w:rPr>
        <w:t>Miller</w:t>
      </w:r>
      <w:r w:rsidR="00EC1D2F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</w:t>
      </w:r>
      <w:r w:rsid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بـ 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>:</w:t>
      </w:r>
    </w:p>
    <w:p w:rsidR="00F6440D" w:rsidRPr="00F6440D" w:rsidRDefault="004757E4" w:rsidP="00D804E6">
      <w:pPr>
        <w:bidi/>
        <w:spacing w:after="0" w:line="240" w:lineRule="auto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أ. 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معارضة النهج التقليدي لتكلفة التمويل.</w:t>
      </w:r>
    </w:p>
    <w:p w:rsidR="00F6440D" w:rsidRPr="00F6440D" w:rsidRDefault="00F6440D" w:rsidP="00D804E6">
      <w:pPr>
        <w:tabs>
          <w:tab w:val="left" w:pos="3588"/>
        </w:tabs>
        <w:bidi/>
        <w:spacing w:after="0" w:line="240" w:lineRule="auto"/>
        <w:jc w:val="both"/>
        <w:rPr>
          <w:rFonts w:ascii="DmCronos-ExtraBold" w:hAnsi="DmCronos-ExtraBold" w:cs="DmCronos-ExtraBold"/>
          <w:b/>
          <w:bCs/>
          <w:color w:val="211808"/>
          <w:sz w:val="26"/>
          <w:szCs w:val="26"/>
        </w:rPr>
      </w:pPr>
      <w:r w:rsidRPr="00F6440D">
        <w:rPr>
          <w:rFonts w:asciiTheme="minorBidi" w:hAnsiTheme="minorBidi"/>
          <w:color w:val="211808"/>
          <w:sz w:val="28"/>
          <w:szCs w:val="28"/>
          <w:rtl/>
        </w:rPr>
        <w:t>ب. افترض أن الأسواق تتسم بالكفاءة.</w:t>
      </w:r>
      <w:r>
        <w:rPr>
          <w:rFonts w:ascii="DmCronos-ExtraBold" w:hAnsi="DmCronos-ExtraBold" w:cs="Times New Roman"/>
          <w:b/>
          <w:bCs/>
          <w:color w:val="211808"/>
          <w:sz w:val="26"/>
          <w:szCs w:val="26"/>
          <w:rtl/>
        </w:rPr>
        <w:tab/>
      </w:r>
    </w:p>
    <w:p w:rsidR="00F6440D" w:rsidRDefault="004757E4" w:rsidP="00D804E6">
      <w:pPr>
        <w:bidi/>
        <w:spacing w:after="0" w:line="240" w:lineRule="auto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 xml:space="preserve">ج. </w:t>
      </w:r>
      <w:r>
        <w:rPr>
          <w:rFonts w:asciiTheme="minorBidi" w:hAnsiTheme="minorBidi"/>
          <w:color w:val="211808"/>
          <w:sz w:val="28"/>
          <w:szCs w:val="28"/>
          <w:rtl/>
        </w:rPr>
        <w:t xml:space="preserve"> يعتبر أن هيكل التمويل لا </w:t>
      </w:r>
      <w:r>
        <w:rPr>
          <w:rFonts w:asciiTheme="minorBidi" w:hAnsiTheme="minorBidi" w:hint="cs"/>
          <w:color w:val="211808"/>
          <w:sz w:val="28"/>
          <w:szCs w:val="28"/>
          <w:rtl/>
        </w:rPr>
        <w:t>ت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ؤثر على تكلفة رأس المال.</w:t>
      </w:r>
    </w:p>
    <w:p w:rsidR="004757E4" w:rsidRDefault="004757E4" w:rsidP="00D804E6">
      <w:pPr>
        <w:bidi/>
        <w:spacing w:line="240" w:lineRule="auto"/>
        <w:jc w:val="both"/>
        <w:rPr>
          <w:rFonts w:asciiTheme="minorBidi" w:hAnsiTheme="minorBidi" w:hint="cs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د. كل ما سبق</w:t>
      </w:r>
    </w:p>
    <w:p w:rsidR="00524554" w:rsidRPr="00F6440D" w:rsidRDefault="00524554" w:rsidP="00D804E6">
      <w:pPr>
        <w:bidi/>
        <w:spacing w:line="240" w:lineRule="auto"/>
        <w:jc w:val="both"/>
        <w:rPr>
          <w:rFonts w:asciiTheme="minorBidi" w:hAnsiTheme="minorBidi"/>
          <w:color w:val="211808"/>
          <w:sz w:val="28"/>
          <w:szCs w:val="28"/>
        </w:rPr>
      </w:pPr>
    </w:p>
    <w:p w:rsidR="00F6440D" w:rsidRPr="004757E4" w:rsidRDefault="00D804E6" w:rsidP="00D804E6">
      <w:pPr>
        <w:bidi/>
        <w:spacing w:after="0" w:line="240" w:lineRule="auto"/>
        <w:jc w:val="both"/>
        <w:rPr>
          <w:rFonts w:asciiTheme="minorBidi" w:hAnsiTheme="minorBidi"/>
          <w:b/>
          <w:bCs/>
          <w:color w:val="211808"/>
          <w:sz w:val="28"/>
          <w:szCs w:val="28"/>
        </w:rPr>
      </w:pPr>
      <w:r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lastRenderedPageBreak/>
        <w:t>15</w:t>
      </w:r>
      <w:r w:rsid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. قيمة </w:t>
      </w:r>
      <w:r w:rsidR="004757E4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>مؤسسة مستدينة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وفقًا لـ 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</w:rPr>
        <w:t>Modigliani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و 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</w:rPr>
        <w:t>Miller</w:t>
      </w:r>
      <w:r w:rsidR="00F6440D" w:rsidRPr="004757E4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هي نفسها:</w:t>
      </w:r>
    </w:p>
    <w:p w:rsidR="00F6440D" w:rsidRPr="00F6440D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أ. قيمة مؤسسة غير مستدينة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>.</w:t>
      </w:r>
    </w:p>
    <w:p w:rsidR="00F6440D" w:rsidRPr="00F6440D" w:rsidRDefault="00F6440D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</w:rPr>
      </w:pP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ب.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قيمة مؤسسة غير مستدينة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مضافا لها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الوفر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ال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>ضريب</w:t>
      </w:r>
      <w:r w:rsidR="004757E4">
        <w:rPr>
          <w:rFonts w:asciiTheme="minorBidi" w:hAnsiTheme="minorBidi" w:hint="cs"/>
          <w:color w:val="211808"/>
          <w:sz w:val="28"/>
          <w:szCs w:val="28"/>
          <w:rtl/>
        </w:rPr>
        <w:t>ي على</w:t>
      </w:r>
      <w:r w:rsidRPr="00F6440D">
        <w:rPr>
          <w:rFonts w:asciiTheme="minorBidi" w:hAnsiTheme="minorBidi"/>
          <w:color w:val="211808"/>
          <w:sz w:val="28"/>
          <w:szCs w:val="28"/>
          <w:rtl/>
        </w:rPr>
        <w:t xml:space="preserve"> الدين.</w:t>
      </w:r>
    </w:p>
    <w:p w:rsidR="00F6440D" w:rsidRDefault="004757E4" w:rsidP="00D804E6">
      <w:pPr>
        <w:bidi/>
        <w:spacing w:after="0"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ج.</w:t>
      </w:r>
      <w:r w:rsidR="00F6440D"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994EEE">
        <w:rPr>
          <w:rFonts w:asciiTheme="minorBidi" w:hAnsiTheme="minorBidi" w:hint="cs"/>
          <w:color w:val="211808"/>
          <w:sz w:val="28"/>
          <w:szCs w:val="28"/>
          <w:rtl/>
        </w:rPr>
        <w:t>قيمة مؤسسة غير مستدينة</w:t>
      </w:r>
      <w:r w:rsidR="00994EEE"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994EEE">
        <w:rPr>
          <w:rFonts w:asciiTheme="minorBidi" w:hAnsiTheme="minorBidi" w:hint="cs"/>
          <w:color w:val="211808"/>
          <w:sz w:val="28"/>
          <w:szCs w:val="28"/>
          <w:rtl/>
        </w:rPr>
        <w:t>مطروحا منها الوفر</w:t>
      </w:r>
      <w:r w:rsidR="00994EEE" w:rsidRPr="00F6440D">
        <w:rPr>
          <w:rFonts w:asciiTheme="minorBidi" w:hAnsiTheme="minorBidi"/>
          <w:color w:val="211808"/>
          <w:sz w:val="28"/>
          <w:szCs w:val="28"/>
          <w:rtl/>
        </w:rPr>
        <w:t xml:space="preserve"> </w:t>
      </w:r>
      <w:r w:rsidR="00994EEE">
        <w:rPr>
          <w:rFonts w:asciiTheme="minorBidi" w:hAnsiTheme="minorBidi" w:hint="cs"/>
          <w:color w:val="211808"/>
          <w:sz w:val="28"/>
          <w:szCs w:val="28"/>
          <w:rtl/>
        </w:rPr>
        <w:t>ال</w:t>
      </w:r>
      <w:r w:rsidR="00994EEE" w:rsidRPr="00F6440D">
        <w:rPr>
          <w:rFonts w:asciiTheme="minorBidi" w:hAnsiTheme="minorBidi"/>
          <w:color w:val="211808"/>
          <w:sz w:val="28"/>
          <w:szCs w:val="28"/>
          <w:rtl/>
        </w:rPr>
        <w:t>ضريب</w:t>
      </w:r>
      <w:r w:rsidR="00994EEE">
        <w:rPr>
          <w:rFonts w:asciiTheme="minorBidi" w:hAnsiTheme="minorBidi" w:hint="cs"/>
          <w:color w:val="211808"/>
          <w:sz w:val="28"/>
          <w:szCs w:val="28"/>
          <w:rtl/>
        </w:rPr>
        <w:t>ي على</w:t>
      </w:r>
      <w:r w:rsidR="00994EEE" w:rsidRPr="00F6440D">
        <w:rPr>
          <w:rFonts w:asciiTheme="minorBidi" w:hAnsiTheme="minorBidi"/>
          <w:color w:val="211808"/>
          <w:sz w:val="28"/>
          <w:szCs w:val="28"/>
          <w:rtl/>
        </w:rPr>
        <w:t xml:space="preserve"> الدين.</w:t>
      </w:r>
    </w:p>
    <w:p w:rsidR="00994EEE" w:rsidRPr="00F6440D" w:rsidRDefault="00994EEE" w:rsidP="00D804E6">
      <w:pPr>
        <w:bidi/>
        <w:spacing w:line="240" w:lineRule="auto"/>
        <w:ind w:left="753"/>
        <w:jc w:val="both"/>
        <w:rPr>
          <w:rFonts w:asciiTheme="minorBidi" w:hAnsiTheme="minorBidi"/>
          <w:color w:val="211808"/>
          <w:sz w:val="28"/>
          <w:szCs w:val="28"/>
          <w:rtl/>
        </w:rPr>
      </w:pPr>
      <w:r>
        <w:rPr>
          <w:rFonts w:asciiTheme="minorBidi" w:hAnsiTheme="minorBidi" w:hint="cs"/>
          <w:color w:val="211808"/>
          <w:sz w:val="28"/>
          <w:szCs w:val="28"/>
          <w:rtl/>
        </w:rPr>
        <w:t>د. ليس كل ما سبق.</w:t>
      </w:r>
    </w:p>
    <w:p w:rsidR="005E0731" w:rsidRPr="00F62297" w:rsidRDefault="00D804E6" w:rsidP="00D804E6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16</w:t>
      </w:r>
      <w:r w:rsidR="00994EEE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 w:rsidR="00F62297" w:rsidRPr="00F62297">
        <w:rPr>
          <w:rFonts w:hint="cs"/>
          <w:b/>
          <w:bCs/>
          <w:sz w:val="28"/>
          <w:szCs w:val="28"/>
          <w:rtl/>
          <w:lang w:bidi="ar-DZ"/>
        </w:rPr>
        <w:t>النظرية المالية التي تفترض وجود هيكل تمويل أمثل هي:</w:t>
      </w:r>
    </w:p>
    <w:p w:rsidR="00F62297" w:rsidRDefault="00F62297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نظرية صافي الربح التشغيلي(نتيجة صافية للاستغلال)</w:t>
      </w:r>
    </w:p>
    <w:p w:rsidR="00F62297" w:rsidRDefault="00F62297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نظرية المدخل التقليدي</w:t>
      </w:r>
    </w:p>
    <w:p w:rsidR="00F62297" w:rsidRDefault="00F62297" w:rsidP="00D804E6">
      <w:pPr>
        <w:bidi/>
        <w:spacing w:after="0" w:line="240" w:lineRule="auto"/>
        <w:ind w:left="66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ج. نظرية مودقلياني وميلر</w:t>
      </w:r>
    </w:p>
    <w:p w:rsidR="00F62297" w:rsidRDefault="00F62297" w:rsidP="00D804E6">
      <w:pPr>
        <w:bidi/>
        <w:spacing w:line="240" w:lineRule="auto"/>
        <w:ind w:left="66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نظرية تسعير المراجحة</w:t>
      </w:r>
    </w:p>
    <w:p w:rsidR="00524554" w:rsidRPr="00D804E6" w:rsidRDefault="00D804E6" w:rsidP="00D804E6">
      <w:pPr>
        <w:bidi/>
        <w:spacing w:after="0" w:line="240" w:lineRule="auto"/>
        <w:jc w:val="both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17. </w:t>
      </w:r>
      <w:r w:rsidRPr="00D804E6">
        <w:rPr>
          <w:rFonts w:hint="cs"/>
          <w:b/>
          <w:bCs/>
          <w:sz w:val="28"/>
          <w:szCs w:val="28"/>
          <w:rtl/>
          <w:lang w:bidi="ar-DZ"/>
        </w:rPr>
        <w:t xml:space="preserve">في نظرية </w:t>
      </w:r>
      <w:r w:rsidRPr="00D804E6">
        <w:rPr>
          <w:rFonts w:asciiTheme="minorBidi" w:hAnsiTheme="minorBidi"/>
          <w:b/>
          <w:bCs/>
          <w:color w:val="211808"/>
          <w:sz w:val="28"/>
          <w:szCs w:val="28"/>
        </w:rPr>
        <w:t>Modigliani</w:t>
      </w:r>
      <w:r w:rsidRPr="00D804E6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و </w:t>
      </w:r>
      <w:r w:rsidRPr="00D804E6">
        <w:rPr>
          <w:rFonts w:asciiTheme="minorBidi" w:hAnsiTheme="minorBidi"/>
          <w:b/>
          <w:bCs/>
          <w:color w:val="211808"/>
          <w:sz w:val="28"/>
          <w:szCs w:val="28"/>
        </w:rPr>
        <w:t>Miller</w:t>
      </w:r>
      <w:r w:rsidRPr="00D804E6">
        <w:rPr>
          <w:rFonts w:asciiTheme="minorBidi" w:hAnsiTheme="minorBidi"/>
          <w:b/>
          <w:bCs/>
          <w:color w:val="211808"/>
          <w:sz w:val="28"/>
          <w:szCs w:val="28"/>
          <w:rtl/>
        </w:rPr>
        <w:t xml:space="preserve"> </w:t>
      </w:r>
      <w:r w:rsidRPr="00D804E6">
        <w:rPr>
          <w:rFonts w:asciiTheme="minorBidi" w:hAnsiTheme="minorBidi" w:hint="cs"/>
          <w:b/>
          <w:bCs/>
          <w:color w:val="211808"/>
          <w:sz w:val="28"/>
          <w:szCs w:val="28"/>
          <w:rtl/>
        </w:rPr>
        <w:t xml:space="preserve">(مع وجود الضريبة)، </w:t>
      </w:r>
      <w:r w:rsidRPr="00D804E6">
        <w:rPr>
          <w:rFonts w:hint="cs"/>
          <w:b/>
          <w:bCs/>
          <w:sz w:val="28"/>
          <w:szCs w:val="28"/>
          <w:rtl/>
          <w:lang w:bidi="ar-DZ"/>
        </w:rPr>
        <w:t>تكون تكلفة رأس المال المتوسطة المرجحة في أدنى مستوى لها ( مثلى) عند:</w:t>
      </w:r>
    </w:p>
    <w:p w:rsidR="00D804E6" w:rsidRDefault="00D804E6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أ. التمويل بحقوق الملكية بالكامل</w:t>
      </w:r>
    </w:p>
    <w:p w:rsidR="00D804E6" w:rsidRDefault="00D804E6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ب. التمويل بالديون بالكامل</w:t>
      </w:r>
    </w:p>
    <w:p w:rsidR="00D804E6" w:rsidRDefault="00D804E6" w:rsidP="00D804E6">
      <w:pPr>
        <w:bidi/>
        <w:spacing w:after="0" w:line="240" w:lineRule="auto"/>
        <w:ind w:left="753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ج. التمويل </w:t>
      </w:r>
      <w:r>
        <w:rPr>
          <w:rFonts w:asciiTheme="minorBidi" w:hAnsiTheme="minorBidi" w:hint="cs"/>
          <w:sz w:val="28"/>
          <w:szCs w:val="28"/>
          <w:rtl/>
          <w:lang w:bidi="ar-DZ"/>
        </w:rPr>
        <w:t>50</w:t>
      </w:r>
      <w:r>
        <w:rPr>
          <w:rFonts w:asciiTheme="minorBidi" w:hAnsiTheme="minorBidi"/>
          <w:sz w:val="28"/>
          <w:szCs w:val="28"/>
          <w:rtl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حقوق ملكية و 50</w:t>
      </w:r>
      <w:r>
        <w:rPr>
          <w:rFonts w:asciiTheme="minorBidi" w:hAnsiTheme="minorBidi"/>
          <w:sz w:val="28"/>
          <w:szCs w:val="28"/>
          <w:rtl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ديون مالية.</w:t>
      </w:r>
    </w:p>
    <w:p w:rsidR="00D804E6" w:rsidRDefault="00D804E6" w:rsidP="00D804E6">
      <w:pPr>
        <w:bidi/>
        <w:spacing w:line="240" w:lineRule="auto"/>
        <w:ind w:left="75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د. ليس كل ما سبق</w:t>
      </w:r>
    </w:p>
    <w:p w:rsidR="0071345D" w:rsidRPr="0071345D" w:rsidRDefault="00D804E6" w:rsidP="00D804E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18</w:t>
      </w:r>
      <w:r w:rsidR="0071345D" w:rsidRPr="0071345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. نسمي قدرة المؤسسة على تعديل تركيبة الهيكل المالي مع الإحتياجات المالية والظروف المحيطة بـ:</w:t>
      </w:r>
    </w:p>
    <w:p w:rsidR="0071345D" w:rsidRDefault="0071345D" w:rsidP="00D804E6">
      <w:pPr>
        <w:bidi/>
        <w:spacing w:after="0" w:line="240" w:lineRule="auto"/>
        <w:ind w:left="753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أ. التوازن </w:t>
      </w:r>
    </w:p>
    <w:p w:rsidR="0071345D" w:rsidRDefault="0071345D" w:rsidP="00D804E6">
      <w:pPr>
        <w:bidi/>
        <w:spacing w:after="0" w:line="240" w:lineRule="auto"/>
        <w:ind w:left="753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ب. الرشادة  </w:t>
      </w:r>
    </w:p>
    <w:p w:rsidR="0071345D" w:rsidRDefault="0071345D" w:rsidP="00D804E6">
      <w:pPr>
        <w:bidi/>
        <w:spacing w:after="0" w:line="240" w:lineRule="auto"/>
        <w:ind w:left="753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ج. الملاءمة       </w:t>
      </w:r>
    </w:p>
    <w:p w:rsidR="0071345D" w:rsidRPr="0071345D" w:rsidRDefault="0071345D" w:rsidP="00D804E6">
      <w:pPr>
        <w:bidi/>
        <w:spacing w:after="0" w:line="240" w:lineRule="auto"/>
        <w:ind w:left="753"/>
        <w:jc w:val="both"/>
        <w:rPr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د. المرونة   </w:t>
      </w:r>
    </w:p>
    <w:p w:rsidR="00F62297" w:rsidRPr="0071345D" w:rsidRDefault="00F62297" w:rsidP="0071345D">
      <w:pPr>
        <w:bidi/>
        <w:rPr>
          <w:sz w:val="28"/>
          <w:szCs w:val="28"/>
          <w:lang w:bidi="ar-DZ"/>
        </w:rPr>
      </w:pPr>
    </w:p>
    <w:sectPr w:rsidR="00F62297" w:rsidRPr="0071345D" w:rsidSect="00AD1969">
      <w:pgSz w:w="11906" w:h="16838"/>
      <w:pgMar w:top="850" w:right="1123" w:bottom="85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1F" w:rsidRDefault="00682E1F" w:rsidP="004757E4">
      <w:pPr>
        <w:spacing w:after="0" w:line="240" w:lineRule="auto"/>
      </w:pPr>
      <w:r>
        <w:separator/>
      </w:r>
    </w:p>
  </w:endnote>
  <w:endnote w:type="continuationSeparator" w:id="1">
    <w:p w:rsidR="00682E1F" w:rsidRDefault="00682E1F" w:rsidP="0047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DmCrono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1F" w:rsidRDefault="00682E1F" w:rsidP="004757E4">
      <w:pPr>
        <w:spacing w:after="0" w:line="240" w:lineRule="auto"/>
      </w:pPr>
      <w:r>
        <w:separator/>
      </w:r>
    </w:p>
  </w:footnote>
  <w:footnote w:type="continuationSeparator" w:id="1">
    <w:p w:rsidR="00682E1F" w:rsidRDefault="00682E1F" w:rsidP="0047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8F7"/>
    <w:multiLevelType w:val="hybridMultilevel"/>
    <w:tmpl w:val="7814FF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6D6"/>
    <w:rsid w:val="00006B95"/>
    <w:rsid w:val="001725B0"/>
    <w:rsid w:val="002B2A64"/>
    <w:rsid w:val="00321604"/>
    <w:rsid w:val="003F35A0"/>
    <w:rsid w:val="00472E40"/>
    <w:rsid w:val="004757E4"/>
    <w:rsid w:val="00524554"/>
    <w:rsid w:val="005E0731"/>
    <w:rsid w:val="00601882"/>
    <w:rsid w:val="006676A7"/>
    <w:rsid w:val="00682E1F"/>
    <w:rsid w:val="0071345D"/>
    <w:rsid w:val="007E2934"/>
    <w:rsid w:val="007F08EF"/>
    <w:rsid w:val="009043DC"/>
    <w:rsid w:val="00905F6C"/>
    <w:rsid w:val="00994EEE"/>
    <w:rsid w:val="00A121F5"/>
    <w:rsid w:val="00A77E3D"/>
    <w:rsid w:val="00AD1969"/>
    <w:rsid w:val="00BD2444"/>
    <w:rsid w:val="00D106D6"/>
    <w:rsid w:val="00D804E6"/>
    <w:rsid w:val="00E07DD4"/>
    <w:rsid w:val="00EC1D2F"/>
    <w:rsid w:val="00F116AA"/>
    <w:rsid w:val="00F62297"/>
    <w:rsid w:val="00F6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57E4"/>
  </w:style>
  <w:style w:type="paragraph" w:styleId="Pieddepage">
    <w:name w:val="footer"/>
    <w:basedOn w:val="Normal"/>
    <w:link w:val="PieddepageCar"/>
    <w:uiPriority w:val="99"/>
    <w:semiHidden/>
    <w:unhideWhenUsed/>
    <w:rsid w:val="0047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57E4"/>
  </w:style>
  <w:style w:type="paragraph" w:styleId="Paragraphedeliste">
    <w:name w:val="List Paragraph"/>
    <w:basedOn w:val="Normal"/>
    <w:uiPriority w:val="34"/>
    <w:qFormat/>
    <w:rsid w:val="00524554"/>
    <w:pPr>
      <w:ind w:left="720"/>
      <w:contextualSpacing/>
    </w:pPr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524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jilahsalah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2020-05-24T07:45:00Z</dcterms:created>
  <dcterms:modified xsi:type="dcterms:W3CDTF">2020-05-28T13:43:00Z</dcterms:modified>
</cp:coreProperties>
</file>