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745B" w:rsidRPr="00CA745B" w:rsidRDefault="00CA745B" w:rsidP="00910AEE">
      <w:pPr>
        <w:bidi/>
        <w:spacing w:before="100" w:beforeAutospacing="1" w:after="100" w:afterAutospacing="1" w:line="240" w:lineRule="auto"/>
        <w:outlineLvl w:val="0"/>
        <w:rPr>
          <w:rFonts w:ascii="Simplified Arabic" w:eastAsia="Times New Roman" w:hAnsi="Simplified Arabic" w:cs="Simplified Arabic"/>
          <w:b/>
          <w:bCs/>
          <w:kern w:val="36"/>
          <w:sz w:val="32"/>
          <w:szCs w:val="32"/>
        </w:rPr>
      </w:pPr>
      <w:r w:rsidRPr="00CA745B">
        <w:rPr>
          <w:rFonts w:ascii="Simplified Arabic" w:eastAsia="Times New Roman" w:hAnsi="Simplified Arabic" w:cs="Simplified Arabic"/>
          <w:b/>
          <w:bCs/>
          <w:kern w:val="36"/>
          <w:sz w:val="32"/>
          <w:szCs w:val="32"/>
          <w:highlight w:val="yellow"/>
          <w:rtl/>
        </w:rPr>
        <w:t>ملخص عن اتفاقية برن بشأن حماية المصنفات الأدبية والفنية لسنة 1886</w:t>
      </w:r>
    </w:p>
    <w:p w:rsidR="00CA745B" w:rsidRPr="00CA745B" w:rsidRDefault="00CA745B" w:rsidP="00CA745B">
      <w:pPr>
        <w:bidi/>
        <w:spacing w:before="100" w:beforeAutospacing="1" w:after="100" w:afterAutospacing="1" w:line="240" w:lineRule="auto"/>
        <w:jc w:val="both"/>
        <w:rPr>
          <w:rFonts w:ascii="Simplified Arabic" w:eastAsia="Times New Roman" w:hAnsi="Simplified Arabic" w:cs="Simplified Arabic"/>
          <w:sz w:val="32"/>
          <w:szCs w:val="32"/>
        </w:rPr>
      </w:pPr>
      <w:r w:rsidRPr="00CA745B">
        <w:rPr>
          <w:rFonts w:ascii="Simplified Arabic" w:eastAsia="Times New Roman" w:hAnsi="Simplified Arabic" w:cs="Simplified Arabic"/>
          <w:sz w:val="32"/>
          <w:szCs w:val="32"/>
          <w:rtl/>
        </w:rPr>
        <w:t xml:space="preserve">تتناول اتفاقية برن حماية المصنفات وحقوق مؤلفيها. وتستند  إلى </w:t>
      </w:r>
      <w:r w:rsidRPr="00CA745B">
        <w:rPr>
          <w:rFonts w:ascii="Simplified Arabic" w:eastAsia="Times New Roman" w:hAnsi="Simplified Arabic" w:cs="Simplified Arabic"/>
          <w:b/>
          <w:bCs/>
          <w:sz w:val="32"/>
          <w:szCs w:val="32"/>
          <w:rtl/>
        </w:rPr>
        <w:t>ثلاثة مبادئ أساسية</w:t>
      </w:r>
      <w:r w:rsidRPr="00CA745B">
        <w:rPr>
          <w:rFonts w:ascii="Simplified Arabic" w:eastAsia="Times New Roman" w:hAnsi="Simplified Arabic" w:cs="Simplified Arabic"/>
          <w:sz w:val="32"/>
          <w:szCs w:val="32"/>
          <w:rtl/>
        </w:rPr>
        <w:t xml:space="preserve"> وتشمل مجموعة من الأحكام المتعلقة </w:t>
      </w:r>
      <w:r w:rsidRPr="00CA745B">
        <w:rPr>
          <w:rFonts w:ascii="Simplified Arabic" w:eastAsia="Times New Roman" w:hAnsi="Simplified Arabic" w:cs="Simplified Arabic"/>
          <w:b/>
          <w:bCs/>
          <w:sz w:val="32"/>
          <w:szCs w:val="32"/>
          <w:rtl/>
        </w:rPr>
        <w:t>بالحد الأدنى للحماية</w:t>
      </w:r>
      <w:r w:rsidRPr="00CA745B">
        <w:rPr>
          <w:rFonts w:ascii="Simplified Arabic" w:eastAsia="Times New Roman" w:hAnsi="Simplified Arabic" w:cs="Simplified Arabic"/>
          <w:sz w:val="32"/>
          <w:szCs w:val="32"/>
          <w:rtl/>
        </w:rPr>
        <w:t xml:space="preserve"> الواجب منحها وبعض الأحكام الخاصة التي وضعت لمصلحة </w:t>
      </w:r>
      <w:r w:rsidRPr="00CA745B">
        <w:rPr>
          <w:rFonts w:ascii="Simplified Arabic" w:eastAsia="Times New Roman" w:hAnsi="Simplified Arabic" w:cs="Simplified Arabic"/>
          <w:b/>
          <w:bCs/>
          <w:sz w:val="32"/>
          <w:szCs w:val="32"/>
          <w:rtl/>
        </w:rPr>
        <w:t>البلدان النامية</w:t>
      </w:r>
      <w:r w:rsidRPr="00CA745B">
        <w:rPr>
          <w:rFonts w:ascii="Simplified Arabic" w:eastAsia="Times New Roman" w:hAnsi="Simplified Arabic" w:cs="Simplified Arabic"/>
          <w:sz w:val="32"/>
          <w:szCs w:val="32"/>
          <w:rtl/>
        </w:rPr>
        <w:t>.</w:t>
      </w:r>
    </w:p>
    <w:p w:rsidR="00CA745B" w:rsidRPr="00CA745B" w:rsidRDefault="00CA745B" w:rsidP="00CA745B">
      <w:pPr>
        <w:bidi/>
        <w:spacing w:before="100" w:beforeAutospacing="1" w:after="100" w:afterAutospacing="1" w:line="240" w:lineRule="auto"/>
        <w:jc w:val="both"/>
        <w:rPr>
          <w:rFonts w:ascii="Simplified Arabic" w:eastAsia="Times New Roman" w:hAnsi="Simplified Arabic" w:cs="Simplified Arabic"/>
          <w:sz w:val="32"/>
          <w:szCs w:val="32"/>
          <w:rtl/>
        </w:rPr>
      </w:pPr>
      <w:r w:rsidRPr="00CA745B">
        <w:rPr>
          <w:rFonts w:ascii="Simplified Arabic" w:eastAsia="Times New Roman" w:hAnsi="Simplified Arabic" w:cs="Simplified Arabic"/>
          <w:b/>
          <w:bCs/>
          <w:sz w:val="32"/>
          <w:szCs w:val="32"/>
          <w:rtl/>
        </w:rPr>
        <w:t>المبادئ الأساسية الثلاثة</w:t>
      </w:r>
      <w:r w:rsidRPr="00CA745B">
        <w:rPr>
          <w:rFonts w:ascii="Simplified Arabic" w:eastAsia="Times New Roman" w:hAnsi="Simplified Arabic" w:cs="Simplified Arabic"/>
          <w:sz w:val="32"/>
          <w:szCs w:val="32"/>
          <w:rtl/>
        </w:rPr>
        <w:t xml:space="preserve"> هي التالية:</w:t>
      </w:r>
    </w:p>
    <w:p w:rsidR="00CA745B" w:rsidRPr="00CA745B" w:rsidRDefault="00CA745B" w:rsidP="00CA745B">
      <w:pPr>
        <w:bidi/>
        <w:spacing w:before="100" w:beforeAutospacing="1" w:after="100" w:afterAutospacing="1" w:line="240" w:lineRule="auto"/>
        <w:jc w:val="both"/>
        <w:rPr>
          <w:rFonts w:ascii="Simplified Arabic" w:eastAsia="Times New Roman" w:hAnsi="Simplified Arabic" w:cs="Simplified Arabic"/>
          <w:sz w:val="32"/>
          <w:szCs w:val="32"/>
          <w:rtl/>
        </w:rPr>
      </w:pPr>
      <w:r w:rsidRPr="00CA745B">
        <w:rPr>
          <w:rFonts w:ascii="Simplified Arabic" w:eastAsia="Times New Roman" w:hAnsi="Simplified Arabic" w:cs="Simplified Arabic"/>
          <w:b/>
          <w:bCs/>
          <w:sz w:val="32"/>
          <w:szCs w:val="32"/>
          <w:rtl/>
        </w:rPr>
        <w:t>(أ)</w:t>
      </w:r>
      <w:r w:rsidRPr="00CA745B">
        <w:rPr>
          <w:rFonts w:ascii="Simplified Arabic" w:eastAsia="Times New Roman" w:hAnsi="Simplified Arabic" w:cs="Simplified Arabic"/>
          <w:sz w:val="32"/>
          <w:szCs w:val="32"/>
          <w:rtl/>
        </w:rPr>
        <w:t xml:space="preserve"> المصنفات الناشئة في إحدى الدول المتعاقدة (أي المصنفات التي يكون مؤلفها من مواطني تلك الدولة، أو التي نشرت للمرة الأولى في تلك الدولة) يجب أن تحظى في كل دولة من الدول المتعاقدة الأخرى بالحماية نفسها التي تمنحها لمصنفات مواطنيها (مبدأ "المعاملة الوطنية").</w:t>
      </w:r>
      <w:bookmarkStart w:id="0" w:name="_ftnref1"/>
      <w:r w:rsidR="00B142E9" w:rsidRPr="00CA745B">
        <w:rPr>
          <w:rFonts w:ascii="Simplified Arabic" w:eastAsia="Times New Roman" w:hAnsi="Simplified Arabic" w:cs="Simplified Arabic"/>
          <w:sz w:val="32"/>
          <w:szCs w:val="32"/>
          <w:rtl/>
        </w:rPr>
        <w:fldChar w:fldCharType="begin"/>
      </w:r>
      <w:r w:rsidRPr="00CA745B">
        <w:rPr>
          <w:rFonts w:ascii="Simplified Arabic" w:eastAsia="Times New Roman" w:hAnsi="Simplified Arabic" w:cs="Simplified Arabic"/>
          <w:sz w:val="32"/>
          <w:szCs w:val="32"/>
          <w:rtl/>
        </w:rPr>
        <w:instrText xml:space="preserve"> </w:instrText>
      </w:r>
      <w:r w:rsidRPr="00CA745B">
        <w:rPr>
          <w:rFonts w:ascii="Simplified Arabic" w:eastAsia="Times New Roman" w:hAnsi="Simplified Arabic" w:cs="Simplified Arabic"/>
          <w:sz w:val="32"/>
          <w:szCs w:val="32"/>
        </w:rPr>
        <w:instrText>HYPERLINK "https://www.wipo.int/treaties/ar/ip/berne/summary_berne.html" \l "_ftn1" \o</w:instrText>
      </w:r>
      <w:r w:rsidRPr="00CA745B">
        <w:rPr>
          <w:rFonts w:ascii="Simplified Arabic" w:eastAsia="Times New Roman" w:hAnsi="Simplified Arabic" w:cs="Simplified Arabic"/>
          <w:sz w:val="32"/>
          <w:szCs w:val="32"/>
          <w:rtl/>
        </w:rPr>
        <w:instrText xml:space="preserve"> "" </w:instrText>
      </w:r>
      <w:r w:rsidR="00B142E9" w:rsidRPr="00CA745B">
        <w:rPr>
          <w:rFonts w:ascii="Simplified Arabic" w:eastAsia="Times New Roman" w:hAnsi="Simplified Arabic" w:cs="Simplified Arabic"/>
          <w:sz w:val="32"/>
          <w:szCs w:val="32"/>
          <w:rtl/>
        </w:rPr>
        <w:fldChar w:fldCharType="separate"/>
      </w:r>
      <w:r w:rsidRPr="00CA745B">
        <w:rPr>
          <w:rFonts w:ascii="Simplified Arabic" w:eastAsia="Times New Roman" w:hAnsi="Simplified Arabic" w:cs="Simplified Arabic"/>
          <w:color w:val="0000FF"/>
          <w:sz w:val="32"/>
          <w:szCs w:val="32"/>
          <w:u w:val="single"/>
          <w:rtl/>
        </w:rPr>
        <w:t>[1]</w:t>
      </w:r>
      <w:r w:rsidR="00B142E9" w:rsidRPr="00CA745B">
        <w:rPr>
          <w:rFonts w:ascii="Simplified Arabic" w:eastAsia="Times New Roman" w:hAnsi="Simplified Arabic" w:cs="Simplified Arabic"/>
          <w:sz w:val="32"/>
          <w:szCs w:val="32"/>
          <w:rtl/>
        </w:rPr>
        <w:fldChar w:fldCharType="end"/>
      </w:r>
      <w:bookmarkEnd w:id="0"/>
    </w:p>
    <w:p w:rsidR="00CA745B" w:rsidRPr="00CA745B" w:rsidRDefault="00CA745B" w:rsidP="00CA745B">
      <w:pPr>
        <w:bidi/>
        <w:spacing w:before="100" w:beforeAutospacing="1" w:after="100" w:afterAutospacing="1" w:line="240" w:lineRule="auto"/>
        <w:jc w:val="both"/>
        <w:rPr>
          <w:rFonts w:ascii="Simplified Arabic" w:eastAsia="Times New Roman" w:hAnsi="Simplified Arabic" w:cs="Simplified Arabic"/>
          <w:sz w:val="32"/>
          <w:szCs w:val="32"/>
          <w:rtl/>
        </w:rPr>
      </w:pPr>
      <w:r w:rsidRPr="00CA745B">
        <w:rPr>
          <w:rFonts w:ascii="Simplified Arabic" w:eastAsia="Times New Roman" w:hAnsi="Simplified Arabic" w:cs="Simplified Arabic"/>
          <w:b/>
          <w:bCs/>
          <w:sz w:val="32"/>
          <w:szCs w:val="32"/>
          <w:rtl/>
        </w:rPr>
        <w:t>(ب)</w:t>
      </w:r>
      <w:r w:rsidRPr="00CA745B">
        <w:rPr>
          <w:rFonts w:ascii="Simplified Arabic" w:eastAsia="Times New Roman" w:hAnsi="Simplified Arabic" w:cs="Simplified Arabic"/>
          <w:sz w:val="32"/>
          <w:szCs w:val="32"/>
          <w:rtl/>
        </w:rPr>
        <w:t xml:space="preserve"> ويجب ألا تكون الحماية مشروطة باتخاذ أي إجراء شكلي (مبدأ الحماية "التلقائية").</w:t>
      </w:r>
      <w:bookmarkStart w:id="1" w:name="_ftnref2"/>
      <w:r w:rsidR="00B142E9" w:rsidRPr="00CA745B">
        <w:rPr>
          <w:rFonts w:ascii="Simplified Arabic" w:eastAsia="Times New Roman" w:hAnsi="Simplified Arabic" w:cs="Simplified Arabic"/>
          <w:sz w:val="32"/>
          <w:szCs w:val="32"/>
          <w:rtl/>
        </w:rPr>
        <w:fldChar w:fldCharType="begin"/>
      </w:r>
      <w:r w:rsidRPr="00CA745B">
        <w:rPr>
          <w:rFonts w:ascii="Simplified Arabic" w:eastAsia="Times New Roman" w:hAnsi="Simplified Arabic" w:cs="Simplified Arabic"/>
          <w:sz w:val="32"/>
          <w:szCs w:val="32"/>
          <w:rtl/>
        </w:rPr>
        <w:instrText xml:space="preserve"> </w:instrText>
      </w:r>
      <w:r w:rsidRPr="00CA745B">
        <w:rPr>
          <w:rFonts w:ascii="Simplified Arabic" w:eastAsia="Times New Roman" w:hAnsi="Simplified Arabic" w:cs="Simplified Arabic"/>
          <w:sz w:val="32"/>
          <w:szCs w:val="32"/>
        </w:rPr>
        <w:instrText>HYPERLINK "https://www.wipo.int/treaties/ar/ip/berne/summary_berne.html" \l "_ftn2" \o</w:instrText>
      </w:r>
      <w:r w:rsidRPr="00CA745B">
        <w:rPr>
          <w:rFonts w:ascii="Simplified Arabic" w:eastAsia="Times New Roman" w:hAnsi="Simplified Arabic" w:cs="Simplified Arabic"/>
          <w:sz w:val="32"/>
          <w:szCs w:val="32"/>
          <w:rtl/>
        </w:rPr>
        <w:instrText xml:space="preserve"> "" </w:instrText>
      </w:r>
      <w:r w:rsidR="00B142E9" w:rsidRPr="00CA745B">
        <w:rPr>
          <w:rFonts w:ascii="Simplified Arabic" w:eastAsia="Times New Roman" w:hAnsi="Simplified Arabic" w:cs="Simplified Arabic"/>
          <w:sz w:val="32"/>
          <w:szCs w:val="32"/>
          <w:rtl/>
        </w:rPr>
        <w:fldChar w:fldCharType="separate"/>
      </w:r>
      <w:r w:rsidRPr="00CA745B">
        <w:rPr>
          <w:rFonts w:ascii="Simplified Arabic" w:eastAsia="Times New Roman" w:hAnsi="Simplified Arabic" w:cs="Simplified Arabic"/>
          <w:color w:val="0000FF"/>
          <w:sz w:val="32"/>
          <w:szCs w:val="32"/>
          <w:u w:val="single"/>
          <w:rtl/>
        </w:rPr>
        <w:t>[2]</w:t>
      </w:r>
      <w:r w:rsidR="00B142E9" w:rsidRPr="00CA745B">
        <w:rPr>
          <w:rFonts w:ascii="Simplified Arabic" w:eastAsia="Times New Roman" w:hAnsi="Simplified Arabic" w:cs="Simplified Arabic"/>
          <w:sz w:val="32"/>
          <w:szCs w:val="32"/>
          <w:rtl/>
        </w:rPr>
        <w:fldChar w:fldCharType="end"/>
      </w:r>
      <w:bookmarkEnd w:id="1"/>
    </w:p>
    <w:p w:rsidR="00CA745B" w:rsidRPr="00CA745B" w:rsidRDefault="00CA745B" w:rsidP="00CA745B">
      <w:pPr>
        <w:bidi/>
        <w:spacing w:before="100" w:beforeAutospacing="1" w:after="100" w:afterAutospacing="1" w:line="240" w:lineRule="auto"/>
        <w:jc w:val="both"/>
        <w:rPr>
          <w:rFonts w:ascii="Simplified Arabic" w:eastAsia="Times New Roman" w:hAnsi="Simplified Arabic" w:cs="Simplified Arabic"/>
          <w:sz w:val="32"/>
          <w:szCs w:val="32"/>
          <w:rtl/>
        </w:rPr>
      </w:pPr>
      <w:r w:rsidRPr="00CA745B">
        <w:rPr>
          <w:rFonts w:ascii="Simplified Arabic" w:eastAsia="Times New Roman" w:hAnsi="Simplified Arabic" w:cs="Simplified Arabic"/>
          <w:b/>
          <w:bCs/>
          <w:sz w:val="32"/>
          <w:szCs w:val="32"/>
          <w:rtl/>
        </w:rPr>
        <w:t>(ج)</w:t>
      </w:r>
      <w:r w:rsidRPr="00CA745B">
        <w:rPr>
          <w:rFonts w:ascii="Simplified Arabic" w:eastAsia="Times New Roman" w:hAnsi="Simplified Arabic" w:cs="Simplified Arabic"/>
          <w:sz w:val="32"/>
          <w:szCs w:val="32"/>
          <w:rtl/>
        </w:rPr>
        <w:t xml:space="preserve"> ولا تتوقف الحماية على الحماية الممنوحة في بلد منشأ المصنف (مبدأ "استقلال" الحماية). ومع ذلك، إذا حدد تشريع أية دولة متعاقدة مدة للحماية أطول من الحد الأدنى المنصوص عليه في الاتفاقية وتوقفت حماية المصنف في بلد المنشأ، جاز رفض الحماية عند انتهاء مدتها في بلد المنشأ.</w:t>
      </w:r>
      <w:bookmarkStart w:id="2" w:name="_ftnref3"/>
      <w:r w:rsidR="00B142E9" w:rsidRPr="00CA745B">
        <w:rPr>
          <w:rFonts w:ascii="Simplified Arabic" w:eastAsia="Times New Roman" w:hAnsi="Simplified Arabic" w:cs="Simplified Arabic"/>
          <w:sz w:val="32"/>
          <w:szCs w:val="32"/>
          <w:rtl/>
        </w:rPr>
        <w:fldChar w:fldCharType="begin"/>
      </w:r>
      <w:r w:rsidRPr="00CA745B">
        <w:rPr>
          <w:rFonts w:ascii="Simplified Arabic" w:eastAsia="Times New Roman" w:hAnsi="Simplified Arabic" w:cs="Simplified Arabic"/>
          <w:sz w:val="32"/>
          <w:szCs w:val="32"/>
          <w:rtl/>
        </w:rPr>
        <w:instrText xml:space="preserve"> </w:instrText>
      </w:r>
      <w:r w:rsidRPr="00CA745B">
        <w:rPr>
          <w:rFonts w:ascii="Simplified Arabic" w:eastAsia="Times New Roman" w:hAnsi="Simplified Arabic" w:cs="Simplified Arabic"/>
          <w:sz w:val="32"/>
          <w:szCs w:val="32"/>
        </w:rPr>
        <w:instrText>HYPERLINK "https://www.wipo.int/treaties/ar/ip/berne/summary_berne.html" \l "_ftn3" \o</w:instrText>
      </w:r>
      <w:r w:rsidRPr="00CA745B">
        <w:rPr>
          <w:rFonts w:ascii="Simplified Arabic" w:eastAsia="Times New Roman" w:hAnsi="Simplified Arabic" w:cs="Simplified Arabic"/>
          <w:sz w:val="32"/>
          <w:szCs w:val="32"/>
          <w:rtl/>
        </w:rPr>
        <w:instrText xml:space="preserve"> "" </w:instrText>
      </w:r>
      <w:r w:rsidR="00B142E9" w:rsidRPr="00CA745B">
        <w:rPr>
          <w:rFonts w:ascii="Simplified Arabic" w:eastAsia="Times New Roman" w:hAnsi="Simplified Arabic" w:cs="Simplified Arabic"/>
          <w:sz w:val="32"/>
          <w:szCs w:val="32"/>
          <w:rtl/>
        </w:rPr>
        <w:fldChar w:fldCharType="separate"/>
      </w:r>
      <w:r w:rsidRPr="00CA745B">
        <w:rPr>
          <w:rFonts w:ascii="Simplified Arabic" w:eastAsia="Times New Roman" w:hAnsi="Simplified Arabic" w:cs="Simplified Arabic"/>
          <w:color w:val="0000FF"/>
          <w:sz w:val="32"/>
          <w:szCs w:val="32"/>
          <w:u w:val="single"/>
          <w:rtl/>
        </w:rPr>
        <w:t>[3]</w:t>
      </w:r>
      <w:r w:rsidR="00B142E9" w:rsidRPr="00CA745B">
        <w:rPr>
          <w:rFonts w:ascii="Simplified Arabic" w:eastAsia="Times New Roman" w:hAnsi="Simplified Arabic" w:cs="Simplified Arabic"/>
          <w:sz w:val="32"/>
          <w:szCs w:val="32"/>
          <w:rtl/>
        </w:rPr>
        <w:fldChar w:fldCharType="end"/>
      </w:r>
      <w:bookmarkEnd w:id="2"/>
    </w:p>
    <w:p w:rsidR="00CA745B" w:rsidRPr="00CA745B" w:rsidRDefault="00CA745B" w:rsidP="00CA745B">
      <w:pPr>
        <w:bidi/>
        <w:spacing w:before="100" w:beforeAutospacing="1" w:after="100" w:afterAutospacing="1" w:line="240" w:lineRule="auto"/>
        <w:jc w:val="both"/>
        <w:rPr>
          <w:rFonts w:ascii="Simplified Arabic" w:eastAsia="Times New Roman" w:hAnsi="Simplified Arabic" w:cs="Simplified Arabic"/>
          <w:sz w:val="32"/>
          <w:szCs w:val="32"/>
          <w:rtl/>
        </w:rPr>
      </w:pPr>
      <w:r w:rsidRPr="00CA745B">
        <w:rPr>
          <w:rFonts w:ascii="Simplified Arabic" w:eastAsia="Times New Roman" w:hAnsi="Simplified Arabic" w:cs="Simplified Arabic"/>
          <w:sz w:val="32"/>
          <w:szCs w:val="32"/>
          <w:rtl/>
        </w:rPr>
        <w:t xml:space="preserve">تتعلق </w:t>
      </w:r>
      <w:r w:rsidRPr="00CA745B">
        <w:rPr>
          <w:rFonts w:ascii="Simplified Arabic" w:eastAsia="Times New Roman" w:hAnsi="Simplified Arabic" w:cs="Simplified Arabic"/>
          <w:b/>
          <w:bCs/>
          <w:sz w:val="32"/>
          <w:szCs w:val="32"/>
          <w:rtl/>
        </w:rPr>
        <w:t>المعايير الدنيا</w:t>
      </w:r>
      <w:r w:rsidRPr="00CA745B">
        <w:rPr>
          <w:rFonts w:ascii="Simplified Arabic" w:eastAsia="Times New Roman" w:hAnsi="Simplified Arabic" w:cs="Simplified Arabic"/>
          <w:sz w:val="32"/>
          <w:szCs w:val="32"/>
          <w:rtl/>
        </w:rPr>
        <w:t xml:space="preserve"> للحماية بالمصنفات والحقوق الواجب حمايتها ومدة الحماية:</w:t>
      </w:r>
    </w:p>
    <w:p w:rsidR="00CA745B" w:rsidRPr="00CA745B" w:rsidRDefault="00CA745B" w:rsidP="00CA745B">
      <w:pPr>
        <w:bidi/>
        <w:spacing w:before="100" w:beforeAutospacing="1" w:after="100" w:afterAutospacing="1" w:line="240" w:lineRule="auto"/>
        <w:jc w:val="both"/>
        <w:rPr>
          <w:rFonts w:ascii="Simplified Arabic" w:eastAsia="Times New Roman" w:hAnsi="Simplified Arabic" w:cs="Simplified Arabic"/>
          <w:sz w:val="32"/>
          <w:szCs w:val="32"/>
          <w:rtl/>
        </w:rPr>
      </w:pPr>
      <w:r w:rsidRPr="00CA745B">
        <w:rPr>
          <w:rFonts w:ascii="Simplified Arabic" w:eastAsia="Times New Roman" w:hAnsi="Simplified Arabic" w:cs="Simplified Arabic"/>
          <w:b/>
          <w:bCs/>
          <w:sz w:val="32"/>
          <w:szCs w:val="32"/>
          <w:rtl/>
        </w:rPr>
        <w:t>(أ)</w:t>
      </w:r>
      <w:r w:rsidRPr="00CA745B">
        <w:rPr>
          <w:rFonts w:ascii="Simplified Arabic" w:eastAsia="Times New Roman" w:hAnsi="Simplified Arabic" w:cs="Simplified Arabic"/>
          <w:sz w:val="32"/>
          <w:szCs w:val="32"/>
          <w:rtl/>
        </w:rPr>
        <w:t xml:space="preserve"> بالنسبة إلى المصنفات، يجب أن تشمل الحماية "كل إنتاج في المجال الأدبي والعلمي والفني، أيا كانت طريقة أو شكل التعبير عنه" (المادة 2(1) من الاتفاقية).</w:t>
      </w:r>
    </w:p>
    <w:p w:rsidR="00CA745B" w:rsidRPr="00CA745B" w:rsidRDefault="00CA745B" w:rsidP="00CA745B">
      <w:pPr>
        <w:bidi/>
        <w:spacing w:before="100" w:beforeAutospacing="1" w:after="100" w:afterAutospacing="1" w:line="240" w:lineRule="auto"/>
        <w:jc w:val="both"/>
        <w:rPr>
          <w:rFonts w:ascii="Simplified Arabic" w:eastAsia="Times New Roman" w:hAnsi="Simplified Arabic" w:cs="Simplified Arabic"/>
          <w:sz w:val="32"/>
          <w:szCs w:val="32"/>
          <w:rtl/>
        </w:rPr>
      </w:pPr>
      <w:r w:rsidRPr="00CA745B">
        <w:rPr>
          <w:rFonts w:ascii="Simplified Arabic" w:eastAsia="Times New Roman" w:hAnsi="Simplified Arabic" w:cs="Simplified Arabic"/>
          <w:b/>
          <w:bCs/>
          <w:sz w:val="32"/>
          <w:szCs w:val="32"/>
          <w:rtl/>
        </w:rPr>
        <w:t>(ب)</w:t>
      </w:r>
      <w:r w:rsidRPr="00CA745B">
        <w:rPr>
          <w:rFonts w:ascii="Simplified Arabic" w:eastAsia="Times New Roman" w:hAnsi="Simplified Arabic" w:cs="Simplified Arabic"/>
          <w:sz w:val="32"/>
          <w:szCs w:val="32"/>
          <w:rtl/>
        </w:rPr>
        <w:t xml:space="preserve"> ومع مراعاة بعض التحفظات أو التقييدات أو الاستثناءات المسموح بها، تدخل الحقوق تالية الذكر ضمن </w:t>
      </w:r>
      <w:r w:rsidRPr="00CA745B">
        <w:rPr>
          <w:rFonts w:ascii="Simplified Arabic" w:eastAsia="Times New Roman" w:hAnsi="Simplified Arabic" w:cs="Simplified Arabic"/>
          <w:b/>
          <w:bCs/>
          <w:sz w:val="32"/>
          <w:szCs w:val="32"/>
          <w:rtl/>
        </w:rPr>
        <w:t>الحقوق</w:t>
      </w:r>
      <w:r w:rsidRPr="00CA745B">
        <w:rPr>
          <w:rFonts w:ascii="Simplified Arabic" w:eastAsia="Times New Roman" w:hAnsi="Simplified Arabic" w:cs="Simplified Arabic"/>
          <w:sz w:val="32"/>
          <w:szCs w:val="32"/>
          <w:rtl/>
        </w:rPr>
        <w:t xml:space="preserve"> التي يجب الاعتراف بها كحقوق تصريح استئثارية:</w:t>
      </w:r>
    </w:p>
    <w:p w:rsidR="00CA745B" w:rsidRPr="00CA745B" w:rsidRDefault="00CA745B" w:rsidP="00CA745B">
      <w:pPr>
        <w:numPr>
          <w:ilvl w:val="2"/>
          <w:numId w:val="1"/>
        </w:numPr>
        <w:bidi/>
        <w:spacing w:before="100" w:beforeAutospacing="1" w:after="100" w:afterAutospacing="1" w:line="240" w:lineRule="auto"/>
        <w:jc w:val="both"/>
        <w:rPr>
          <w:rFonts w:ascii="Simplified Arabic" w:eastAsia="Times New Roman" w:hAnsi="Simplified Arabic" w:cs="Simplified Arabic"/>
          <w:sz w:val="32"/>
          <w:szCs w:val="32"/>
          <w:rtl/>
        </w:rPr>
      </w:pPr>
      <w:r w:rsidRPr="00CA745B">
        <w:rPr>
          <w:rFonts w:ascii="Simplified Arabic" w:eastAsia="Times New Roman" w:hAnsi="Simplified Arabic" w:cs="Simplified Arabic"/>
          <w:b/>
          <w:bCs/>
          <w:sz w:val="32"/>
          <w:szCs w:val="32"/>
          <w:rtl/>
        </w:rPr>
        <w:t>حق الترجمة،</w:t>
      </w:r>
    </w:p>
    <w:p w:rsidR="00CA745B" w:rsidRPr="00CA745B" w:rsidRDefault="00CA745B" w:rsidP="00CA745B">
      <w:pPr>
        <w:numPr>
          <w:ilvl w:val="2"/>
          <w:numId w:val="1"/>
        </w:numPr>
        <w:bidi/>
        <w:spacing w:before="100" w:beforeAutospacing="1" w:after="100" w:afterAutospacing="1" w:line="240" w:lineRule="auto"/>
        <w:jc w:val="both"/>
        <w:rPr>
          <w:rFonts w:ascii="Simplified Arabic" w:eastAsia="Times New Roman" w:hAnsi="Simplified Arabic" w:cs="Simplified Arabic"/>
          <w:sz w:val="32"/>
          <w:szCs w:val="32"/>
          <w:rtl/>
        </w:rPr>
      </w:pPr>
      <w:r w:rsidRPr="00CA745B">
        <w:rPr>
          <w:rFonts w:ascii="Simplified Arabic" w:eastAsia="Times New Roman" w:hAnsi="Simplified Arabic" w:cs="Simplified Arabic"/>
          <w:b/>
          <w:bCs/>
          <w:sz w:val="32"/>
          <w:szCs w:val="32"/>
          <w:rtl/>
        </w:rPr>
        <w:t xml:space="preserve">وحق تحوير </w:t>
      </w:r>
      <w:r w:rsidRPr="00CA745B">
        <w:rPr>
          <w:rFonts w:ascii="Simplified Arabic" w:eastAsia="Times New Roman" w:hAnsi="Simplified Arabic" w:cs="Simplified Arabic"/>
          <w:sz w:val="32"/>
          <w:szCs w:val="32"/>
          <w:rtl/>
        </w:rPr>
        <w:t>المصنفات و</w:t>
      </w:r>
      <w:r w:rsidRPr="00CA745B">
        <w:rPr>
          <w:rFonts w:ascii="Simplified Arabic" w:eastAsia="Times New Roman" w:hAnsi="Simplified Arabic" w:cs="Simplified Arabic"/>
          <w:b/>
          <w:bCs/>
          <w:sz w:val="32"/>
          <w:szCs w:val="32"/>
          <w:rtl/>
        </w:rPr>
        <w:t>تعديلها</w:t>
      </w:r>
      <w:r w:rsidRPr="00CA745B">
        <w:rPr>
          <w:rFonts w:ascii="Simplified Arabic" w:eastAsia="Times New Roman" w:hAnsi="Simplified Arabic" w:cs="Simplified Arabic"/>
          <w:sz w:val="32"/>
          <w:szCs w:val="32"/>
          <w:rtl/>
        </w:rPr>
        <w:t>،</w:t>
      </w:r>
    </w:p>
    <w:p w:rsidR="00CA745B" w:rsidRPr="00CA745B" w:rsidRDefault="00CA745B" w:rsidP="00CA745B">
      <w:pPr>
        <w:numPr>
          <w:ilvl w:val="2"/>
          <w:numId w:val="1"/>
        </w:numPr>
        <w:bidi/>
        <w:spacing w:before="100" w:beforeAutospacing="1" w:after="100" w:afterAutospacing="1" w:line="240" w:lineRule="auto"/>
        <w:jc w:val="both"/>
        <w:rPr>
          <w:rFonts w:ascii="Simplified Arabic" w:eastAsia="Times New Roman" w:hAnsi="Simplified Arabic" w:cs="Simplified Arabic"/>
          <w:sz w:val="32"/>
          <w:szCs w:val="32"/>
          <w:rtl/>
        </w:rPr>
      </w:pPr>
      <w:r w:rsidRPr="00CA745B">
        <w:rPr>
          <w:rFonts w:ascii="Simplified Arabic" w:eastAsia="Times New Roman" w:hAnsi="Simplified Arabic" w:cs="Simplified Arabic"/>
          <w:b/>
          <w:bCs/>
          <w:sz w:val="32"/>
          <w:szCs w:val="32"/>
          <w:rtl/>
        </w:rPr>
        <w:lastRenderedPageBreak/>
        <w:t>وحق الأداء العلني</w:t>
      </w:r>
      <w:r w:rsidRPr="00CA745B">
        <w:rPr>
          <w:rFonts w:ascii="Simplified Arabic" w:eastAsia="Times New Roman" w:hAnsi="Simplified Arabic" w:cs="Simplified Arabic"/>
          <w:sz w:val="32"/>
          <w:szCs w:val="32"/>
          <w:rtl/>
        </w:rPr>
        <w:t xml:space="preserve"> للمسرحيات والمسرحيات الموسيقية والمصنفات الموسيقية،</w:t>
      </w:r>
    </w:p>
    <w:p w:rsidR="00CA745B" w:rsidRPr="00CA745B" w:rsidRDefault="00CA745B" w:rsidP="00CA745B">
      <w:pPr>
        <w:numPr>
          <w:ilvl w:val="2"/>
          <w:numId w:val="1"/>
        </w:numPr>
        <w:bidi/>
        <w:spacing w:before="100" w:beforeAutospacing="1" w:after="100" w:afterAutospacing="1" w:line="240" w:lineRule="auto"/>
        <w:jc w:val="both"/>
        <w:rPr>
          <w:rFonts w:ascii="Simplified Arabic" w:eastAsia="Times New Roman" w:hAnsi="Simplified Arabic" w:cs="Simplified Arabic"/>
          <w:sz w:val="32"/>
          <w:szCs w:val="32"/>
          <w:rtl/>
        </w:rPr>
      </w:pPr>
      <w:r w:rsidRPr="00CA745B">
        <w:rPr>
          <w:rFonts w:ascii="Simplified Arabic" w:eastAsia="Times New Roman" w:hAnsi="Simplified Arabic" w:cs="Simplified Arabic"/>
          <w:b/>
          <w:bCs/>
          <w:sz w:val="32"/>
          <w:szCs w:val="32"/>
          <w:rtl/>
        </w:rPr>
        <w:t>وحق تلاوة</w:t>
      </w:r>
      <w:r w:rsidRPr="00CA745B">
        <w:rPr>
          <w:rFonts w:ascii="Simplified Arabic" w:eastAsia="Times New Roman" w:hAnsi="Simplified Arabic" w:cs="Simplified Arabic"/>
          <w:sz w:val="32"/>
          <w:szCs w:val="32"/>
          <w:rtl/>
        </w:rPr>
        <w:t xml:space="preserve"> المصنفات الأدبية </w:t>
      </w:r>
      <w:r w:rsidRPr="00CA745B">
        <w:rPr>
          <w:rFonts w:ascii="Simplified Arabic" w:eastAsia="Times New Roman" w:hAnsi="Simplified Arabic" w:cs="Simplified Arabic"/>
          <w:b/>
          <w:bCs/>
          <w:sz w:val="32"/>
          <w:szCs w:val="32"/>
          <w:rtl/>
        </w:rPr>
        <w:t>علنا</w:t>
      </w:r>
      <w:r w:rsidRPr="00CA745B">
        <w:rPr>
          <w:rFonts w:ascii="Simplified Arabic" w:eastAsia="Times New Roman" w:hAnsi="Simplified Arabic" w:cs="Simplified Arabic"/>
          <w:sz w:val="32"/>
          <w:szCs w:val="32"/>
          <w:rtl/>
        </w:rPr>
        <w:t>،</w:t>
      </w:r>
    </w:p>
    <w:p w:rsidR="00CA745B" w:rsidRPr="00CA745B" w:rsidRDefault="00CA745B" w:rsidP="00CA745B">
      <w:pPr>
        <w:numPr>
          <w:ilvl w:val="2"/>
          <w:numId w:val="1"/>
        </w:numPr>
        <w:bidi/>
        <w:spacing w:before="100" w:beforeAutospacing="1" w:after="100" w:afterAutospacing="1" w:line="240" w:lineRule="auto"/>
        <w:jc w:val="both"/>
        <w:rPr>
          <w:rFonts w:ascii="Simplified Arabic" w:eastAsia="Times New Roman" w:hAnsi="Simplified Arabic" w:cs="Simplified Arabic"/>
          <w:sz w:val="32"/>
          <w:szCs w:val="32"/>
          <w:rtl/>
        </w:rPr>
      </w:pPr>
      <w:r w:rsidRPr="00CA745B">
        <w:rPr>
          <w:rFonts w:ascii="Simplified Arabic" w:eastAsia="Times New Roman" w:hAnsi="Simplified Arabic" w:cs="Simplified Arabic"/>
          <w:b/>
          <w:bCs/>
          <w:sz w:val="32"/>
          <w:szCs w:val="32"/>
          <w:rtl/>
        </w:rPr>
        <w:t>وحق نقل</w:t>
      </w:r>
      <w:r w:rsidRPr="00CA745B">
        <w:rPr>
          <w:rFonts w:ascii="Simplified Arabic" w:eastAsia="Times New Roman" w:hAnsi="Simplified Arabic" w:cs="Simplified Arabic"/>
          <w:sz w:val="32"/>
          <w:szCs w:val="32"/>
          <w:rtl/>
        </w:rPr>
        <w:t xml:space="preserve"> أداء تلك المصنفات </w:t>
      </w:r>
      <w:r w:rsidRPr="00CA745B">
        <w:rPr>
          <w:rFonts w:ascii="Simplified Arabic" w:eastAsia="Times New Roman" w:hAnsi="Simplified Arabic" w:cs="Simplified Arabic"/>
          <w:b/>
          <w:bCs/>
          <w:sz w:val="32"/>
          <w:szCs w:val="32"/>
          <w:rtl/>
        </w:rPr>
        <w:t>للجمهور</w:t>
      </w:r>
      <w:r w:rsidRPr="00CA745B">
        <w:rPr>
          <w:rFonts w:ascii="Simplified Arabic" w:eastAsia="Times New Roman" w:hAnsi="Simplified Arabic" w:cs="Simplified Arabic"/>
          <w:sz w:val="32"/>
          <w:szCs w:val="32"/>
          <w:rtl/>
        </w:rPr>
        <w:t>،</w:t>
      </w:r>
    </w:p>
    <w:p w:rsidR="00CA745B" w:rsidRPr="00CA745B" w:rsidRDefault="00CA745B" w:rsidP="00CA745B">
      <w:pPr>
        <w:numPr>
          <w:ilvl w:val="2"/>
          <w:numId w:val="1"/>
        </w:numPr>
        <w:bidi/>
        <w:spacing w:before="100" w:beforeAutospacing="1" w:after="100" w:afterAutospacing="1" w:line="240" w:lineRule="auto"/>
        <w:jc w:val="both"/>
        <w:rPr>
          <w:rFonts w:ascii="Simplified Arabic" w:eastAsia="Times New Roman" w:hAnsi="Simplified Arabic" w:cs="Simplified Arabic"/>
          <w:sz w:val="32"/>
          <w:szCs w:val="32"/>
          <w:rtl/>
        </w:rPr>
      </w:pPr>
      <w:r w:rsidRPr="00CA745B">
        <w:rPr>
          <w:rFonts w:ascii="Simplified Arabic" w:eastAsia="Times New Roman" w:hAnsi="Simplified Arabic" w:cs="Simplified Arabic"/>
          <w:b/>
          <w:bCs/>
          <w:sz w:val="32"/>
          <w:szCs w:val="32"/>
          <w:rtl/>
        </w:rPr>
        <w:t>وحق الإذاعة</w:t>
      </w:r>
      <w:r w:rsidRPr="00CA745B">
        <w:rPr>
          <w:rFonts w:ascii="Simplified Arabic" w:eastAsia="Times New Roman" w:hAnsi="Simplified Arabic" w:cs="Simplified Arabic"/>
          <w:sz w:val="32"/>
          <w:szCs w:val="32"/>
          <w:rtl/>
        </w:rPr>
        <w:t xml:space="preserve"> (مع جواز النص في تشريع الدولة المتعاقدة على مجرد الحق في الحصول على مكافأة عادلة بدلا من حق التصريح)،</w:t>
      </w:r>
    </w:p>
    <w:p w:rsidR="00CA745B" w:rsidRPr="00CA745B" w:rsidRDefault="00CA745B" w:rsidP="00CA745B">
      <w:pPr>
        <w:numPr>
          <w:ilvl w:val="2"/>
          <w:numId w:val="1"/>
        </w:numPr>
        <w:bidi/>
        <w:spacing w:before="100" w:beforeAutospacing="1" w:after="100" w:afterAutospacing="1" w:line="240" w:lineRule="auto"/>
        <w:jc w:val="both"/>
        <w:rPr>
          <w:rFonts w:ascii="Simplified Arabic" w:eastAsia="Times New Roman" w:hAnsi="Simplified Arabic" w:cs="Simplified Arabic"/>
          <w:sz w:val="32"/>
          <w:szCs w:val="32"/>
          <w:rtl/>
        </w:rPr>
      </w:pPr>
      <w:r w:rsidRPr="00CA745B">
        <w:rPr>
          <w:rFonts w:ascii="Simplified Arabic" w:eastAsia="Times New Roman" w:hAnsi="Simplified Arabic" w:cs="Simplified Arabic"/>
          <w:b/>
          <w:bCs/>
          <w:sz w:val="32"/>
          <w:szCs w:val="32"/>
          <w:rtl/>
        </w:rPr>
        <w:t>وحق الاستنساخ</w:t>
      </w:r>
      <w:r w:rsidRPr="00CA745B">
        <w:rPr>
          <w:rFonts w:ascii="Simplified Arabic" w:eastAsia="Times New Roman" w:hAnsi="Simplified Arabic" w:cs="Simplified Arabic"/>
          <w:sz w:val="32"/>
          <w:szCs w:val="32"/>
          <w:rtl/>
        </w:rPr>
        <w:t xml:space="preserve"> بأية طريقة أو شكل كان (مع جواز نص الدولة المتعاقدة على السماح في بعض الحالات الخاصة بالاستنساخ دون أي تصريح شرط ألا يخل الاستنساخ بالاستغلال العادي للمصنف، وألا يسبب أي ضرر لا داعي له للمصالح المشروعة للمؤلف، ومع جواز النص على الحق في الحصول على مكافأة عادلة عن التسجيلات الصوتية للمصنفات الموسيقية)،</w:t>
      </w:r>
    </w:p>
    <w:p w:rsidR="00CA745B" w:rsidRPr="00CA745B" w:rsidRDefault="00CA745B" w:rsidP="00CA745B">
      <w:pPr>
        <w:numPr>
          <w:ilvl w:val="2"/>
          <w:numId w:val="1"/>
        </w:numPr>
        <w:bidi/>
        <w:spacing w:before="100" w:beforeAutospacing="1" w:after="100" w:afterAutospacing="1" w:line="240" w:lineRule="auto"/>
        <w:jc w:val="both"/>
        <w:rPr>
          <w:rFonts w:ascii="Simplified Arabic" w:eastAsia="Times New Roman" w:hAnsi="Simplified Arabic" w:cs="Simplified Arabic"/>
          <w:sz w:val="32"/>
          <w:szCs w:val="32"/>
          <w:rtl/>
        </w:rPr>
      </w:pPr>
      <w:r w:rsidRPr="00CA745B">
        <w:rPr>
          <w:rFonts w:ascii="Simplified Arabic" w:eastAsia="Times New Roman" w:hAnsi="Simplified Arabic" w:cs="Simplified Arabic"/>
          <w:b/>
          <w:bCs/>
          <w:sz w:val="32"/>
          <w:szCs w:val="32"/>
          <w:rtl/>
        </w:rPr>
        <w:t>وحق استعمال مصنف ما لإنتاج مصنف سمعي بصري</w:t>
      </w:r>
      <w:r w:rsidRPr="00CA745B">
        <w:rPr>
          <w:rFonts w:ascii="Simplified Arabic" w:eastAsia="Times New Roman" w:hAnsi="Simplified Arabic" w:cs="Simplified Arabic"/>
          <w:sz w:val="32"/>
          <w:szCs w:val="32"/>
          <w:rtl/>
        </w:rPr>
        <w:t>، وحق استنساخ ذلك المصنف أو توزيعه أو أدائه علنا أو نقله للجمهور.</w:t>
      </w:r>
      <w:bookmarkStart w:id="3" w:name="_ftnref4"/>
      <w:r w:rsidR="00B142E9" w:rsidRPr="00CA745B">
        <w:rPr>
          <w:rFonts w:ascii="Simplified Arabic" w:eastAsia="Times New Roman" w:hAnsi="Simplified Arabic" w:cs="Simplified Arabic"/>
          <w:sz w:val="32"/>
          <w:szCs w:val="32"/>
          <w:rtl/>
        </w:rPr>
        <w:fldChar w:fldCharType="begin"/>
      </w:r>
      <w:r w:rsidRPr="00CA745B">
        <w:rPr>
          <w:rFonts w:ascii="Simplified Arabic" w:eastAsia="Times New Roman" w:hAnsi="Simplified Arabic" w:cs="Simplified Arabic"/>
          <w:sz w:val="32"/>
          <w:szCs w:val="32"/>
          <w:rtl/>
        </w:rPr>
        <w:instrText xml:space="preserve"> </w:instrText>
      </w:r>
      <w:r w:rsidRPr="00CA745B">
        <w:rPr>
          <w:rFonts w:ascii="Simplified Arabic" w:eastAsia="Times New Roman" w:hAnsi="Simplified Arabic" w:cs="Simplified Arabic"/>
          <w:sz w:val="32"/>
          <w:szCs w:val="32"/>
        </w:rPr>
        <w:instrText>HYPERLINK "https://www.wipo.int/treaties/ar/ip/berne/summary_berne.html" \l "_ftn4" \o</w:instrText>
      </w:r>
      <w:r w:rsidRPr="00CA745B">
        <w:rPr>
          <w:rFonts w:ascii="Simplified Arabic" w:eastAsia="Times New Roman" w:hAnsi="Simplified Arabic" w:cs="Simplified Arabic"/>
          <w:sz w:val="32"/>
          <w:szCs w:val="32"/>
          <w:rtl/>
        </w:rPr>
        <w:instrText xml:space="preserve"> "" </w:instrText>
      </w:r>
      <w:r w:rsidR="00B142E9" w:rsidRPr="00CA745B">
        <w:rPr>
          <w:rFonts w:ascii="Simplified Arabic" w:eastAsia="Times New Roman" w:hAnsi="Simplified Arabic" w:cs="Simplified Arabic"/>
          <w:sz w:val="32"/>
          <w:szCs w:val="32"/>
          <w:rtl/>
        </w:rPr>
        <w:fldChar w:fldCharType="separate"/>
      </w:r>
      <w:r w:rsidRPr="00CA745B">
        <w:rPr>
          <w:rFonts w:ascii="Simplified Arabic" w:eastAsia="Times New Roman" w:hAnsi="Simplified Arabic" w:cs="Simplified Arabic"/>
          <w:color w:val="0000FF"/>
          <w:sz w:val="32"/>
          <w:szCs w:val="32"/>
          <w:u w:val="single"/>
          <w:rtl/>
        </w:rPr>
        <w:t>[4]</w:t>
      </w:r>
      <w:r w:rsidR="00B142E9" w:rsidRPr="00CA745B">
        <w:rPr>
          <w:rFonts w:ascii="Simplified Arabic" w:eastAsia="Times New Roman" w:hAnsi="Simplified Arabic" w:cs="Simplified Arabic"/>
          <w:sz w:val="32"/>
          <w:szCs w:val="32"/>
          <w:rtl/>
        </w:rPr>
        <w:fldChar w:fldCharType="end"/>
      </w:r>
      <w:bookmarkEnd w:id="3"/>
    </w:p>
    <w:p w:rsidR="00CA745B" w:rsidRPr="00CA745B" w:rsidRDefault="00CA745B" w:rsidP="00CA745B">
      <w:pPr>
        <w:bidi/>
        <w:spacing w:before="100" w:beforeAutospacing="1" w:after="100" w:afterAutospacing="1" w:line="240" w:lineRule="auto"/>
        <w:jc w:val="both"/>
        <w:rPr>
          <w:rFonts w:ascii="Simplified Arabic" w:eastAsia="Times New Roman" w:hAnsi="Simplified Arabic" w:cs="Simplified Arabic"/>
          <w:sz w:val="32"/>
          <w:szCs w:val="32"/>
          <w:rtl/>
        </w:rPr>
      </w:pPr>
      <w:r w:rsidRPr="00CA745B">
        <w:rPr>
          <w:rFonts w:ascii="Simplified Arabic" w:eastAsia="Times New Roman" w:hAnsi="Simplified Arabic" w:cs="Simplified Arabic"/>
          <w:sz w:val="32"/>
          <w:szCs w:val="32"/>
          <w:rtl/>
        </w:rPr>
        <w:t xml:space="preserve">وتنص الاتفاقية على بعض </w:t>
      </w:r>
      <w:r w:rsidRPr="00CA745B">
        <w:rPr>
          <w:rFonts w:ascii="Simplified Arabic" w:eastAsia="Times New Roman" w:hAnsi="Simplified Arabic" w:cs="Simplified Arabic"/>
          <w:b/>
          <w:bCs/>
          <w:sz w:val="32"/>
          <w:szCs w:val="32"/>
          <w:rtl/>
        </w:rPr>
        <w:t>"الحقوق المعنوية"</w:t>
      </w:r>
      <w:r w:rsidRPr="00CA745B">
        <w:rPr>
          <w:rFonts w:ascii="Simplified Arabic" w:eastAsia="Times New Roman" w:hAnsi="Simplified Arabic" w:cs="Simplified Arabic"/>
          <w:sz w:val="32"/>
          <w:szCs w:val="32"/>
          <w:rtl/>
        </w:rPr>
        <w:t>، أي الحق في المطالبة بنسب المصنف إلى مؤلفه والحق في الاعتراض على أي تشويه أو تحريف أو تعديل أو تقييد للمصنف من شأنه الإضرار بشرف المؤلف أو بشهرته.</w:t>
      </w:r>
    </w:p>
    <w:p w:rsidR="00CA745B" w:rsidRPr="00CA745B" w:rsidRDefault="00CA745B" w:rsidP="00CA745B">
      <w:pPr>
        <w:bidi/>
        <w:spacing w:before="100" w:beforeAutospacing="1" w:after="100" w:afterAutospacing="1" w:line="240" w:lineRule="auto"/>
        <w:jc w:val="both"/>
        <w:rPr>
          <w:rFonts w:ascii="Simplified Arabic" w:eastAsia="Times New Roman" w:hAnsi="Simplified Arabic" w:cs="Simplified Arabic"/>
          <w:sz w:val="32"/>
          <w:szCs w:val="32"/>
          <w:rtl/>
        </w:rPr>
      </w:pPr>
      <w:r w:rsidRPr="00CA745B">
        <w:rPr>
          <w:rFonts w:ascii="Simplified Arabic" w:eastAsia="Times New Roman" w:hAnsi="Simplified Arabic" w:cs="Simplified Arabic"/>
          <w:b/>
          <w:bCs/>
          <w:sz w:val="32"/>
          <w:szCs w:val="32"/>
          <w:rtl/>
        </w:rPr>
        <w:t>(ج)</w:t>
      </w:r>
      <w:r w:rsidRPr="00CA745B">
        <w:rPr>
          <w:rFonts w:ascii="Simplified Arabic" w:eastAsia="Times New Roman" w:hAnsi="Simplified Arabic" w:cs="Simplified Arabic"/>
          <w:sz w:val="32"/>
          <w:szCs w:val="32"/>
          <w:rtl/>
        </w:rPr>
        <w:t xml:space="preserve"> وفيما يتعلق </w:t>
      </w:r>
      <w:r w:rsidRPr="00CA745B">
        <w:rPr>
          <w:rFonts w:ascii="Simplified Arabic" w:eastAsia="Times New Roman" w:hAnsi="Simplified Arabic" w:cs="Simplified Arabic"/>
          <w:b/>
          <w:bCs/>
          <w:sz w:val="32"/>
          <w:szCs w:val="32"/>
          <w:rtl/>
        </w:rPr>
        <w:t>بمدة</w:t>
      </w:r>
      <w:r w:rsidRPr="00CA745B">
        <w:rPr>
          <w:rFonts w:ascii="Simplified Arabic" w:eastAsia="Times New Roman" w:hAnsi="Simplified Arabic" w:cs="Simplified Arabic"/>
          <w:sz w:val="32"/>
          <w:szCs w:val="32"/>
          <w:rtl/>
        </w:rPr>
        <w:t xml:space="preserve"> الحماية، تستوجب القاعدة العامة منح الحماية حتى انقضاء خمسين سنة من وفاة المؤلف. بيد أن هناك بعض الاستثناءات لتلك القاعدة العامة. ففي حالة نشر مصنف مغفول اسم مؤلفه أو تحت اسم مستعار، تنقضي مدة الحماية بعد 50 سنة من إتاحة المصنف قانونا للجمهور، ما لم تتضح تماما هوية المؤلف من الاسم المستعار، أو ما لم يكشف المؤلف عن هويته خلال تلك الفترة. وفي الحالة الأخيرة، تطبق القاعدة العامة. وبالنسبة إلى المصنفات السمعية البصرية (السينمائية)، تبلغ المدة الدنيا للحماية 50 سنة اعتبارا من تاريخ إتاحة المصنف للجمهور (أي عرضه) وإلا اعتبارا من تاريخ ابتكاره. وبالنسبة إلى مصنفات الفنون التطبيقية والمصنفات الفوتوغرافية، تبلغ المدة الدنيا للحماية 25 سنة اعتبارا من تاريخ ابتكارها.</w:t>
      </w:r>
      <w:bookmarkStart w:id="4" w:name="_ftnref5"/>
      <w:r w:rsidR="00B142E9" w:rsidRPr="00CA745B">
        <w:rPr>
          <w:rFonts w:ascii="Simplified Arabic" w:eastAsia="Times New Roman" w:hAnsi="Simplified Arabic" w:cs="Simplified Arabic"/>
          <w:sz w:val="32"/>
          <w:szCs w:val="32"/>
          <w:rtl/>
        </w:rPr>
        <w:fldChar w:fldCharType="begin"/>
      </w:r>
      <w:r w:rsidRPr="00CA745B">
        <w:rPr>
          <w:rFonts w:ascii="Simplified Arabic" w:eastAsia="Times New Roman" w:hAnsi="Simplified Arabic" w:cs="Simplified Arabic"/>
          <w:sz w:val="32"/>
          <w:szCs w:val="32"/>
          <w:rtl/>
        </w:rPr>
        <w:instrText xml:space="preserve"> </w:instrText>
      </w:r>
      <w:r w:rsidRPr="00CA745B">
        <w:rPr>
          <w:rFonts w:ascii="Simplified Arabic" w:eastAsia="Times New Roman" w:hAnsi="Simplified Arabic" w:cs="Simplified Arabic"/>
          <w:sz w:val="32"/>
          <w:szCs w:val="32"/>
        </w:rPr>
        <w:instrText>HYPERLINK "https://www.wipo.int/treaties/ar/ip/berne/summary_berne.html" \l "_ftn5" \o</w:instrText>
      </w:r>
      <w:r w:rsidRPr="00CA745B">
        <w:rPr>
          <w:rFonts w:ascii="Simplified Arabic" w:eastAsia="Times New Roman" w:hAnsi="Simplified Arabic" w:cs="Simplified Arabic"/>
          <w:sz w:val="32"/>
          <w:szCs w:val="32"/>
          <w:rtl/>
        </w:rPr>
        <w:instrText xml:space="preserve"> "" </w:instrText>
      </w:r>
      <w:r w:rsidR="00B142E9" w:rsidRPr="00CA745B">
        <w:rPr>
          <w:rFonts w:ascii="Simplified Arabic" w:eastAsia="Times New Roman" w:hAnsi="Simplified Arabic" w:cs="Simplified Arabic"/>
          <w:sz w:val="32"/>
          <w:szCs w:val="32"/>
          <w:rtl/>
        </w:rPr>
        <w:fldChar w:fldCharType="separate"/>
      </w:r>
      <w:r w:rsidRPr="00CA745B">
        <w:rPr>
          <w:rFonts w:ascii="Simplified Arabic" w:eastAsia="Times New Roman" w:hAnsi="Simplified Arabic" w:cs="Simplified Arabic"/>
          <w:color w:val="0000FF"/>
          <w:sz w:val="32"/>
          <w:szCs w:val="32"/>
          <w:u w:val="single"/>
          <w:rtl/>
        </w:rPr>
        <w:t>[5]</w:t>
      </w:r>
      <w:r w:rsidR="00B142E9" w:rsidRPr="00CA745B">
        <w:rPr>
          <w:rFonts w:ascii="Simplified Arabic" w:eastAsia="Times New Roman" w:hAnsi="Simplified Arabic" w:cs="Simplified Arabic"/>
          <w:sz w:val="32"/>
          <w:szCs w:val="32"/>
          <w:rtl/>
        </w:rPr>
        <w:fldChar w:fldCharType="end"/>
      </w:r>
      <w:bookmarkEnd w:id="4"/>
    </w:p>
    <w:p w:rsidR="00CA745B" w:rsidRPr="00CA745B" w:rsidRDefault="00CA745B" w:rsidP="00CA745B">
      <w:pPr>
        <w:bidi/>
        <w:spacing w:before="100" w:beforeAutospacing="1" w:after="100" w:afterAutospacing="1" w:line="240" w:lineRule="auto"/>
        <w:jc w:val="both"/>
        <w:rPr>
          <w:rFonts w:ascii="Simplified Arabic" w:eastAsia="Times New Roman" w:hAnsi="Simplified Arabic" w:cs="Simplified Arabic"/>
          <w:sz w:val="32"/>
          <w:szCs w:val="32"/>
          <w:rtl/>
        </w:rPr>
      </w:pPr>
      <w:r w:rsidRPr="00CA745B">
        <w:rPr>
          <w:rFonts w:ascii="Simplified Arabic" w:eastAsia="Times New Roman" w:hAnsi="Simplified Arabic" w:cs="Simplified Arabic"/>
          <w:sz w:val="32"/>
          <w:szCs w:val="32"/>
          <w:rtl/>
        </w:rPr>
        <w:t>وتسمح اتفاقية برن ببعض التقييدات والاستثناءات للحقوق المالية، وهي الحالات التي يجوز فيها الانتفاع بالمصنفات المشمولة بالحماية بدون تصريح مالك حق المؤلف، وبدون دفع أي مكافأة. ويشار إلى هذه التقييدات عادة بعبارة "الانتفاع المجاني" بالمصنفات المشمولة بالحماية، وتنص عليها المواد 9(2) (الاستنساخ في بعض الحالات الخاصة)، و10 (الاقتباس والانتفاع بالمصنفات على سبيل التوضيح لأغراض التعليم)، و10 ثانيا (استنساخ جريدة أو مواد مشابهة والانتفاع بالمصنفات بغرض الإبلاغ بالأحداث الجارية)، و11 ثانيا(3) (التسجيلات المؤقتة لأغراض البث).</w:t>
      </w:r>
    </w:p>
    <w:p w:rsidR="00CA745B" w:rsidRPr="00CA745B" w:rsidRDefault="00CA745B" w:rsidP="00CA745B">
      <w:pPr>
        <w:bidi/>
        <w:spacing w:before="100" w:beforeAutospacing="1" w:after="100" w:afterAutospacing="1" w:line="240" w:lineRule="auto"/>
        <w:jc w:val="both"/>
        <w:rPr>
          <w:rFonts w:ascii="Simplified Arabic" w:eastAsia="Times New Roman" w:hAnsi="Simplified Arabic" w:cs="Simplified Arabic"/>
          <w:sz w:val="32"/>
          <w:szCs w:val="32"/>
          <w:rtl/>
        </w:rPr>
      </w:pPr>
      <w:r w:rsidRPr="00CA745B">
        <w:rPr>
          <w:rFonts w:ascii="Simplified Arabic" w:eastAsia="Times New Roman" w:hAnsi="Simplified Arabic" w:cs="Simplified Arabic"/>
          <w:sz w:val="32"/>
          <w:szCs w:val="32"/>
          <w:rtl/>
        </w:rPr>
        <w:t>ويسمح ملحق وثيقة باريس الخاصة بالاتفاقية أيضا للدول النامية بإنفاذ تراخيص غير طوعية لترجمة المصنفات واستنساخها في بعض الحالات، فيما يتعلق بالأنشطة التعليمية. وفي هذه الحالات، يُسمح بالانتفاع المشار إليه بدون ترخيص مالك الحق، بشرط دفع المكافأة التي ينص عليها القانون.</w:t>
      </w:r>
    </w:p>
    <w:p w:rsidR="00CA745B" w:rsidRPr="00CA745B" w:rsidRDefault="00CA745B" w:rsidP="00CA745B">
      <w:pPr>
        <w:bidi/>
        <w:spacing w:before="100" w:beforeAutospacing="1" w:after="100" w:afterAutospacing="1" w:line="240" w:lineRule="auto"/>
        <w:jc w:val="both"/>
        <w:rPr>
          <w:rFonts w:ascii="Simplified Arabic" w:eastAsia="Times New Roman" w:hAnsi="Simplified Arabic" w:cs="Simplified Arabic"/>
          <w:sz w:val="32"/>
          <w:szCs w:val="32"/>
          <w:rtl/>
        </w:rPr>
      </w:pPr>
      <w:r w:rsidRPr="00CA745B">
        <w:rPr>
          <w:rFonts w:ascii="Simplified Arabic" w:eastAsia="Times New Roman" w:hAnsi="Simplified Arabic" w:cs="Simplified Arabic"/>
          <w:sz w:val="32"/>
          <w:szCs w:val="32"/>
          <w:rtl/>
        </w:rPr>
        <w:t>ولاتحاد برن جمعية ولجنة تنفيذية. وكل بلد عضو في الاتحاد وملتزم على الأقل بالأحكام الإدارية والختامية من وثيقة استوكهولم هو عضو في الجمعية. ويتم انتخاب أعضاء اللجنة التنفيذية من بين أعضاء الاتحاد، فيما عدا سويسرا التي تعد عضوا بحكم وضعها. وتتولى جمعية اتحاد برن إعداد برنامج أمانة الويبو وميزانيتها – فيما يتعلق بالاتحاد – لفترة سنتين.</w:t>
      </w:r>
    </w:p>
    <w:p w:rsidR="00CA745B" w:rsidRPr="00CA745B" w:rsidRDefault="00CA745B" w:rsidP="00CA745B">
      <w:pPr>
        <w:bidi/>
        <w:spacing w:before="100" w:beforeAutospacing="1" w:after="100" w:afterAutospacing="1" w:line="240" w:lineRule="auto"/>
        <w:jc w:val="both"/>
        <w:rPr>
          <w:rFonts w:ascii="Simplified Arabic" w:eastAsia="Times New Roman" w:hAnsi="Simplified Arabic" w:cs="Simplified Arabic"/>
          <w:sz w:val="32"/>
          <w:szCs w:val="32"/>
          <w:rtl/>
        </w:rPr>
      </w:pPr>
      <w:r w:rsidRPr="00CA745B">
        <w:rPr>
          <w:rFonts w:ascii="Simplified Arabic" w:eastAsia="Times New Roman" w:hAnsi="Simplified Arabic" w:cs="Simplified Arabic"/>
          <w:sz w:val="32"/>
          <w:szCs w:val="32"/>
          <w:rtl/>
        </w:rPr>
        <w:t>وقد أبرمت اتفاقية برن سنة 1886 وتم تنقيحها في باريس سنة 1896، وفي برلين سنة 1908، واستكملت في برن سنة 1914، وتم تنقيحها في روما سنة 1928، وفي بروكسل سنة 1948، وفي استوكهولم سنة 1967، وفي باريس سنة 1971، وجرى تعديلها سنة 1979.</w:t>
      </w:r>
    </w:p>
    <w:p w:rsidR="00CA745B" w:rsidRPr="00CA745B" w:rsidRDefault="00CA745B" w:rsidP="00CA745B">
      <w:pPr>
        <w:bidi/>
        <w:spacing w:before="100" w:beforeAutospacing="1" w:after="100" w:afterAutospacing="1" w:line="240" w:lineRule="auto"/>
        <w:jc w:val="both"/>
        <w:rPr>
          <w:rFonts w:ascii="Simplified Arabic" w:eastAsia="Times New Roman" w:hAnsi="Simplified Arabic" w:cs="Simplified Arabic"/>
          <w:sz w:val="32"/>
          <w:szCs w:val="32"/>
          <w:rtl/>
        </w:rPr>
      </w:pPr>
      <w:r w:rsidRPr="00CA745B">
        <w:rPr>
          <w:rFonts w:ascii="Simplified Arabic" w:eastAsia="Times New Roman" w:hAnsi="Simplified Arabic" w:cs="Simplified Arabic"/>
          <w:sz w:val="32"/>
          <w:szCs w:val="32"/>
          <w:rtl/>
        </w:rPr>
        <w:t>والاتفاقية متاحة لكل الدول. ويجب إيداع وثائق التصديق أو الانضمام لدى المدير العام للويبو.</w:t>
      </w:r>
      <w:bookmarkStart w:id="5" w:name="_ftnref6"/>
      <w:r w:rsidR="00B142E9" w:rsidRPr="00CA745B">
        <w:rPr>
          <w:rFonts w:ascii="Simplified Arabic" w:eastAsia="Times New Roman" w:hAnsi="Simplified Arabic" w:cs="Simplified Arabic"/>
          <w:sz w:val="32"/>
          <w:szCs w:val="32"/>
          <w:rtl/>
        </w:rPr>
        <w:fldChar w:fldCharType="begin"/>
      </w:r>
      <w:r w:rsidRPr="00CA745B">
        <w:rPr>
          <w:rFonts w:ascii="Simplified Arabic" w:eastAsia="Times New Roman" w:hAnsi="Simplified Arabic" w:cs="Simplified Arabic"/>
          <w:sz w:val="32"/>
          <w:szCs w:val="32"/>
          <w:rtl/>
        </w:rPr>
        <w:instrText xml:space="preserve"> </w:instrText>
      </w:r>
      <w:r w:rsidRPr="00CA745B">
        <w:rPr>
          <w:rFonts w:ascii="Simplified Arabic" w:eastAsia="Times New Roman" w:hAnsi="Simplified Arabic" w:cs="Simplified Arabic"/>
          <w:sz w:val="32"/>
          <w:szCs w:val="32"/>
        </w:rPr>
        <w:instrText>HYPERLINK "https://www.wipo.int/treaties/ar/ip/berne/summary_berne.html" \l "_ftn6" \o</w:instrText>
      </w:r>
      <w:r w:rsidRPr="00CA745B">
        <w:rPr>
          <w:rFonts w:ascii="Simplified Arabic" w:eastAsia="Times New Roman" w:hAnsi="Simplified Arabic" w:cs="Simplified Arabic"/>
          <w:sz w:val="32"/>
          <w:szCs w:val="32"/>
          <w:rtl/>
        </w:rPr>
        <w:instrText xml:space="preserve"> "" </w:instrText>
      </w:r>
      <w:r w:rsidR="00B142E9" w:rsidRPr="00CA745B">
        <w:rPr>
          <w:rFonts w:ascii="Simplified Arabic" w:eastAsia="Times New Roman" w:hAnsi="Simplified Arabic" w:cs="Simplified Arabic"/>
          <w:sz w:val="32"/>
          <w:szCs w:val="32"/>
          <w:rtl/>
        </w:rPr>
        <w:fldChar w:fldCharType="separate"/>
      </w:r>
      <w:r w:rsidRPr="00CA745B">
        <w:rPr>
          <w:rFonts w:ascii="Simplified Arabic" w:eastAsia="Times New Roman" w:hAnsi="Simplified Arabic" w:cs="Simplified Arabic"/>
          <w:color w:val="0000FF"/>
          <w:sz w:val="32"/>
          <w:szCs w:val="32"/>
          <w:u w:val="single"/>
          <w:rtl/>
        </w:rPr>
        <w:t>[6]</w:t>
      </w:r>
      <w:r w:rsidR="00B142E9" w:rsidRPr="00CA745B">
        <w:rPr>
          <w:rFonts w:ascii="Simplified Arabic" w:eastAsia="Times New Roman" w:hAnsi="Simplified Arabic" w:cs="Simplified Arabic"/>
          <w:sz w:val="32"/>
          <w:szCs w:val="32"/>
          <w:rtl/>
        </w:rPr>
        <w:fldChar w:fldCharType="end"/>
      </w:r>
      <w:bookmarkEnd w:id="5"/>
    </w:p>
    <w:p w:rsidR="00CA745B" w:rsidRPr="00CA745B" w:rsidRDefault="00B142E9" w:rsidP="00CA745B">
      <w:pPr>
        <w:spacing w:after="0" w:line="240" w:lineRule="auto"/>
        <w:jc w:val="both"/>
        <w:rPr>
          <w:rFonts w:ascii="Simplified Arabic" w:eastAsia="Times New Roman" w:hAnsi="Simplified Arabic" w:cs="Simplified Arabic"/>
          <w:sz w:val="32"/>
          <w:szCs w:val="32"/>
          <w:rtl/>
        </w:rPr>
      </w:pPr>
      <w:r w:rsidRPr="00B142E9">
        <w:rPr>
          <w:rFonts w:ascii="Simplified Arabic" w:eastAsia="Times New Roman" w:hAnsi="Simplified Arabic" w:cs="Simplified Arabic"/>
          <w:sz w:val="32"/>
          <w:szCs w:val="32"/>
        </w:rPr>
        <w:pict>
          <v:rect id="_x0000_i1025" style="width:149.7pt;height:1.5pt" o:hrpct="330" o:hrstd="t" o:hrnoshade="t" o:hr="t" fillcolor="#a0a0a0" stroked="f"/>
        </w:pict>
      </w:r>
    </w:p>
    <w:bookmarkStart w:id="6" w:name="_ftn1"/>
    <w:p w:rsidR="00CA745B" w:rsidRPr="00CA745B" w:rsidRDefault="00B142E9" w:rsidP="00CA745B">
      <w:pPr>
        <w:bidi/>
        <w:spacing w:before="100" w:beforeAutospacing="1" w:after="100" w:afterAutospacing="1" w:line="240" w:lineRule="auto"/>
        <w:jc w:val="both"/>
        <w:rPr>
          <w:rFonts w:ascii="Simplified Arabic" w:eastAsia="Times New Roman" w:hAnsi="Simplified Arabic" w:cs="Simplified Arabic"/>
          <w:sz w:val="32"/>
          <w:szCs w:val="32"/>
        </w:rPr>
      </w:pPr>
      <w:r w:rsidRPr="00CA745B">
        <w:rPr>
          <w:rFonts w:ascii="Simplified Arabic" w:eastAsia="Times New Roman" w:hAnsi="Simplified Arabic" w:cs="Simplified Arabic"/>
          <w:sz w:val="32"/>
          <w:szCs w:val="32"/>
          <w:rtl/>
        </w:rPr>
        <w:fldChar w:fldCharType="begin"/>
      </w:r>
      <w:r w:rsidR="00CA745B" w:rsidRPr="00CA745B">
        <w:rPr>
          <w:rFonts w:ascii="Simplified Arabic" w:eastAsia="Times New Roman" w:hAnsi="Simplified Arabic" w:cs="Simplified Arabic"/>
          <w:sz w:val="32"/>
          <w:szCs w:val="32"/>
          <w:rtl/>
        </w:rPr>
        <w:instrText xml:space="preserve"> </w:instrText>
      </w:r>
      <w:r w:rsidR="00CA745B" w:rsidRPr="00CA745B">
        <w:rPr>
          <w:rFonts w:ascii="Simplified Arabic" w:eastAsia="Times New Roman" w:hAnsi="Simplified Arabic" w:cs="Simplified Arabic"/>
          <w:sz w:val="32"/>
          <w:szCs w:val="32"/>
        </w:rPr>
        <w:instrText>HYPERLINK "https://www.wipo.int/treaties/ar/ip/berne/summary_berne.html" \l "_ftnref1" \o</w:instrText>
      </w:r>
      <w:r w:rsidR="00CA745B" w:rsidRPr="00CA745B">
        <w:rPr>
          <w:rFonts w:ascii="Simplified Arabic" w:eastAsia="Times New Roman" w:hAnsi="Simplified Arabic" w:cs="Simplified Arabic"/>
          <w:sz w:val="32"/>
          <w:szCs w:val="32"/>
          <w:rtl/>
        </w:rPr>
        <w:instrText xml:space="preserve"> "" </w:instrText>
      </w:r>
      <w:r w:rsidRPr="00CA745B">
        <w:rPr>
          <w:rFonts w:ascii="Simplified Arabic" w:eastAsia="Times New Roman" w:hAnsi="Simplified Arabic" w:cs="Simplified Arabic"/>
          <w:sz w:val="32"/>
          <w:szCs w:val="32"/>
          <w:rtl/>
        </w:rPr>
        <w:fldChar w:fldCharType="separate"/>
      </w:r>
      <w:r w:rsidR="00CA745B" w:rsidRPr="00CA745B">
        <w:rPr>
          <w:rFonts w:ascii="Simplified Arabic" w:eastAsia="Times New Roman" w:hAnsi="Simplified Arabic" w:cs="Simplified Arabic"/>
          <w:color w:val="0000FF"/>
          <w:sz w:val="32"/>
          <w:szCs w:val="32"/>
          <w:u w:val="single"/>
          <w:rtl/>
        </w:rPr>
        <w:t>[1]</w:t>
      </w:r>
      <w:r w:rsidRPr="00CA745B">
        <w:rPr>
          <w:rFonts w:ascii="Simplified Arabic" w:eastAsia="Times New Roman" w:hAnsi="Simplified Arabic" w:cs="Simplified Arabic"/>
          <w:sz w:val="32"/>
          <w:szCs w:val="32"/>
          <w:rtl/>
        </w:rPr>
        <w:fldChar w:fldCharType="end"/>
      </w:r>
      <w:bookmarkEnd w:id="6"/>
      <w:r w:rsidR="00CA745B" w:rsidRPr="00CA745B">
        <w:rPr>
          <w:rFonts w:ascii="Simplified Arabic" w:eastAsia="Times New Roman" w:hAnsi="Simplified Arabic" w:cs="Simplified Arabic"/>
          <w:sz w:val="32"/>
          <w:szCs w:val="32"/>
          <w:rtl/>
        </w:rPr>
        <w:t xml:space="preserve"> يلزم اتفاق جوانب حقوق الملكية الفكرية المتصلة بالتجارة (اتفاق تريبس) أيضا أعضاء منظمة التجارة العالمية غير الأطراف في اتفاقية برن بمبادئ المعاملة الوطنية والحماية التلقائية واستقلال الحماية. وبالإضافة إلى ذلك، يفرض اتفاق تريبس الالتزام بمبدأ "الدولة الأكثر رعاية" الذي يقضي بأن يمنح أي عضو في منظمة التجارة العالمية لمواطني كل الأعضاء في المنظمة المذكورة المزايا التي يمنحها لمواطني أي بلد آخر. وتجدر الإشارة إلى أن إمكانية تأجيل تطبيق اتفاق تريبس لا تنطبق على التزامي المعاملة الوطنية والدولة الأكثر رعاية.</w:t>
      </w:r>
    </w:p>
    <w:bookmarkStart w:id="7" w:name="_ftn2"/>
    <w:p w:rsidR="00CA745B" w:rsidRPr="00CA745B" w:rsidRDefault="00B142E9" w:rsidP="00CA745B">
      <w:pPr>
        <w:bidi/>
        <w:spacing w:before="100" w:beforeAutospacing="1" w:after="100" w:afterAutospacing="1" w:line="240" w:lineRule="auto"/>
        <w:jc w:val="both"/>
        <w:rPr>
          <w:rFonts w:ascii="Simplified Arabic" w:eastAsia="Times New Roman" w:hAnsi="Simplified Arabic" w:cs="Simplified Arabic"/>
          <w:sz w:val="32"/>
          <w:szCs w:val="32"/>
          <w:rtl/>
        </w:rPr>
      </w:pPr>
      <w:r w:rsidRPr="00CA745B">
        <w:rPr>
          <w:rFonts w:ascii="Simplified Arabic" w:eastAsia="Times New Roman" w:hAnsi="Simplified Arabic" w:cs="Simplified Arabic"/>
          <w:sz w:val="32"/>
          <w:szCs w:val="32"/>
          <w:rtl/>
        </w:rPr>
        <w:fldChar w:fldCharType="begin"/>
      </w:r>
      <w:r w:rsidR="00CA745B" w:rsidRPr="00CA745B">
        <w:rPr>
          <w:rFonts w:ascii="Simplified Arabic" w:eastAsia="Times New Roman" w:hAnsi="Simplified Arabic" w:cs="Simplified Arabic"/>
          <w:sz w:val="32"/>
          <w:szCs w:val="32"/>
          <w:rtl/>
        </w:rPr>
        <w:instrText xml:space="preserve"> </w:instrText>
      </w:r>
      <w:r w:rsidR="00CA745B" w:rsidRPr="00CA745B">
        <w:rPr>
          <w:rFonts w:ascii="Simplified Arabic" w:eastAsia="Times New Roman" w:hAnsi="Simplified Arabic" w:cs="Simplified Arabic"/>
          <w:sz w:val="32"/>
          <w:szCs w:val="32"/>
        </w:rPr>
        <w:instrText>HYPERLINK "https://www.wipo.int/treaties/ar/ip/berne/summary_berne.html" \l "_ftnref2" \o</w:instrText>
      </w:r>
      <w:r w:rsidR="00CA745B" w:rsidRPr="00CA745B">
        <w:rPr>
          <w:rFonts w:ascii="Simplified Arabic" w:eastAsia="Times New Roman" w:hAnsi="Simplified Arabic" w:cs="Simplified Arabic"/>
          <w:sz w:val="32"/>
          <w:szCs w:val="32"/>
          <w:rtl/>
        </w:rPr>
        <w:instrText xml:space="preserve"> "" </w:instrText>
      </w:r>
      <w:r w:rsidRPr="00CA745B">
        <w:rPr>
          <w:rFonts w:ascii="Simplified Arabic" w:eastAsia="Times New Roman" w:hAnsi="Simplified Arabic" w:cs="Simplified Arabic"/>
          <w:sz w:val="32"/>
          <w:szCs w:val="32"/>
          <w:rtl/>
        </w:rPr>
        <w:fldChar w:fldCharType="separate"/>
      </w:r>
      <w:r w:rsidR="00CA745B" w:rsidRPr="00CA745B">
        <w:rPr>
          <w:rFonts w:ascii="Simplified Arabic" w:eastAsia="Times New Roman" w:hAnsi="Simplified Arabic" w:cs="Simplified Arabic"/>
          <w:color w:val="0000FF"/>
          <w:sz w:val="32"/>
          <w:szCs w:val="32"/>
          <w:u w:val="single"/>
          <w:rtl/>
        </w:rPr>
        <w:t>[2]</w:t>
      </w:r>
      <w:r w:rsidRPr="00CA745B">
        <w:rPr>
          <w:rFonts w:ascii="Simplified Arabic" w:eastAsia="Times New Roman" w:hAnsi="Simplified Arabic" w:cs="Simplified Arabic"/>
          <w:sz w:val="32"/>
          <w:szCs w:val="32"/>
          <w:rtl/>
        </w:rPr>
        <w:fldChar w:fldCharType="end"/>
      </w:r>
      <w:bookmarkEnd w:id="7"/>
      <w:r w:rsidR="00CA745B" w:rsidRPr="00CA745B">
        <w:rPr>
          <w:rFonts w:ascii="Simplified Arabic" w:eastAsia="Times New Roman" w:hAnsi="Simplified Arabic" w:cs="Simplified Arabic"/>
          <w:sz w:val="32"/>
          <w:szCs w:val="32"/>
          <w:rtl/>
        </w:rPr>
        <w:t xml:space="preserve"> انظر الحاشية السابقة.</w:t>
      </w:r>
    </w:p>
    <w:bookmarkStart w:id="8" w:name="_ftn3"/>
    <w:p w:rsidR="00CA745B" w:rsidRPr="00CA745B" w:rsidRDefault="00B142E9" w:rsidP="00CA745B">
      <w:pPr>
        <w:bidi/>
        <w:spacing w:before="100" w:beforeAutospacing="1" w:after="100" w:afterAutospacing="1" w:line="240" w:lineRule="auto"/>
        <w:jc w:val="both"/>
        <w:rPr>
          <w:rFonts w:ascii="Simplified Arabic" w:eastAsia="Times New Roman" w:hAnsi="Simplified Arabic" w:cs="Simplified Arabic"/>
          <w:sz w:val="32"/>
          <w:szCs w:val="32"/>
          <w:rtl/>
        </w:rPr>
      </w:pPr>
      <w:r w:rsidRPr="00CA745B">
        <w:rPr>
          <w:rFonts w:ascii="Simplified Arabic" w:eastAsia="Times New Roman" w:hAnsi="Simplified Arabic" w:cs="Simplified Arabic"/>
          <w:sz w:val="32"/>
          <w:szCs w:val="32"/>
          <w:rtl/>
        </w:rPr>
        <w:fldChar w:fldCharType="begin"/>
      </w:r>
      <w:r w:rsidR="00CA745B" w:rsidRPr="00CA745B">
        <w:rPr>
          <w:rFonts w:ascii="Simplified Arabic" w:eastAsia="Times New Roman" w:hAnsi="Simplified Arabic" w:cs="Simplified Arabic"/>
          <w:sz w:val="32"/>
          <w:szCs w:val="32"/>
          <w:rtl/>
        </w:rPr>
        <w:instrText xml:space="preserve"> </w:instrText>
      </w:r>
      <w:r w:rsidR="00CA745B" w:rsidRPr="00CA745B">
        <w:rPr>
          <w:rFonts w:ascii="Simplified Arabic" w:eastAsia="Times New Roman" w:hAnsi="Simplified Arabic" w:cs="Simplified Arabic"/>
          <w:sz w:val="32"/>
          <w:szCs w:val="32"/>
        </w:rPr>
        <w:instrText>HYPERLINK "https://www.wipo.int/treaties/ar/ip/berne/summary_berne.html" \l "_ftnref3" \o</w:instrText>
      </w:r>
      <w:r w:rsidR="00CA745B" w:rsidRPr="00CA745B">
        <w:rPr>
          <w:rFonts w:ascii="Simplified Arabic" w:eastAsia="Times New Roman" w:hAnsi="Simplified Arabic" w:cs="Simplified Arabic"/>
          <w:sz w:val="32"/>
          <w:szCs w:val="32"/>
          <w:rtl/>
        </w:rPr>
        <w:instrText xml:space="preserve"> "" </w:instrText>
      </w:r>
      <w:r w:rsidRPr="00CA745B">
        <w:rPr>
          <w:rFonts w:ascii="Simplified Arabic" w:eastAsia="Times New Roman" w:hAnsi="Simplified Arabic" w:cs="Simplified Arabic"/>
          <w:sz w:val="32"/>
          <w:szCs w:val="32"/>
          <w:rtl/>
        </w:rPr>
        <w:fldChar w:fldCharType="separate"/>
      </w:r>
      <w:r w:rsidR="00CA745B" w:rsidRPr="00CA745B">
        <w:rPr>
          <w:rFonts w:ascii="Simplified Arabic" w:eastAsia="Times New Roman" w:hAnsi="Simplified Arabic" w:cs="Simplified Arabic"/>
          <w:color w:val="0000FF"/>
          <w:sz w:val="32"/>
          <w:szCs w:val="32"/>
          <w:u w:val="single"/>
          <w:rtl/>
        </w:rPr>
        <w:t>[3]</w:t>
      </w:r>
      <w:r w:rsidRPr="00CA745B">
        <w:rPr>
          <w:rFonts w:ascii="Simplified Arabic" w:eastAsia="Times New Roman" w:hAnsi="Simplified Arabic" w:cs="Simplified Arabic"/>
          <w:sz w:val="32"/>
          <w:szCs w:val="32"/>
          <w:rtl/>
        </w:rPr>
        <w:fldChar w:fldCharType="end"/>
      </w:r>
      <w:bookmarkEnd w:id="8"/>
      <w:r w:rsidR="00CA745B" w:rsidRPr="00CA745B">
        <w:rPr>
          <w:rFonts w:ascii="Simplified Arabic" w:eastAsia="Times New Roman" w:hAnsi="Simplified Arabic" w:cs="Simplified Arabic"/>
          <w:sz w:val="32"/>
          <w:szCs w:val="32"/>
          <w:rtl/>
        </w:rPr>
        <w:t xml:space="preserve"> انظر الحاشية السابقة.</w:t>
      </w:r>
    </w:p>
    <w:bookmarkStart w:id="9" w:name="_ftn4"/>
    <w:p w:rsidR="00CA745B" w:rsidRPr="00CA745B" w:rsidRDefault="00B142E9" w:rsidP="00CA745B">
      <w:pPr>
        <w:bidi/>
        <w:spacing w:before="100" w:beforeAutospacing="1" w:after="100" w:afterAutospacing="1" w:line="240" w:lineRule="auto"/>
        <w:jc w:val="both"/>
        <w:rPr>
          <w:rFonts w:ascii="Simplified Arabic" w:eastAsia="Times New Roman" w:hAnsi="Simplified Arabic" w:cs="Simplified Arabic"/>
          <w:sz w:val="32"/>
          <w:szCs w:val="32"/>
          <w:rtl/>
        </w:rPr>
      </w:pPr>
      <w:r w:rsidRPr="00CA745B">
        <w:rPr>
          <w:rFonts w:ascii="Simplified Arabic" w:eastAsia="Times New Roman" w:hAnsi="Simplified Arabic" w:cs="Simplified Arabic"/>
          <w:sz w:val="32"/>
          <w:szCs w:val="32"/>
          <w:rtl/>
        </w:rPr>
        <w:fldChar w:fldCharType="begin"/>
      </w:r>
      <w:r w:rsidR="00CA745B" w:rsidRPr="00CA745B">
        <w:rPr>
          <w:rFonts w:ascii="Simplified Arabic" w:eastAsia="Times New Roman" w:hAnsi="Simplified Arabic" w:cs="Simplified Arabic"/>
          <w:sz w:val="32"/>
          <w:szCs w:val="32"/>
          <w:rtl/>
        </w:rPr>
        <w:instrText xml:space="preserve"> </w:instrText>
      </w:r>
      <w:r w:rsidR="00CA745B" w:rsidRPr="00CA745B">
        <w:rPr>
          <w:rFonts w:ascii="Simplified Arabic" w:eastAsia="Times New Roman" w:hAnsi="Simplified Arabic" w:cs="Simplified Arabic"/>
          <w:sz w:val="32"/>
          <w:szCs w:val="32"/>
        </w:rPr>
        <w:instrText>HYPERLINK "https://www.wipo.int/treaties/ar/ip/berne/summary_berne.html" \l "_ftnref4" \o</w:instrText>
      </w:r>
      <w:r w:rsidR="00CA745B" w:rsidRPr="00CA745B">
        <w:rPr>
          <w:rFonts w:ascii="Simplified Arabic" w:eastAsia="Times New Roman" w:hAnsi="Simplified Arabic" w:cs="Simplified Arabic"/>
          <w:sz w:val="32"/>
          <w:szCs w:val="32"/>
          <w:rtl/>
        </w:rPr>
        <w:instrText xml:space="preserve"> "" </w:instrText>
      </w:r>
      <w:r w:rsidRPr="00CA745B">
        <w:rPr>
          <w:rFonts w:ascii="Simplified Arabic" w:eastAsia="Times New Roman" w:hAnsi="Simplified Arabic" w:cs="Simplified Arabic"/>
          <w:sz w:val="32"/>
          <w:szCs w:val="32"/>
          <w:rtl/>
        </w:rPr>
        <w:fldChar w:fldCharType="separate"/>
      </w:r>
      <w:r w:rsidR="00CA745B" w:rsidRPr="00CA745B">
        <w:rPr>
          <w:rFonts w:ascii="Simplified Arabic" w:eastAsia="Times New Roman" w:hAnsi="Simplified Arabic" w:cs="Simplified Arabic"/>
          <w:color w:val="0000FF"/>
          <w:sz w:val="32"/>
          <w:szCs w:val="32"/>
          <w:u w:val="single"/>
          <w:rtl/>
        </w:rPr>
        <w:t>[4]</w:t>
      </w:r>
      <w:r w:rsidRPr="00CA745B">
        <w:rPr>
          <w:rFonts w:ascii="Simplified Arabic" w:eastAsia="Times New Roman" w:hAnsi="Simplified Arabic" w:cs="Simplified Arabic"/>
          <w:sz w:val="32"/>
          <w:szCs w:val="32"/>
          <w:rtl/>
        </w:rPr>
        <w:fldChar w:fldCharType="end"/>
      </w:r>
      <w:bookmarkEnd w:id="9"/>
      <w:r w:rsidR="00CA745B" w:rsidRPr="00CA745B">
        <w:rPr>
          <w:rFonts w:ascii="Simplified Arabic" w:eastAsia="Times New Roman" w:hAnsi="Simplified Arabic" w:cs="Simplified Arabic"/>
          <w:sz w:val="32"/>
          <w:szCs w:val="32"/>
          <w:rtl/>
        </w:rPr>
        <w:t xml:space="preserve"> يلزم اتفاق تريبس بإقرار حق استئثاري في تأجير برامج الحاسوب، وفي بعض الظروف، في تأجير المصنفات السمعية البصرية.</w:t>
      </w:r>
    </w:p>
    <w:bookmarkStart w:id="10" w:name="_ftn5"/>
    <w:p w:rsidR="00CA745B" w:rsidRPr="00CA745B" w:rsidRDefault="00B142E9" w:rsidP="00CA745B">
      <w:pPr>
        <w:bidi/>
        <w:spacing w:before="100" w:beforeAutospacing="1" w:after="100" w:afterAutospacing="1" w:line="240" w:lineRule="auto"/>
        <w:jc w:val="both"/>
        <w:rPr>
          <w:rFonts w:ascii="Simplified Arabic" w:eastAsia="Times New Roman" w:hAnsi="Simplified Arabic" w:cs="Simplified Arabic"/>
          <w:sz w:val="32"/>
          <w:szCs w:val="32"/>
          <w:rtl/>
        </w:rPr>
      </w:pPr>
      <w:r w:rsidRPr="00CA745B">
        <w:rPr>
          <w:rFonts w:ascii="Simplified Arabic" w:eastAsia="Times New Roman" w:hAnsi="Simplified Arabic" w:cs="Simplified Arabic"/>
          <w:sz w:val="32"/>
          <w:szCs w:val="32"/>
          <w:rtl/>
        </w:rPr>
        <w:fldChar w:fldCharType="begin"/>
      </w:r>
      <w:r w:rsidR="00CA745B" w:rsidRPr="00CA745B">
        <w:rPr>
          <w:rFonts w:ascii="Simplified Arabic" w:eastAsia="Times New Roman" w:hAnsi="Simplified Arabic" w:cs="Simplified Arabic"/>
          <w:sz w:val="32"/>
          <w:szCs w:val="32"/>
          <w:rtl/>
        </w:rPr>
        <w:instrText xml:space="preserve"> </w:instrText>
      </w:r>
      <w:r w:rsidR="00CA745B" w:rsidRPr="00CA745B">
        <w:rPr>
          <w:rFonts w:ascii="Simplified Arabic" w:eastAsia="Times New Roman" w:hAnsi="Simplified Arabic" w:cs="Simplified Arabic"/>
          <w:sz w:val="32"/>
          <w:szCs w:val="32"/>
        </w:rPr>
        <w:instrText>HYPERLINK "https://www.wipo.int/treaties/ar/ip/berne/summary_berne.html" \l "_ftnref5" \o</w:instrText>
      </w:r>
      <w:r w:rsidR="00CA745B" w:rsidRPr="00CA745B">
        <w:rPr>
          <w:rFonts w:ascii="Simplified Arabic" w:eastAsia="Times New Roman" w:hAnsi="Simplified Arabic" w:cs="Simplified Arabic"/>
          <w:sz w:val="32"/>
          <w:szCs w:val="32"/>
          <w:rtl/>
        </w:rPr>
        <w:instrText xml:space="preserve"> "" </w:instrText>
      </w:r>
      <w:r w:rsidRPr="00CA745B">
        <w:rPr>
          <w:rFonts w:ascii="Simplified Arabic" w:eastAsia="Times New Roman" w:hAnsi="Simplified Arabic" w:cs="Simplified Arabic"/>
          <w:sz w:val="32"/>
          <w:szCs w:val="32"/>
          <w:rtl/>
        </w:rPr>
        <w:fldChar w:fldCharType="separate"/>
      </w:r>
      <w:r w:rsidR="00CA745B" w:rsidRPr="00CA745B">
        <w:rPr>
          <w:rFonts w:ascii="Simplified Arabic" w:eastAsia="Times New Roman" w:hAnsi="Simplified Arabic" w:cs="Simplified Arabic"/>
          <w:color w:val="0000FF"/>
          <w:sz w:val="32"/>
          <w:szCs w:val="32"/>
          <w:u w:val="single"/>
          <w:rtl/>
        </w:rPr>
        <w:t>[5]</w:t>
      </w:r>
      <w:r w:rsidRPr="00CA745B">
        <w:rPr>
          <w:rFonts w:ascii="Simplified Arabic" w:eastAsia="Times New Roman" w:hAnsi="Simplified Arabic" w:cs="Simplified Arabic"/>
          <w:sz w:val="32"/>
          <w:szCs w:val="32"/>
          <w:rtl/>
        </w:rPr>
        <w:fldChar w:fldCharType="end"/>
      </w:r>
      <w:bookmarkEnd w:id="10"/>
      <w:r w:rsidR="00CA745B" w:rsidRPr="00CA745B">
        <w:rPr>
          <w:rFonts w:ascii="Simplified Arabic" w:eastAsia="Times New Roman" w:hAnsi="Simplified Arabic" w:cs="Simplified Arabic"/>
          <w:sz w:val="32"/>
          <w:szCs w:val="32"/>
          <w:rtl/>
        </w:rPr>
        <w:t xml:space="preserve"> يلزم اتفاق تريبس بأن تستغرق مدة الحماية أيا كانت معايير تحديدها غير المبنية على عمر شخص طبيعي 50 سنة على الأقل اعتبارا من تاريخ أول نشر مرخص للمصنف أو 50 سنة اعتبارا من تاريخ ابتكاره. على أن هذه القاعدة لا تنطبق على المصنفات الفوتوغرافية أو مصنفات الفنون التطبيقية.</w:t>
      </w:r>
    </w:p>
    <w:bookmarkStart w:id="11" w:name="_ftn6"/>
    <w:p w:rsidR="00CA745B" w:rsidRDefault="00B142E9" w:rsidP="00CA745B">
      <w:pPr>
        <w:bidi/>
        <w:spacing w:before="100" w:beforeAutospacing="1" w:after="100" w:afterAutospacing="1" w:line="240" w:lineRule="auto"/>
        <w:jc w:val="both"/>
        <w:rPr>
          <w:rFonts w:ascii="Simplified Arabic" w:eastAsia="Times New Roman" w:hAnsi="Simplified Arabic" w:cs="Simplified Arabic"/>
          <w:sz w:val="32"/>
          <w:szCs w:val="32"/>
        </w:rPr>
      </w:pPr>
      <w:r w:rsidRPr="00CA745B">
        <w:rPr>
          <w:rFonts w:ascii="Simplified Arabic" w:eastAsia="Times New Roman" w:hAnsi="Simplified Arabic" w:cs="Simplified Arabic"/>
          <w:sz w:val="32"/>
          <w:szCs w:val="32"/>
          <w:rtl/>
        </w:rPr>
        <w:fldChar w:fldCharType="begin"/>
      </w:r>
      <w:r w:rsidR="00CA745B" w:rsidRPr="00CA745B">
        <w:rPr>
          <w:rFonts w:ascii="Simplified Arabic" w:eastAsia="Times New Roman" w:hAnsi="Simplified Arabic" w:cs="Simplified Arabic"/>
          <w:sz w:val="32"/>
          <w:szCs w:val="32"/>
          <w:rtl/>
        </w:rPr>
        <w:instrText xml:space="preserve"> </w:instrText>
      </w:r>
      <w:r w:rsidR="00CA745B" w:rsidRPr="00CA745B">
        <w:rPr>
          <w:rFonts w:ascii="Simplified Arabic" w:eastAsia="Times New Roman" w:hAnsi="Simplified Arabic" w:cs="Simplified Arabic"/>
          <w:sz w:val="32"/>
          <w:szCs w:val="32"/>
        </w:rPr>
        <w:instrText>HYPERLINK "https://www.wipo.int/treaties/ar/ip/berne/summary_berne.html" \l "_ftnref6" \o</w:instrText>
      </w:r>
      <w:r w:rsidR="00CA745B" w:rsidRPr="00CA745B">
        <w:rPr>
          <w:rFonts w:ascii="Simplified Arabic" w:eastAsia="Times New Roman" w:hAnsi="Simplified Arabic" w:cs="Simplified Arabic"/>
          <w:sz w:val="32"/>
          <w:szCs w:val="32"/>
          <w:rtl/>
        </w:rPr>
        <w:instrText xml:space="preserve"> "" </w:instrText>
      </w:r>
      <w:r w:rsidRPr="00CA745B">
        <w:rPr>
          <w:rFonts w:ascii="Simplified Arabic" w:eastAsia="Times New Roman" w:hAnsi="Simplified Arabic" w:cs="Simplified Arabic"/>
          <w:sz w:val="32"/>
          <w:szCs w:val="32"/>
          <w:rtl/>
        </w:rPr>
        <w:fldChar w:fldCharType="separate"/>
      </w:r>
      <w:r w:rsidR="00CA745B" w:rsidRPr="00CA745B">
        <w:rPr>
          <w:rFonts w:ascii="Simplified Arabic" w:eastAsia="Times New Roman" w:hAnsi="Simplified Arabic" w:cs="Simplified Arabic"/>
          <w:color w:val="0000FF"/>
          <w:sz w:val="32"/>
          <w:szCs w:val="32"/>
          <w:u w:val="single"/>
          <w:rtl/>
        </w:rPr>
        <w:t>[6]</w:t>
      </w:r>
      <w:r w:rsidRPr="00CA745B">
        <w:rPr>
          <w:rFonts w:ascii="Simplified Arabic" w:eastAsia="Times New Roman" w:hAnsi="Simplified Arabic" w:cs="Simplified Arabic"/>
          <w:sz w:val="32"/>
          <w:szCs w:val="32"/>
          <w:rtl/>
        </w:rPr>
        <w:fldChar w:fldCharType="end"/>
      </w:r>
      <w:bookmarkEnd w:id="11"/>
      <w:r w:rsidR="00CA745B" w:rsidRPr="00CA745B">
        <w:rPr>
          <w:rFonts w:ascii="Simplified Arabic" w:eastAsia="Times New Roman" w:hAnsi="Simplified Arabic" w:cs="Simplified Arabic"/>
          <w:sz w:val="32"/>
          <w:szCs w:val="32"/>
          <w:rtl/>
        </w:rPr>
        <w:t xml:space="preserve"> تجدر الإشارة الى أنه يتعين على أعضاء منظمة التجارة العالمية الامتثال للأحكام القانونية الموضوعية المنصوص عليها في اتفاقية برن، حتى وإن لم تكن طرفا فيها، ولكن أعضاء منظمة التجارة العالمية غير الأطراف في اتفاقية برن ليست ملزمة بالأحكام المتعلقة بالحقوق المعنوية من الاتفاقية.</w:t>
      </w:r>
    </w:p>
    <w:p w:rsidR="00CA745B" w:rsidRPr="00CA745B" w:rsidRDefault="00CA745B" w:rsidP="00CA745B">
      <w:pPr>
        <w:bidi/>
        <w:spacing w:before="100" w:beforeAutospacing="1" w:after="100" w:afterAutospacing="1" w:line="240" w:lineRule="auto"/>
        <w:jc w:val="both"/>
        <w:rPr>
          <w:rFonts w:ascii="Simplified Arabic" w:eastAsia="Times New Roman" w:hAnsi="Simplified Arabic" w:cs="Simplified Arabic"/>
          <w:sz w:val="32"/>
          <w:szCs w:val="32"/>
          <w:rtl/>
          <w:lang w:bidi="ar-DZ"/>
        </w:rPr>
      </w:pPr>
      <w:r w:rsidRPr="00D57797">
        <w:rPr>
          <w:rFonts w:ascii="Simplified Arabic" w:eastAsia="Times New Roman" w:hAnsi="Simplified Arabic" w:cs="Simplified Arabic" w:hint="cs"/>
          <w:sz w:val="32"/>
          <w:szCs w:val="32"/>
          <w:highlight w:val="lightGray"/>
          <w:rtl/>
          <w:lang w:bidi="ar-DZ"/>
        </w:rPr>
        <w:t>المرجع:</w:t>
      </w:r>
      <w:r w:rsidRPr="00D57797">
        <w:rPr>
          <w:highlight w:val="lightGray"/>
        </w:rPr>
        <w:t xml:space="preserve"> </w:t>
      </w:r>
      <w:r w:rsidRPr="00D57797">
        <w:rPr>
          <w:rFonts w:ascii="Simplified Arabic" w:eastAsia="Times New Roman" w:hAnsi="Simplified Arabic" w:cs="Simplified Arabic"/>
          <w:sz w:val="32"/>
          <w:szCs w:val="32"/>
          <w:highlight w:val="lightGray"/>
          <w:lang w:bidi="ar-DZ"/>
        </w:rPr>
        <w:t>www.wipo.int</w:t>
      </w:r>
    </w:p>
    <w:p w:rsidR="00565D54" w:rsidRDefault="00565D54" w:rsidP="00CA745B">
      <w:pPr>
        <w:jc w:val="right"/>
      </w:pPr>
    </w:p>
    <w:sectPr w:rsidR="00565D54" w:rsidSect="00C52010">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2617" w:rsidRDefault="00B42617" w:rsidP="00854241">
      <w:pPr>
        <w:spacing w:after="0" w:line="240" w:lineRule="auto"/>
      </w:pPr>
      <w:r>
        <w:separator/>
      </w:r>
    </w:p>
  </w:endnote>
  <w:endnote w:type="continuationSeparator" w:id="1">
    <w:p w:rsidR="00B42617" w:rsidRDefault="00B42617" w:rsidP="0085424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1015257"/>
      <w:docPartObj>
        <w:docPartGallery w:val="Page Numbers (Bottom of Page)"/>
        <w:docPartUnique/>
      </w:docPartObj>
    </w:sdtPr>
    <w:sdtContent>
      <w:p w:rsidR="00854241" w:rsidRDefault="00854241">
        <w:pPr>
          <w:pStyle w:val="Pieddepage"/>
        </w:pPr>
        <w:r>
          <w:rPr>
            <w:noProof/>
            <w:lang w:eastAsia="zh-TW"/>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4097" type="#_x0000_t65" style="position:absolute;margin-left:0;margin-top:664.5pt;width:29pt;height:21.6pt;z-index:251660288;mso-top-percent:70;mso-position-horizontal:left;mso-position-horizontal-relative:right-margin-area;mso-position-vertical-relative:bottom-margin-area;mso-top-percent:70" o:allowincell="f" adj="14135" strokecolor="gray [1629]" strokeweight=".25pt">
              <v:textbox style="mso-next-textbox:#_x0000_s4097">
                <w:txbxContent>
                  <w:p w:rsidR="00854241" w:rsidRDefault="00854241">
                    <w:pPr>
                      <w:jc w:val="center"/>
                    </w:pPr>
                    <w:fldSimple w:instr=" PAGE    \* MERGEFORMAT ">
                      <w:r w:rsidR="00B42617" w:rsidRPr="00B42617">
                        <w:rPr>
                          <w:noProof/>
                          <w:sz w:val="16"/>
                          <w:szCs w:val="16"/>
                        </w:rPr>
                        <w:t>1</w:t>
                      </w:r>
                    </w:fldSimple>
                  </w:p>
                </w:txbxContent>
              </v:textbox>
              <w10:wrap anchorx="page" anchory="page"/>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2617" w:rsidRDefault="00B42617" w:rsidP="00854241">
      <w:pPr>
        <w:spacing w:after="0" w:line="240" w:lineRule="auto"/>
      </w:pPr>
      <w:r>
        <w:separator/>
      </w:r>
    </w:p>
  </w:footnote>
  <w:footnote w:type="continuationSeparator" w:id="1">
    <w:p w:rsidR="00B42617" w:rsidRDefault="00B42617" w:rsidP="0085424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AB0B2F"/>
    <w:multiLevelType w:val="multilevel"/>
    <w:tmpl w:val="F0FA31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08"/>
  <w:hyphenationZone w:val="425"/>
  <w:characterSpacingControl w:val="doNotCompress"/>
  <w:savePreviewPicture/>
  <w:hdrShapeDefaults>
    <o:shapedefaults v:ext="edit" spidmax="5122"/>
    <o:shapelayout v:ext="edit">
      <o:idmap v:ext="edit" data="4"/>
    </o:shapelayout>
  </w:hdrShapeDefaults>
  <w:footnotePr>
    <w:footnote w:id="0"/>
    <w:footnote w:id="1"/>
  </w:footnotePr>
  <w:endnotePr>
    <w:endnote w:id="0"/>
    <w:endnote w:id="1"/>
  </w:endnotePr>
  <w:compat>
    <w:useFELayout/>
  </w:compat>
  <w:rsids>
    <w:rsidRoot w:val="00CA745B"/>
    <w:rsid w:val="00565D54"/>
    <w:rsid w:val="00854241"/>
    <w:rsid w:val="00910AEE"/>
    <w:rsid w:val="00B142E9"/>
    <w:rsid w:val="00B42617"/>
    <w:rsid w:val="00C52010"/>
    <w:rsid w:val="00CA745B"/>
    <w:rsid w:val="00D5779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2010"/>
  </w:style>
  <w:style w:type="paragraph" w:styleId="Titre1">
    <w:name w:val="heading 1"/>
    <w:basedOn w:val="Normal"/>
    <w:link w:val="Titre1Car"/>
    <w:uiPriority w:val="9"/>
    <w:qFormat/>
    <w:rsid w:val="00CA745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A745B"/>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CA745B"/>
    <w:pPr>
      <w:spacing w:before="100" w:beforeAutospacing="1" w:after="100" w:afterAutospacing="1" w:line="240" w:lineRule="auto"/>
    </w:pPr>
    <w:rPr>
      <w:rFonts w:ascii="Times New Roman" w:eastAsia="Times New Roman" w:hAnsi="Times New Roman" w:cs="Times New Roman"/>
      <w:sz w:val="24"/>
      <w:szCs w:val="24"/>
    </w:rPr>
  </w:style>
  <w:style w:type="character" w:styleId="lev">
    <w:name w:val="Strong"/>
    <w:basedOn w:val="Policepardfaut"/>
    <w:uiPriority w:val="22"/>
    <w:qFormat/>
    <w:rsid w:val="00CA745B"/>
    <w:rPr>
      <w:b/>
      <w:bCs/>
    </w:rPr>
  </w:style>
  <w:style w:type="character" w:styleId="Lienhypertexte">
    <w:name w:val="Hyperlink"/>
    <w:basedOn w:val="Policepardfaut"/>
    <w:uiPriority w:val="99"/>
    <w:semiHidden/>
    <w:unhideWhenUsed/>
    <w:rsid w:val="00CA745B"/>
    <w:rPr>
      <w:color w:val="0000FF"/>
      <w:u w:val="single"/>
    </w:rPr>
  </w:style>
  <w:style w:type="paragraph" w:styleId="En-tte">
    <w:name w:val="header"/>
    <w:basedOn w:val="Normal"/>
    <w:link w:val="En-tteCar"/>
    <w:uiPriority w:val="99"/>
    <w:semiHidden/>
    <w:unhideWhenUsed/>
    <w:rsid w:val="00854241"/>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854241"/>
  </w:style>
  <w:style w:type="paragraph" w:styleId="Pieddepage">
    <w:name w:val="footer"/>
    <w:basedOn w:val="Normal"/>
    <w:link w:val="PieddepageCar"/>
    <w:uiPriority w:val="99"/>
    <w:semiHidden/>
    <w:unhideWhenUsed/>
    <w:rsid w:val="00854241"/>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854241"/>
  </w:style>
</w:styles>
</file>

<file path=word/webSettings.xml><?xml version="1.0" encoding="utf-8"?>
<w:webSettings xmlns:r="http://schemas.openxmlformats.org/officeDocument/2006/relationships" xmlns:w="http://schemas.openxmlformats.org/wordprocessingml/2006/main">
  <w:divs>
    <w:div w:id="240529615">
      <w:bodyDiv w:val="1"/>
      <w:marLeft w:val="0"/>
      <w:marRight w:val="0"/>
      <w:marTop w:val="0"/>
      <w:marBottom w:val="0"/>
      <w:divBdr>
        <w:top w:val="none" w:sz="0" w:space="0" w:color="auto"/>
        <w:left w:val="none" w:sz="0" w:space="0" w:color="auto"/>
        <w:bottom w:val="none" w:sz="0" w:space="0" w:color="auto"/>
        <w:right w:val="none" w:sz="0" w:space="0" w:color="auto"/>
      </w:divBdr>
      <w:divsChild>
        <w:div w:id="1621376962">
          <w:marLeft w:val="0"/>
          <w:marRight w:val="0"/>
          <w:marTop w:val="0"/>
          <w:marBottom w:val="0"/>
          <w:divBdr>
            <w:top w:val="none" w:sz="0" w:space="0" w:color="auto"/>
            <w:left w:val="none" w:sz="0" w:space="0" w:color="auto"/>
            <w:bottom w:val="none" w:sz="0" w:space="0" w:color="auto"/>
            <w:right w:val="none" w:sz="0" w:space="0" w:color="auto"/>
          </w:divBdr>
          <w:divsChild>
            <w:div w:id="130084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1036</Words>
  <Characters>5698</Characters>
  <Application>Microsoft Office Word</Application>
  <DocSecurity>0</DocSecurity>
  <Lines>47</Lines>
  <Paragraphs>13</Paragraphs>
  <ScaleCrop>false</ScaleCrop>
  <Company/>
  <LinksUpToDate>false</LinksUpToDate>
  <CharactersWithSpaces>6721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poste</dc:creator>
  <cp:keywords/>
  <dc:description/>
  <cp:lastModifiedBy>poste</cp:lastModifiedBy>
  <cp:revision>6</cp:revision>
  <dcterms:created xsi:type="dcterms:W3CDTF">2020-06-05T17:39:00Z</dcterms:created>
  <dcterms:modified xsi:type="dcterms:W3CDTF">2020-06-05T17:46:00Z</dcterms:modified>
</cp:coreProperties>
</file>