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66" w:rsidRDefault="008A3666">
      <w:pPr>
        <w:pStyle w:val="Corpsdetexte"/>
        <w:spacing w:before="3"/>
        <w:rPr>
          <w:rFonts w:ascii="Times New Roman"/>
          <w:b w:val="0"/>
          <w:sz w:val="19"/>
        </w:rPr>
      </w:pPr>
    </w:p>
    <w:p w:rsidR="008A3666" w:rsidRDefault="008C17E9">
      <w:pPr>
        <w:pStyle w:val="Heading1"/>
        <w:spacing w:before="90"/>
        <w:ind w:left="4253" w:right="4278"/>
        <w:jc w:val="center"/>
      </w:pPr>
      <w:r>
        <w:rPr>
          <w:color w:val="0066CC"/>
        </w:rPr>
        <w:t>Travail dirigé</w:t>
      </w:r>
    </w:p>
    <w:p w:rsidR="008A3666" w:rsidRDefault="00920FEE" w:rsidP="00C30CD2">
      <w:pPr>
        <w:spacing w:line="344" w:lineRule="exact"/>
        <w:jc w:val="center"/>
        <w:rPr>
          <w:b/>
          <w:i/>
          <w:sz w:val="30"/>
        </w:rPr>
      </w:pPr>
      <w:r w:rsidRPr="00920FEE">
        <w:pict>
          <v:group id="_x0000_s1033" style="position:absolute;left:0;text-align:left;margin-left:79.4pt;margin-top:19.25pt;width:473.9pt;height:2.4pt;z-index:-251657728;mso-wrap-distance-left:0;mso-wrap-distance-right:0;mso-position-horizontal-relative:page" coordorigin="1588,385" coordsize="9478,48">
            <v:line id="_x0000_s1035" style="position:absolute" from="1588,391" to="11066,391" strokecolor="#9800ff" strokeweight=".6pt"/>
            <v:line id="_x0000_s1034" style="position:absolute" from="1588,421" to="11066,421" strokecolor="#9800ff" strokeweight="1.2pt"/>
            <w10:wrap type="topAndBottom" anchorx="page"/>
          </v:group>
        </w:pict>
      </w:r>
      <w:r w:rsidR="008C17E9">
        <w:rPr>
          <w:b/>
          <w:i/>
          <w:color w:val="0066CC"/>
          <w:sz w:val="30"/>
        </w:rPr>
        <w:t xml:space="preserve">Chaîne </w:t>
      </w:r>
      <w:r w:rsidR="00C30CD2">
        <w:rPr>
          <w:b/>
          <w:i/>
          <w:color w:val="0066CC"/>
          <w:sz w:val="30"/>
        </w:rPr>
        <w:t>fonctionnelle</w:t>
      </w:r>
    </w:p>
    <w:p w:rsidR="008A3666" w:rsidRDefault="008C17E9">
      <w:pPr>
        <w:pStyle w:val="Heading2"/>
        <w:numPr>
          <w:ilvl w:val="1"/>
          <w:numId w:val="2"/>
        </w:numPr>
        <w:tabs>
          <w:tab w:val="left" w:pos="688"/>
        </w:tabs>
        <w:spacing w:before="247" w:after="30"/>
      </w:pPr>
      <w:bookmarkStart w:id="0" w:name="1.1._Sèche_cheveux"/>
      <w:bookmarkEnd w:id="0"/>
      <w:r>
        <w:rPr>
          <w:color w:val="3333FF"/>
        </w:rPr>
        <w:t>Sèche</w:t>
      </w:r>
      <w:r>
        <w:rPr>
          <w:color w:val="3333FF"/>
          <w:spacing w:val="1"/>
        </w:rPr>
        <w:t xml:space="preserve"> </w:t>
      </w:r>
      <w:r>
        <w:rPr>
          <w:color w:val="3333FF"/>
        </w:rPr>
        <w:t>cheveux</w:t>
      </w:r>
    </w:p>
    <w:p w:rsidR="008A3666" w:rsidRDefault="00920FEE">
      <w:pPr>
        <w:pStyle w:val="Corpsdetexte"/>
        <w:spacing w:line="20" w:lineRule="exact"/>
        <w:ind w:left="100"/>
        <w:rPr>
          <w:rFonts w:ascii="Liberation Serif"/>
          <w:b w:val="0"/>
          <w:sz w:val="2"/>
        </w:rPr>
      </w:pPr>
      <w:r>
        <w:rPr>
          <w:rFonts w:ascii="Liberation Serif"/>
          <w:b w:val="0"/>
          <w:sz w:val="2"/>
        </w:rPr>
      </w:r>
      <w:r>
        <w:rPr>
          <w:rFonts w:ascii="Liberation Serif"/>
          <w:b w:val="0"/>
          <w:sz w:val="2"/>
        </w:rPr>
        <w:pict>
          <v:group id="_x0000_s1031" style="width:510.8pt;height:1pt;mso-position-horizontal-relative:char;mso-position-vertical-relative:line" coordsize="10216,20">
            <v:line id="_x0000_s1032" style="position:absolute" from="0,10" to="10216,10" strokecolor="#33f" strokeweight="1pt"/>
            <w10:wrap type="none"/>
            <w10:anchorlock/>
          </v:group>
        </w:pict>
      </w:r>
    </w:p>
    <w:p w:rsidR="008A3666" w:rsidRDefault="008A3666">
      <w:pPr>
        <w:pStyle w:val="Corpsdetexte"/>
        <w:rPr>
          <w:rFonts w:ascii="Liberation Serif"/>
          <w:sz w:val="20"/>
        </w:rPr>
      </w:pPr>
    </w:p>
    <w:p w:rsidR="008A3666" w:rsidRDefault="008C17E9">
      <w:pPr>
        <w:pStyle w:val="Corpsdetexte"/>
        <w:spacing w:before="8"/>
        <w:rPr>
          <w:rFonts w:ascii="Liberation Serif"/>
          <w:sz w:val="11"/>
        </w:rPr>
      </w:pPr>
      <w:r>
        <w:rPr>
          <w:noProof/>
          <w:lang w:bidi="ar-SA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1196340</wp:posOffset>
            </wp:positionH>
            <wp:positionV relativeFrom="paragraph">
              <wp:posOffset>128905</wp:posOffset>
            </wp:positionV>
            <wp:extent cx="4521835" cy="2001520"/>
            <wp:effectExtent l="1905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1835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666" w:rsidRDefault="008A3666">
      <w:pPr>
        <w:pStyle w:val="Corpsdetexte"/>
        <w:spacing w:before="9"/>
        <w:rPr>
          <w:rFonts w:ascii="Liberation Serif"/>
          <w:sz w:val="30"/>
        </w:rPr>
      </w:pPr>
    </w:p>
    <w:p w:rsidR="008A3666" w:rsidRDefault="008C17E9">
      <w:pPr>
        <w:pStyle w:val="Paragraphedeliste"/>
        <w:numPr>
          <w:ilvl w:val="2"/>
          <w:numId w:val="2"/>
        </w:numPr>
        <w:tabs>
          <w:tab w:val="left" w:pos="1388"/>
        </w:tabs>
        <w:spacing w:before="1"/>
        <w:rPr>
          <w:b/>
        </w:rPr>
      </w:pPr>
      <w:bookmarkStart w:id="1" w:name="1.1.1._Chaîne_d'énergie_pour_la_fonction"/>
      <w:bookmarkEnd w:id="1"/>
      <w:r>
        <w:rPr>
          <w:b/>
          <w:color w:val="3333FF"/>
        </w:rPr>
        <w:t>Chaîne d'énergie pour la fonction « Chauffer l'air</w:t>
      </w:r>
      <w:r>
        <w:rPr>
          <w:b/>
          <w:color w:val="3333FF"/>
          <w:spacing w:val="-2"/>
        </w:rPr>
        <w:t xml:space="preserve"> </w:t>
      </w:r>
      <w:r>
        <w:rPr>
          <w:b/>
          <w:color w:val="3333FF"/>
        </w:rPr>
        <w:t>»</w:t>
      </w:r>
    </w:p>
    <w:p w:rsidR="008A3666" w:rsidRDefault="008A3666">
      <w:pPr>
        <w:pStyle w:val="Corpsdetexte"/>
        <w:spacing w:before="4"/>
        <w:rPr>
          <w:sz w:val="34"/>
        </w:rPr>
      </w:pPr>
    </w:p>
    <w:p w:rsidR="008A3666" w:rsidRDefault="008A3666">
      <w:pPr>
        <w:pStyle w:val="Corpsdetexte"/>
        <w:spacing w:before="3"/>
        <w:rPr>
          <w:sz w:val="24"/>
        </w:rPr>
      </w:pPr>
      <w:bookmarkStart w:id="2" w:name="1.1.2._Chaîne_d'énergie_pour_la_fonction"/>
      <w:bookmarkEnd w:id="2"/>
    </w:p>
    <w:p w:rsidR="00AC64C2" w:rsidRDefault="00AC64C2">
      <w:pPr>
        <w:pStyle w:val="Corpsdetexte"/>
        <w:spacing w:before="3"/>
        <w:rPr>
          <w:sz w:val="24"/>
        </w:rPr>
      </w:pPr>
    </w:p>
    <w:p w:rsidR="00AC64C2" w:rsidRDefault="00AC64C2">
      <w:pPr>
        <w:pStyle w:val="Corpsdetexte"/>
        <w:spacing w:before="3"/>
        <w:rPr>
          <w:sz w:val="24"/>
        </w:rPr>
      </w:pPr>
      <w:r>
        <w:rPr>
          <w:noProof/>
          <w:sz w:val="24"/>
          <w:lang w:bidi="ar-SA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690880</wp:posOffset>
            </wp:positionH>
            <wp:positionV relativeFrom="paragraph">
              <wp:posOffset>100330</wp:posOffset>
            </wp:positionV>
            <wp:extent cx="5968365" cy="4490720"/>
            <wp:effectExtent l="1905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365" cy="449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64C2" w:rsidRDefault="00AC64C2">
      <w:pPr>
        <w:pStyle w:val="Corpsdetexte"/>
        <w:spacing w:before="3"/>
        <w:rPr>
          <w:sz w:val="24"/>
        </w:rPr>
      </w:pPr>
    </w:p>
    <w:p w:rsidR="00AC64C2" w:rsidRDefault="00AC64C2">
      <w:pPr>
        <w:pStyle w:val="Corpsdetexte"/>
        <w:spacing w:before="3"/>
        <w:rPr>
          <w:sz w:val="24"/>
        </w:rPr>
      </w:pPr>
    </w:p>
    <w:p w:rsidR="00AC64C2" w:rsidRDefault="00AC64C2">
      <w:pPr>
        <w:pStyle w:val="Corpsdetexte"/>
        <w:spacing w:before="3"/>
        <w:rPr>
          <w:sz w:val="24"/>
        </w:rPr>
      </w:pPr>
    </w:p>
    <w:p w:rsidR="00AC64C2" w:rsidRDefault="00AC64C2">
      <w:pPr>
        <w:pStyle w:val="Corpsdetexte"/>
        <w:spacing w:before="3"/>
        <w:rPr>
          <w:sz w:val="24"/>
        </w:rPr>
      </w:pPr>
    </w:p>
    <w:p w:rsidR="008A3666" w:rsidRDefault="00920FEE">
      <w:pPr>
        <w:pStyle w:val="Heading2"/>
        <w:numPr>
          <w:ilvl w:val="1"/>
          <w:numId w:val="2"/>
        </w:numPr>
        <w:tabs>
          <w:tab w:val="left" w:pos="688"/>
        </w:tabs>
      </w:pPr>
      <w:r>
        <w:pict>
          <v:line id="_x0000_s1030" style="position:absolute;left:0;text-align:left;z-index:-251656704;mso-wrap-distance-left:0;mso-wrap-distance-right:0;mso-position-horizontal-relative:page" from="42.5pt,22.2pt" to="553.3pt,22.2pt" strokecolor="#33f" strokeweight="1pt">
            <w10:wrap type="topAndBottom" anchorx="page"/>
          </v:line>
        </w:pict>
      </w:r>
      <w:r w:rsidR="008C17E9">
        <w:rPr>
          <w:noProof/>
          <w:lang w:bidi="ar-SA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3383279</wp:posOffset>
            </wp:positionH>
            <wp:positionV relativeFrom="paragraph">
              <wp:posOffset>524554</wp:posOffset>
            </wp:positionV>
            <wp:extent cx="807348" cy="1284827"/>
            <wp:effectExtent l="1905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348" cy="1284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1.2._Lampe_de_chevet"/>
      <w:bookmarkEnd w:id="3"/>
      <w:r w:rsidR="008C17E9">
        <w:rPr>
          <w:color w:val="3333FF"/>
        </w:rPr>
        <w:t>Lampe de chevet</w:t>
      </w:r>
    </w:p>
    <w:p w:rsidR="008A3666" w:rsidRDefault="008A3666">
      <w:pPr>
        <w:pStyle w:val="Corpsdetexte"/>
        <w:spacing w:before="5"/>
        <w:rPr>
          <w:rFonts w:ascii="Liberation Serif"/>
          <w:sz w:val="26"/>
        </w:rPr>
      </w:pPr>
    </w:p>
    <w:p w:rsidR="008A3666" w:rsidRDefault="008A3666">
      <w:pPr>
        <w:pStyle w:val="Corpsdetexte"/>
        <w:rPr>
          <w:rFonts w:ascii="Liberation Serif"/>
          <w:sz w:val="30"/>
        </w:rPr>
      </w:pPr>
    </w:p>
    <w:p w:rsidR="008A3666" w:rsidRDefault="008C17E9">
      <w:pPr>
        <w:pStyle w:val="Paragraphedeliste"/>
        <w:numPr>
          <w:ilvl w:val="2"/>
          <w:numId w:val="2"/>
        </w:numPr>
        <w:tabs>
          <w:tab w:val="left" w:pos="1388"/>
        </w:tabs>
        <w:spacing w:before="252"/>
        <w:rPr>
          <w:b/>
        </w:rPr>
      </w:pPr>
      <w:r>
        <w:rPr>
          <w:noProof/>
          <w:lang w:bidi="ar-SA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779780</wp:posOffset>
            </wp:positionH>
            <wp:positionV relativeFrom="paragraph">
              <wp:posOffset>400050</wp:posOffset>
            </wp:positionV>
            <wp:extent cx="5970270" cy="4343400"/>
            <wp:effectExtent l="19050" t="0" r="0" b="0"/>
            <wp:wrapTopAndBottom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027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1.2.1._Chaîne_d'énergie_pour_la_fonction"/>
      <w:bookmarkEnd w:id="4"/>
      <w:r>
        <w:rPr>
          <w:b/>
          <w:color w:val="3333FF"/>
        </w:rPr>
        <w:t>Chaîne d'énergie pour la fonction « Eclairer »</w:t>
      </w:r>
    </w:p>
    <w:p w:rsidR="008A3666" w:rsidRDefault="008A3666">
      <w:pPr>
        <w:pStyle w:val="Corpsdetexte"/>
        <w:rPr>
          <w:sz w:val="20"/>
        </w:rPr>
      </w:pPr>
    </w:p>
    <w:p w:rsidR="008A3666" w:rsidRDefault="008A3666">
      <w:pPr>
        <w:pStyle w:val="Corpsdetexte"/>
        <w:rPr>
          <w:sz w:val="20"/>
        </w:rPr>
      </w:pPr>
    </w:p>
    <w:p w:rsidR="008A3666" w:rsidRDefault="008A3666">
      <w:pPr>
        <w:pStyle w:val="Corpsdetexte"/>
        <w:rPr>
          <w:sz w:val="20"/>
        </w:rPr>
      </w:pPr>
    </w:p>
    <w:p w:rsidR="008A3666" w:rsidRDefault="00920FEE">
      <w:pPr>
        <w:pStyle w:val="Corpsdetexte"/>
        <w:spacing w:before="7"/>
        <w:rPr>
          <w:sz w:val="13"/>
        </w:rPr>
      </w:pPr>
      <w:r w:rsidRPr="00920FEE">
        <w:pict>
          <v:line id="_x0000_s1029" style="position:absolute;z-index:-251655680;mso-wrap-distance-left:0;mso-wrap-distance-right:0;mso-position-horizontal-relative:page" from="42.5pt,10.3pt" to="553.3pt,10.3pt" strokecolor="#33f" strokeweight="1pt">
            <w10:wrap type="topAndBottom" anchorx="page"/>
          </v:line>
        </w:pict>
      </w:r>
    </w:p>
    <w:p w:rsidR="008A3666" w:rsidRDefault="008A3666">
      <w:pPr>
        <w:rPr>
          <w:sz w:val="13"/>
        </w:rPr>
        <w:sectPr w:rsidR="008A3666">
          <w:headerReference w:type="default" r:id="rId10"/>
          <w:pgSz w:w="11900" w:h="16840"/>
          <w:pgMar w:top="940" w:right="720" w:bottom="600" w:left="740" w:header="581" w:footer="401" w:gutter="0"/>
          <w:cols w:space="720"/>
        </w:sectPr>
      </w:pPr>
    </w:p>
    <w:p w:rsidR="008A3666" w:rsidRDefault="008A3666">
      <w:pPr>
        <w:pStyle w:val="Corpsdetexte"/>
        <w:spacing w:before="3"/>
        <w:rPr>
          <w:sz w:val="24"/>
        </w:rPr>
      </w:pPr>
    </w:p>
    <w:p w:rsidR="008A3666" w:rsidRDefault="00920FEE">
      <w:pPr>
        <w:pStyle w:val="Heading2"/>
        <w:numPr>
          <w:ilvl w:val="1"/>
          <w:numId w:val="2"/>
        </w:numPr>
        <w:tabs>
          <w:tab w:val="left" w:pos="688"/>
        </w:tabs>
      </w:pPr>
      <w:r>
        <w:pict>
          <v:line id="_x0000_s1028" style="position:absolute;left:0;text-align:left;z-index:-251654656;mso-wrap-distance-left:0;mso-wrap-distance-right:0;mso-position-horizontal-relative:page" from="42.5pt,22.2pt" to="553.3pt,22.2pt" strokecolor="#33f" strokeweight="1pt">
            <w10:wrap type="topAndBottom" anchorx="page"/>
          </v:line>
        </w:pict>
      </w:r>
      <w:bookmarkStart w:id="5" w:name="1.3._Four_électrique"/>
      <w:bookmarkEnd w:id="5"/>
      <w:r w:rsidR="008C17E9">
        <w:rPr>
          <w:color w:val="3333FF"/>
        </w:rPr>
        <w:t>Four</w:t>
      </w:r>
      <w:r w:rsidR="008C17E9">
        <w:rPr>
          <w:color w:val="3333FF"/>
          <w:spacing w:val="-5"/>
        </w:rPr>
        <w:t xml:space="preserve"> </w:t>
      </w:r>
      <w:r w:rsidR="008C17E9">
        <w:rPr>
          <w:color w:val="3333FF"/>
        </w:rPr>
        <w:t>électrique</w:t>
      </w:r>
    </w:p>
    <w:p w:rsidR="008A3666" w:rsidRDefault="00AC64C2">
      <w:pPr>
        <w:pStyle w:val="Corpsdetexte"/>
        <w:spacing w:before="2"/>
        <w:rPr>
          <w:rFonts w:ascii="Liberation Serif"/>
          <w:sz w:val="16"/>
        </w:rPr>
      </w:pPr>
      <w:r>
        <w:rPr>
          <w:rFonts w:ascii="Liberation Serif"/>
          <w:noProof/>
          <w:sz w:val="16"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1198880</wp:posOffset>
            </wp:positionH>
            <wp:positionV relativeFrom="paragraph">
              <wp:posOffset>199390</wp:posOffset>
            </wp:positionV>
            <wp:extent cx="3680460" cy="1346200"/>
            <wp:effectExtent l="19050" t="0" r="0" b="0"/>
            <wp:wrapTopAndBottom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666" w:rsidRDefault="008A3666">
      <w:pPr>
        <w:pStyle w:val="Corpsdetexte"/>
        <w:spacing w:before="7"/>
        <w:rPr>
          <w:rFonts w:ascii="Liberation Serif"/>
          <w:sz w:val="31"/>
        </w:rPr>
      </w:pPr>
    </w:p>
    <w:p w:rsidR="008A3666" w:rsidRDefault="008C17E9">
      <w:pPr>
        <w:pStyle w:val="Paragraphedeliste"/>
        <w:numPr>
          <w:ilvl w:val="2"/>
          <w:numId w:val="2"/>
        </w:numPr>
        <w:tabs>
          <w:tab w:val="left" w:pos="832"/>
        </w:tabs>
        <w:ind w:left="832" w:hanging="659"/>
        <w:rPr>
          <w:b/>
        </w:rPr>
      </w:pPr>
      <w:bookmarkStart w:id="6" w:name="1.3.1._Chaîne_d'énergie_pour_la_fonction"/>
      <w:bookmarkEnd w:id="6"/>
      <w:r>
        <w:rPr>
          <w:b/>
          <w:color w:val="3333FF"/>
        </w:rPr>
        <w:t>Chaîne d'énergie pour la fonction « Maintenir en température</w:t>
      </w:r>
      <w:r>
        <w:rPr>
          <w:b/>
          <w:color w:val="3333FF"/>
          <w:spacing w:val="-2"/>
        </w:rPr>
        <w:t xml:space="preserve"> </w:t>
      </w:r>
      <w:r>
        <w:rPr>
          <w:b/>
          <w:color w:val="3333FF"/>
        </w:rPr>
        <w:t>»</w:t>
      </w:r>
    </w:p>
    <w:p w:rsidR="008A3666" w:rsidRDefault="008A3666">
      <w:pPr>
        <w:pStyle w:val="Corpsdetexte"/>
        <w:spacing w:before="11"/>
        <w:rPr>
          <w:sz w:val="12"/>
        </w:rPr>
      </w:pPr>
    </w:p>
    <w:p w:rsidR="00AC64C2" w:rsidRDefault="00AC64C2">
      <w:pPr>
        <w:pStyle w:val="Corpsdetexte"/>
        <w:spacing w:before="11"/>
        <w:rPr>
          <w:sz w:val="12"/>
        </w:rPr>
      </w:pPr>
    </w:p>
    <w:p w:rsidR="00AC64C2" w:rsidRDefault="00AC64C2">
      <w:pPr>
        <w:pStyle w:val="Corpsdetexte"/>
        <w:spacing w:before="11"/>
        <w:rPr>
          <w:sz w:val="12"/>
        </w:rPr>
      </w:pPr>
    </w:p>
    <w:p w:rsidR="00AC64C2" w:rsidRDefault="00AC64C2">
      <w:pPr>
        <w:pStyle w:val="Corpsdetexte"/>
        <w:spacing w:before="11"/>
        <w:rPr>
          <w:sz w:val="12"/>
        </w:rPr>
      </w:pPr>
    </w:p>
    <w:p w:rsidR="00AC64C2" w:rsidRDefault="00AC64C2">
      <w:pPr>
        <w:pStyle w:val="Corpsdetexte"/>
        <w:spacing w:before="11"/>
        <w:rPr>
          <w:sz w:val="12"/>
        </w:rPr>
      </w:pPr>
    </w:p>
    <w:p w:rsidR="00AC64C2" w:rsidRDefault="00AC64C2">
      <w:pPr>
        <w:pStyle w:val="Corpsdetexte"/>
        <w:spacing w:before="11"/>
        <w:rPr>
          <w:sz w:val="12"/>
        </w:rPr>
      </w:pPr>
    </w:p>
    <w:p w:rsidR="00AC64C2" w:rsidRDefault="00AC64C2">
      <w:pPr>
        <w:pStyle w:val="Corpsdetexte"/>
        <w:spacing w:before="11"/>
        <w:rPr>
          <w:sz w:val="12"/>
        </w:rPr>
      </w:pPr>
    </w:p>
    <w:p w:rsidR="008A3666" w:rsidRDefault="008A3666">
      <w:pPr>
        <w:pStyle w:val="Corpsdetexte"/>
        <w:ind w:left="110" w:right="-48"/>
        <w:rPr>
          <w:b w:val="0"/>
          <w:sz w:val="20"/>
        </w:rPr>
      </w:pPr>
    </w:p>
    <w:p w:rsidR="008A3666" w:rsidRDefault="00AC64C2">
      <w:pPr>
        <w:pStyle w:val="Corpsdetexte"/>
        <w:spacing w:before="10"/>
        <w:rPr>
          <w:sz w:val="29"/>
        </w:rPr>
      </w:pPr>
      <w:r>
        <w:rPr>
          <w:b w:val="0"/>
          <w:noProof/>
          <w:sz w:val="20"/>
          <w:lang w:bidi="ar-SA"/>
        </w:rPr>
        <w:drawing>
          <wp:inline distT="0" distB="0" distL="0" distR="0">
            <wp:extent cx="6552225" cy="3624349"/>
            <wp:effectExtent l="19050" t="0" r="975" b="0"/>
            <wp:docPr id="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4565" cy="363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666" w:rsidRPr="00AC64C2" w:rsidRDefault="008A3666" w:rsidP="00AC64C2">
      <w:pPr>
        <w:pStyle w:val="Paragraphedeliste"/>
        <w:tabs>
          <w:tab w:val="left" w:pos="832"/>
        </w:tabs>
        <w:ind w:left="832" w:firstLine="0"/>
        <w:rPr>
          <w:b/>
        </w:rPr>
      </w:pPr>
      <w:bookmarkStart w:id="7" w:name="1.3.2._Chaîne_d'énergie_pour_la_fonction"/>
      <w:bookmarkEnd w:id="7"/>
    </w:p>
    <w:sectPr w:rsidR="008A3666" w:rsidRPr="00AC64C2" w:rsidSect="008A3666">
      <w:headerReference w:type="default" r:id="rId13"/>
      <w:pgSz w:w="11900" w:h="16840"/>
      <w:pgMar w:top="940" w:right="720" w:bottom="600" w:left="740" w:header="581" w:footer="4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7FC" w:rsidRDefault="00CC17FC" w:rsidP="008A3666">
      <w:r>
        <w:separator/>
      </w:r>
    </w:p>
  </w:endnote>
  <w:endnote w:type="continuationSeparator" w:id="1">
    <w:p w:rsidR="00CC17FC" w:rsidRDefault="00CC17FC" w:rsidP="008A3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7FC" w:rsidRDefault="00CC17FC" w:rsidP="008A3666">
      <w:r>
        <w:separator/>
      </w:r>
    </w:p>
  </w:footnote>
  <w:footnote w:type="continuationSeparator" w:id="1">
    <w:p w:rsidR="00CC17FC" w:rsidRDefault="00CC17FC" w:rsidP="008A3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4C2" w:rsidRDefault="00920FEE">
    <w:pPr>
      <w:pStyle w:val="Corpsdetexte"/>
      <w:spacing w:line="14" w:lineRule="auto"/>
      <w:rPr>
        <w:b w:val="0"/>
        <w:sz w:val="20"/>
      </w:rPr>
    </w:pPr>
    <w:r w:rsidRPr="00920F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1.6pt;margin-top:28.05pt;width:15.35pt;height:13.2pt;z-index:-5200;mso-position-horizontal-relative:page;mso-position-vertical-relative:page" filled="f" stroked="f">
          <v:textbox style="mso-next-textbox:#_x0000_s2054" inset="0,0,0,0">
            <w:txbxContent>
              <w:p w:rsidR="00AC64C2" w:rsidRDefault="00AC64C2">
                <w:pPr>
                  <w:spacing w:before="13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color w:val="0066CC"/>
                    <w:sz w:val="20"/>
                  </w:rPr>
                  <w:t>TD</w:t>
                </w:r>
              </w:p>
            </w:txbxContent>
          </v:textbox>
          <w10:wrap anchorx="page" anchory="page"/>
        </v:shape>
      </w:pict>
    </w:r>
    <w:r w:rsidRPr="00920FEE">
      <w:pict>
        <v:shape id="_x0000_s2053" type="#_x0000_t202" style="position:absolute;margin-left:131.4pt;margin-top:28.05pt;width:275.55pt;height:13.2pt;z-index:-5176;mso-position-horizontal-relative:page;mso-position-vertical-relative:page" filled="f" stroked="f">
          <v:textbox style="mso-next-textbox:#_x0000_s2053" inset="0,0,0,0">
            <w:txbxContent>
              <w:p w:rsidR="00AC64C2" w:rsidRDefault="00AC64C2">
                <w:pPr>
                  <w:spacing w:before="13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color w:val="0066CC"/>
                    <w:sz w:val="20"/>
                  </w:rPr>
                  <w:t>Analyse fonctionnelle – Chaîne d'énergie chaîne d'information</w:t>
                </w:r>
              </w:p>
            </w:txbxContent>
          </v:textbox>
          <w10:wrap anchorx="page" anchory="page"/>
        </v:shape>
      </w:pict>
    </w:r>
    <w:r w:rsidRPr="00920FEE">
      <w:pict>
        <v:shape id="_x0000_s2052" type="#_x0000_t202" style="position:absolute;margin-left:512.1pt;margin-top:28.05pt;width:41.45pt;height:13.2pt;z-index:-5152;mso-position-horizontal-relative:page;mso-position-vertical-relative:page" filled="f" stroked="f">
          <v:textbox style="mso-next-textbox:#_x0000_s2052" inset="0,0,0,0">
            <w:txbxContent>
              <w:p w:rsidR="00AC64C2" w:rsidRDefault="00AC64C2">
                <w:pPr>
                  <w:spacing w:before="13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color w:val="0066CC"/>
                    <w:sz w:val="20"/>
                  </w:rPr>
                  <w:t>BAC SSI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4C2" w:rsidRDefault="00920FEE">
    <w:pPr>
      <w:pStyle w:val="Corpsdetexte"/>
      <w:spacing w:line="14" w:lineRule="auto"/>
      <w:rPr>
        <w:b w:val="0"/>
        <w:sz w:val="20"/>
      </w:rPr>
    </w:pPr>
    <w:r w:rsidRPr="00920F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.6pt;margin-top:28.05pt;width:15.35pt;height:13.2pt;z-index:-5128;mso-position-horizontal-relative:page;mso-position-vertical-relative:page" filled="f" stroked="f">
          <v:textbox style="mso-next-textbox:#_x0000_s2051" inset="0,0,0,0">
            <w:txbxContent>
              <w:p w:rsidR="00AC64C2" w:rsidRDefault="00AC64C2">
                <w:pPr>
                  <w:spacing w:before="13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color w:val="0066CC"/>
                    <w:sz w:val="20"/>
                  </w:rPr>
                  <w:t>TD</w:t>
                </w:r>
              </w:p>
            </w:txbxContent>
          </v:textbox>
          <w10:wrap anchorx="page" anchory="page"/>
        </v:shape>
      </w:pict>
    </w:r>
    <w:r w:rsidRPr="00920FEE">
      <w:pict>
        <v:shape id="_x0000_s2050" type="#_x0000_t202" style="position:absolute;margin-left:131.4pt;margin-top:28.05pt;width:275.55pt;height:13.2pt;z-index:-5104;mso-position-horizontal-relative:page;mso-position-vertical-relative:page" filled="f" stroked="f">
          <v:textbox style="mso-next-textbox:#_x0000_s2050" inset="0,0,0,0">
            <w:txbxContent>
              <w:p w:rsidR="00AC64C2" w:rsidRDefault="00AC64C2">
                <w:pPr>
                  <w:spacing w:before="13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color w:val="0066CC"/>
                    <w:sz w:val="20"/>
                  </w:rPr>
                  <w:t>Analyse fonctionnelle – Chaîne d'énergie chaîne d'information</w:t>
                </w:r>
              </w:p>
            </w:txbxContent>
          </v:textbox>
          <w10:wrap anchorx="page" anchory="page"/>
        </v:shape>
      </w:pict>
    </w:r>
    <w:r w:rsidRPr="00920FEE">
      <w:pict>
        <v:shape id="_x0000_s2049" type="#_x0000_t202" style="position:absolute;margin-left:512.1pt;margin-top:28.05pt;width:41.45pt;height:13.2pt;z-index:-5080;mso-position-horizontal-relative:page;mso-position-vertical-relative:page" filled="f" stroked="f">
          <v:textbox style="mso-next-textbox:#_x0000_s2049" inset="0,0,0,0">
            <w:txbxContent>
              <w:p w:rsidR="00AC64C2" w:rsidRDefault="00AC64C2">
                <w:pPr>
                  <w:spacing w:before="13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color w:val="0066CC"/>
                    <w:sz w:val="20"/>
                  </w:rPr>
                  <w:t>BAC SSI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3C1"/>
    <w:multiLevelType w:val="hybridMultilevel"/>
    <w:tmpl w:val="A5CAC56E"/>
    <w:lvl w:ilvl="0" w:tplc="971484AC">
      <w:start w:val="2"/>
      <w:numFmt w:val="decimal"/>
      <w:lvlText w:val="%1."/>
      <w:lvlJc w:val="left"/>
      <w:pPr>
        <w:ind w:left="544" w:hanging="343"/>
        <w:jc w:val="left"/>
      </w:pPr>
      <w:rPr>
        <w:rFonts w:hint="default"/>
        <w:spacing w:val="-1"/>
        <w:highlight w:val="yellow"/>
        <w:lang w:val="fr-FR" w:eastAsia="fr-FR" w:bidi="fr-FR"/>
      </w:rPr>
    </w:lvl>
    <w:lvl w:ilvl="1" w:tplc="650621C2">
      <w:numFmt w:val="none"/>
      <w:lvlText w:val=""/>
      <w:lvlJc w:val="left"/>
      <w:pPr>
        <w:tabs>
          <w:tab w:val="num" w:pos="360"/>
        </w:tabs>
      </w:pPr>
    </w:lvl>
    <w:lvl w:ilvl="2" w:tplc="9A36A144">
      <w:numFmt w:val="none"/>
      <w:lvlText w:val=""/>
      <w:lvlJc w:val="left"/>
      <w:pPr>
        <w:tabs>
          <w:tab w:val="num" w:pos="360"/>
        </w:tabs>
      </w:pPr>
    </w:lvl>
    <w:lvl w:ilvl="3" w:tplc="37226CCE">
      <w:numFmt w:val="bullet"/>
      <w:lvlText w:val="➢"/>
      <w:lvlJc w:val="left"/>
      <w:pPr>
        <w:ind w:left="850" w:hanging="286"/>
      </w:pPr>
      <w:rPr>
        <w:rFonts w:ascii="DejaVu Sans" w:eastAsia="DejaVu Sans" w:hAnsi="DejaVu Sans" w:cs="DejaVu Sans" w:hint="default"/>
        <w:w w:val="94"/>
        <w:sz w:val="22"/>
        <w:szCs w:val="22"/>
        <w:lang w:val="fr-FR" w:eastAsia="fr-FR" w:bidi="fr-FR"/>
      </w:rPr>
    </w:lvl>
    <w:lvl w:ilvl="4" w:tplc="757EDED0">
      <w:numFmt w:val="bullet"/>
      <w:lvlText w:val="•"/>
      <w:lvlJc w:val="left"/>
      <w:pPr>
        <w:ind w:left="2674" w:hanging="286"/>
      </w:pPr>
      <w:rPr>
        <w:rFonts w:hint="default"/>
        <w:lang w:val="fr-FR" w:eastAsia="fr-FR" w:bidi="fr-FR"/>
      </w:rPr>
    </w:lvl>
    <w:lvl w:ilvl="5" w:tplc="5308CDF0">
      <w:numFmt w:val="bullet"/>
      <w:lvlText w:val="•"/>
      <w:lvlJc w:val="left"/>
      <w:pPr>
        <w:ind w:left="3968" w:hanging="286"/>
      </w:pPr>
      <w:rPr>
        <w:rFonts w:hint="default"/>
        <w:lang w:val="fr-FR" w:eastAsia="fr-FR" w:bidi="fr-FR"/>
      </w:rPr>
    </w:lvl>
    <w:lvl w:ilvl="6" w:tplc="FFEC8DA4">
      <w:numFmt w:val="bullet"/>
      <w:lvlText w:val="•"/>
      <w:lvlJc w:val="left"/>
      <w:pPr>
        <w:ind w:left="5262" w:hanging="286"/>
      </w:pPr>
      <w:rPr>
        <w:rFonts w:hint="default"/>
        <w:lang w:val="fr-FR" w:eastAsia="fr-FR" w:bidi="fr-FR"/>
      </w:rPr>
    </w:lvl>
    <w:lvl w:ilvl="7" w:tplc="71369B5C">
      <w:numFmt w:val="bullet"/>
      <w:lvlText w:val="•"/>
      <w:lvlJc w:val="left"/>
      <w:pPr>
        <w:ind w:left="6557" w:hanging="286"/>
      </w:pPr>
      <w:rPr>
        <w:rFonts w:hint="default"/>
        <w:lang w:val="fr-FR" w:eastAsia="fr-FR" w:bidi="fr-FR"/>
      </w:rPr>
    </w:lvl>
    <w:lvl w:ilvl="8" w:tplc="C3A8AAB8">
      <w:numFmt w:val="bullet"/>
      <w:lvlText w:val="•"/>
      <w:lvlJc w:val="left"/>
      <w:pPr>
        <w:ind w:left="7851" w:hanging="286"/>
      </w:pPr>
      <w:rPr>
        <w:rFonts w:hint="default"/>
        <w:lang w:val="fr-FR" w:eastAsia="fr-FR" w:bidi="fr-FR"/>
      </w:rPr>
    </w:lvl>
  </w:abstractNum>
  <w:abstractNum w:abstractNumId="1">
    <w:nsid w:val="669C2F59"/>
    <w:multiLevelType w:val="hybridMultilevel"/>
    <w:tmpl w:val="C3203160"/>
    <w:lvl w:ilvl="0" w:tplc="781A1078">
      <w:start w:val="1"/>
      <w:numFmt w:val="decimal"/>
      <w:lvlText w:val="%1"/>
      <w:lvlJc w:val="left"/>
      <w:pPr>
        <w:ind w:left="688" w:hanging="507"/>
        <w:jc w:val="left"/>
      </w:pPr>
      <w:rPr>
        <w:rFonts w:hint="default"/>
        <w:lang w:val="fr-FR" w:eastAsia="fr-FR" w:bidi="fr-FR"/>
      </w:rPr>
    </w:lvl>
    <w:lvl w:ilvl="1" w:tplc="12106986">
      <w:numFmt w:val="none"/>
      <w:lvlText w:val=""/>
      <w:lvlJc w:val="left"/>
      <w:pPr>
        <w:tabs>
          <w:tab w:val="num" w:pos="360"/>
        </w:tabs>
      </w:pPr>
    </w:lvl>
    <w:lvl w:ilvl="2" w:tplc="B36CA23E">
      <w:numFmt w:val="none"/>
      <w:lvlText w:val=""/>
      <w:lvlJc w:val="left"/>
      <w:pPr>
        <w:tabs>
          <w:tab w:val="num" w:pos="360"/>
        </w:tabs>
      </w:pPr>
    </w:lvl>
    <w:lvl w:ilvl="3" w:tplc="B930FBE2">
      <w:numFmt w:val="bullet"/>
      <w:lvlText w:val="•"/>
      <w:lvlJc w:val="left"/>
      <w:pPr>
        <w:ind w:left="2512" w:hanging="648"/>
      </w:pPr>
      <w:rPr>
        <w:rFonts w:hint="default"/>
        <w:lang w:val="fr-FR" w:eastAsia="fr-FR" w:bidi="fr-FR"/>
      </w:rPr>
    </w:lvl>
    <w:lvl w:ilvl="4" w:tplc="A4AE3D10">
      <w:numFmt w:val="bullet"/>
      <w:lvlText w:val="•"/>
      <w:lvlJc w:val="left"/>
      <w:pPr>
        <w:ind w:left="3645" w:hanging="648"/>
      </w:pPr>
      <w:rPr>
        <w:rFonts w:hint="default"/>
        <w:lang w:val="fr-FR" w:eastAsia="fr-FR" w:bidi="fr-FR"/>
      </w:rPr>
    </w:lvl>
    <w:lvl w:ilvl="5" w:tplc="222C38AE">
      <w:numFmt w:val="bullet"/>
      <w:lvlText w:val="•"/>
      <w:lvlJc w:val="left"/>
      <w:pPr>
        <w:ind w:left="4777" w:hanging="648"/>
      </w:pPr>
      <w:rPr>
        <w:rFonts w:hint="default"/>
        <w:lang w:val="fr-FR" w:eastAsia="fr-FR" w:bidi="fr-FR"/>
      </w:rPr>
    </w:lvl>
    <w:lvl w:ilvl="6" w:tplc="FA2C2DFE">
      <w:numFmt w:val="bullet"/>
      <w:lvlText w:val="•"/>
      <w:lvlJc w:val="left"/>
      <w:pPr>
        <w:ind w:left="5910" w:hanging="648"/>
      </w:pPr>
      <w:rPr>
        <w:rFonts w:hint="default"/>
        <w:lang w:val="fr-FR" w:eastAsia="fr-FR" w:bidi="fr-FR"/>
      </w:rPr>
    </w:lvl>
    <w:lvl w:ilvl="7" w:tplc="DEA6194C">
      <w:numFmt w:val="bullet"/>
      <w:lvlText w:val="•"/>
      <w:lvlJc w:val="left"/>
      <w:pPr>
        <w:ind w:left="7042" w:hanging="648"/>
      </w:pPr>
      <w:rPr>
        <w:rFonts w:hint="default"/>
        <w:lang w:val="fr-FR" w:eastAsia="fr-FR" w:bidi="fr-FR"/>
      </w:rPr>
    </w:lvl>
    <w:lvl w:ilvl="8" w:tplc="BD10AB08">
      <w:numFmt w:val="bullet"/>
      <w:lvlText w:val="•"/>
      <w:lvlJc w:val="left"/>
      <w:pPr>
        <w:ind w:left="8175" w:hanging="648"/>
      </w:pPr>
      <w:rPr>
        <w:rFonts w:hint="default"/>
        <w:lang w:val="fr-FR" w:eastAsia="fr-FR" w:bidi="fr-F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A3666"/>
    <w:rsid w:val="000860C6"/>
    <w:rsid w:val="006B4D95"/>
    <w:rsid w:val="008A3666"/>
    <w:rsid w:val="008C17E9"/>
    <w:rsid w:val="00920FEE"/>
    <w:rsid w:val="00AC64C2"/>
    <w:rsid w:val="00C30CD2"/>
    <w:rsid w:val="00CC17FC"/>
    <w:rsid w:val="00F109E3"/>
    <w:rsid w:val="00F5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3666"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6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A3666"/>
    <w:rPr>
      <w:b/>
      <w:bCs/>
    </w:rPr>
  </w:style>
  <w:style w:type="paragraph" w:customStyle="1" w:styleId="Heading1">
    <w:name w:val="Heading 1"/>
    <w:basedOn w:val="Normal"/>
    <w:uiPriority w:val="1"/>
    <w:qFormat/>
    <w:rsid w:val="008A3666"/>
    <w:pPr>
      <w:spacing w:line="344" w:lineRule="exact"/>
      <w:ind w:left="1178"/>
      <w:outlineLvl w:val="1"/>
    </w:pPr>
    <w:rPr>
      <w:b/>
      <w:bCs/>
      <w:i/>
      <w:sz w:val="30"/>
      <w:szCs w:val="30"/>
    </w:rPr>
  </w:style>
  <w:style w:type="paragraph" w:customStyle="1" w:styleId="Heading2">
    <w:name w:val="Heading 2"/>
    <w:basedOn w:val="Normal"/>
    <w:uiPriority w:val="1"/>
    <w:qFormat/>
    <w:rsid w:val="008A3666"/>
    <w:pPr>
      <w:spacing w:before="94"/>
      <w:ind w:left="688" w:hanging="507"/>
      <w:outlineLvl w:val="2"/>
    </w:pPr>
    <w:rPr>
      <w:rFonts w:ascii="Liberation Serif" w:eastAsia="Liberation Serif" w:hAnsi="Liberation Serif" w:cs="Liberation Serif"/>
      <w:b/>
      <w:bCs/>
      <w:sz w:val="27"/>
      <w:szCs w:val="27"/>
    </w:rPr>
  </w:style>
  <w:style w:type="paragraph" w:styleId="Paragraphedeliste">
    <w:name w:val="List Paragraph"/>
    <w:basedOn w:val="Normal"/>
    <w:uiPriority w:val="1"/>
    <w:qFormat/>
    <w:rsid w:val="008A3666"/>
    <w:pPr>
      <w:ind w:left="688" w:hanging="648"/>
    </w:pPr>
  </w:style>
  <w:style w:type="paragraph" w:customStyle="1" w:styleId="TableParagraph">
    <w:name w:val="Table Paragraph"/>
    <w:basedOn w:val="Normal"/>
    <w:uiPriority w:val="1"/>
    <w:qFormat/>
    <w:rsid w:val="008A3666"/>
  </w:style>
  <w:style w:type="paragraph" w:styleId="En-tte">
    <w:name w:val="header"/>
    <w:basedOn w:val="Normal"/>
    <w:link w:val="En-tteCar"/>
    <w:uiPriority w:val="99"/>
    <w:semiHidden/>
    <w:unhideWhenUsed/>
    <w:rsid w:val="00C30C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30CD2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30C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30CD2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0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0CD2"/>
    <w:rPr>
      <w:rFonts w:ascii="Tahoma" w:eastAsia="Arial" w:hAnsi="Tahoma" w:cs="Tahoma"/>
      <w:sz w:val="16"/>
      <w:szCs w:val="16"/>
      <w:lang w:val="fr-FR"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</vt:lpstr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</dc:title>
  <dc:creator>Franck QUERE</dc:creator>
  <cp:lastModifiedBy>USER</cp:lastModifiedBy>
  <cp:revision>2</cp:revision>
  <cp:lastPrinted>2018-04-10T16:36:00Z</cp:lastPrinted>
  <dcterms:created xsi:type="dcterms:W3CDTF">2020-02-05T08:45:00Z</dcterms:created>
  <dcterms:modified xsi:type="dcterms:W3CDTF">2020-02-05T08:45:00Z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2015-08-24T00:00:00Z</vt:filetime>
  </property>
  <property fmtid="{D5CDD505-2E9C-101B-9397-08002B2CF9AE}" pid="3" name="Creator">
    <vt:lpwstr>Writer</vt:lpwstr>
  </property>
  <property fmtid="{D5CDD505-2E9C-101B-9397-08002B2CF9AE}" pid="4" name="LastSaved">
    <vt:filetime>2018-04-05T00:00:00Z</vt:filetime>
  </property>
</Properties>
</file>