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85" w:rsidRDefault="00CC2685" w:rsidP="00CC2685">
      <w:pPr>
        <w:bidi/>
        <w:spacing w:line="240" w:lineRule="auto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</w:t>
      </w:r>
      <w:proofErr w:type="spell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خيضر</w:t>
      </w:r>
      <w:proofErr w:type="spell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. </w:t>
      </w:r>
      <w:proofErr w:type="gramStart"/>
      <w:r>
        <w:rPr>
          <w:rFonts w:ascii="Calibri" w:hAnsi="Calibri" w:cs="Arabic Transparent"/>
          <w:b/>
          <w:sz w:val="24"/>
          <w:szCs w:val="24"/>
          <w:rtl/>
          <w:lang w:bidi="ar-DZ"/>
        </w:rPr>
        <w:t>بسكرة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CC2685" w:rsidRDefault="00CC2685" w:rsidP="00CC2685">
      <w:pPr>
        <w:bidi/>
        <w:spacing w:line="240" w:lineRule="auto"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CC2685" w:rsidRDefault="00CC2685" w:rsidP="00CC2685">
      <w:pPr>
        <w:bidi/>
        <w:spacing w:line="240" w:lineRule="auto"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CC2685" w:rsidRDefault="00CC2685" w:rsidP="00CC2685">
      <w:pPr>
        <w:bidi/>
        <w:spacing w:before="100" w:beforeAutospacing="1" w:after="100" w:afterAutospacing="1" w:line="240" w:lineRule="auto"/>
        <w:rPr>
          <w:rFonts w:ascii="Calibri" w:hAnsi="Calibri" w:cs="Arabic Transparent"/>
          <w:b/>
          <w:sz w:val="24"/>
          <w:szCs w:val="24"/>
          <w:lang w:val="en-US" w:bidi="ar-DZ"/>
        </w:rPr>
      </w:pPr>
      <w:proofErr w:type="gramStart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>المقياس :</w:t>
      </w:r>
      <w:proofErr w:type="gramEnd"/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>لــي</w:t>
      </w:r>
    </w:p>
    <w:p w:rsidR="00CC2685" w:rsidRPr="00CC2685" w:rsidRDefault="00CC2685" w:rsidP="00CC2685">
      <w:pPr>
        <w:bidi/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1E1E1E"/>
          <w:sz w:val="36"/>
          <w:szCs w:val="36"/>
          <w:lang w:eastAsia="fr-FR"/>
        </w:rPr>
      </w:pPr>
      <w:r w:rsidRPr="00CC2685">
        <w:rPr>
          <w:rFonts w:ascii="Calibri" w:hAnsi="Calibri" w:cs="Arabic Transparent"/>
          <w:b/>
          <w:sz w:val="36"/>
          <w:szCs w:val="36"/>
          <w:lang w:bidi="ar-DZ"/>
        </w:rPr>
        <w:t>Les masques dans le power point</w:t>
      </w:r>
    </w:p>
    <w:p w:rsidR="00CC2685" w:rsidRDefault="00CC2685" w:rsidP="00CC2685">
      <w:pPr>
        <w:pStyle w:val="Paragraphedeliste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38"/>
          <w:szCs w:val="38"/>
          <w:lang w:eastAsia="fr-FR"/>
        </w:rPr>
      </w:pPr>
    </w:p>
    <w:p w:rsidR="00CC2685" w:rsidRPr="00CC2685" w:rsidRDefault="00CC2685" w:rsidP="00CC2685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1E1E1E"/>
          <w:sz w:val="28"/>
          <w:szCs w:val="28"/>
          <w:lang w:eastAsia="fr-FR"/>
        </w:rPr>
      </w:pPr>
      <w:r w:rsidRPr="00CC2685">
        <w:rPr>
          <w:rFonts w:ascii="Segoe UI" w:eastAsia="Times New Roman" w:hAnsi="Segoe UI" w:cs="Segoe UI"/>
          <w:b/>
          <w:bCs/>
          <w:color w:val="1E1E1E"/>
          <w:sz w:val="28"/>
          <w:szCs w:val="28"/>
          <w:lang w:eastAsia="fr-FR"/>
        </w:rPr>
        <w:t>Définition d’un masque :</w:t>
      </w:r>
    </w:p>
    <w:p w:rsidR="00CC2685" w:rsidRPr="00CC2685" w:rsidRDefault="00CC2685" w:rsidP="00CC2685">
      <w:pPr>
        <w:pStyle w:val="x-hidden-focus"/>
        <w:shd w:val="clear" w:color="auto" w:fill="FFFFFF"/>
        <w:ind w:left="720"/>
        <w:rPr>
          <w:rFonts w:ascii="Segoe UI" w:hAnsi="Segoe UI" w:cs="Segoe UI"/>
          <w:color w:val="1E1E1E"/>
        </w:rPr>
      </w:pPr>
      <w:r w:rsidRPr="00CC2685">
        <w:rPr>
          <w:rFonts w:ascii="Segoe UI" w:hAnsi="Segoe UI" w:cs="Segoe UI"/>
          <w:color w:val="1E1E1E"/>
        </w:rPr>
        <w:t>Utilisez un masque des diapositives pour apporter de la cohérence à vos couleurs, polices, titres, logos et autres styles, et unifier la forme de votre présentation.</w:t>
      </w:r>
    </w:p>
    <w:p w:rsidR="00CC2685" w:rsidRPr="00CC2685" w:rsidRDefault="00CC2685" w:rsidP="00CC2685">
      <w:pPr>
        <w:pStyle w:val="x-hidden-focus"/>
        <w:shd w:val="clear" w:color="auto" w:fill="FFFFFF"/>
        <w:ind w:left="720"/>
        <w:rPr>
          <w:rFonts w:ascii="Segoe UI" w:hAnsi="Segoe UI" w:cs="Segoe UI"/>
          <w:color w:val="1E1E1E"/>
        </w:rPr>
      </w:pPr>
      <w:r w:rsidRPr="00CC2685">
        <w:rPr>
          <w:rFonts w:ascii="Segoe UI" w:hAnsi="Segoe UI" w:cs="Segoe UI"/>
          <w:color w:val="1E1E1E"/>
        </w:rPr>
        <w:t>Vous pouvez modifier les couleurs, les polices ou les effets d’un masque de diapositives. Vous pouvez masquer ou afficher des espaces réservés.</w:t>
      </w:r>
    </w:p>
    <w:p w:rsidR="00CC2685" w:rsidRPr="00CC2685" w:rsidRDefault="00CC2685" w:rsidP="00CC2685">
      <w:pPr>
        <w:pStyle w:val="NormalWeb"/>
        <w:numPr>
          <w:ilvl w:val="0"/>
          <w:numId w:val="2"/>
        </w:numPr>
        <w:shd w:val="clear" w:color="auto" w:fill="FFFFFF"/>
        <w:rPr>
          <w:rFonts w:ascii="Segoe UI" w:hAnsi="Segoe UI" w:cs="Segoe UI"/>
          <w:b/>
          <w:bCs/>
          <w:color w:val="1E1E1E"/>
        </w:rPr>
      </w:pPr>
      <w:r w:rsidRPr="00CC2685">
        <w:rPr>
          <w:rFonts w:ascii="Segoe UI" w:hAnsi="Segoe UI" w:cs="Segoe UI"/>
          <w:b/>
          <w:bCs/>
          <w:color w:val="1E1E1E"/>
        </w:rPr>
        <w:t xml:space="preserve">Les étapes de création d’un masque </w:t>
      </w:r>
    </w:p>
    <w:p w:rsidR="00CC2685" w:rsidRPr="00CC2685" w:rsidRDefault="00CC2685" w:rsidP="00CC26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</w:pP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Sélectionnez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Affichage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 &gt;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Masque des diapositives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.</w:t>
      </w:r>
    </w:p>
    <w:p w:rsidR="00CC2685" w:rsidRPr="00CC2685" w:rsidRDefault="00CC2685" w:rsidP="00CC26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</w:pP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Apportez les modifications de votre choix au texte, aux couleurs et aux alignements.</w:t>
      </w:r>
    </w:p>
    <w:p w:rsidR="00CC2685" w:rsidRPr="00CC2685" w:rsidRDefault="00CC2685" w:rsidP="00CC268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</w:pP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Si vous souhaitez utiliser un </w:t>
      </w:r>
      <w:r w:rsidRPr="00CC2685">
        <w:rPr>
          <w:rFonts w:ascii="Segoe UI" w:eastAsia="Times New Roman" w:hAnsi="Segoe UI" w:cs="Segoe UI"/>
          <w:i/>
          <w:iCs/>
          <w:color w:val="1E1E1E"/>
          <w:sz w:val="24"/>
          <w:szCs w:val="24"/>
          <w:lang w:eastAsia="fr-FR"/>
        </w:rPr>
        <w:t>thème prédéfini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, commencez par le sélectionner en cliquant sur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Thèmes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 dans l’onglet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Masque des diapositives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. Puis sélectionnez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Couleurs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,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Polices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,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Effets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 et Styles d’arrière-plan.</w:t>
      </w:r>
    </w:p>
    <w:p w:rsidR="00CC2685" w:rsidRPr="00CC2685" w:rsidRDefault="00CC2685" w:rsidP="00CC26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</w:pP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Lorsque vous avez terminé, sélectionnez </w:t>
      </w:r>
      <w:r w:rsidRPr="00CC2685">
        <w:rPr>
          <w:rFonts w:ascii="Segoe UI" w:eastAsia="Times New Roman" w:hAnsi="Segoe UI" w:cs="Segoe UI"/>
          <w:b/>
          <w:bCs/>
          <w:color w:val="1E1E1E"/>
          <w:sz w:val="24"/>
          <w:szCs w:val="24"/>
          <w:lang w:eastAsia="fr-FR"/>
        </w:rPr>
        <w:t>Fermer le mode Masque</w:t>
      </w: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.</w:t>
      </w:r>
    </w:p>
    <w:p w:rsidR="00CC2685" w:rsidRPr="00CC2685" w:rsidRDefault="00CC2685" w:rsidP="00CC2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C268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219700" cy="1276350"/>
            <wp:effectExtent l="19050" t="0" r="0" b="0"/>
            <wp:docPr id="1" name="Image 1" descr="Utilisez l’onglet Affichage dans PowerPoint pour passer en mode Affichage des diapositives princip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tilisez l’onglet Affichage dans PowerPoint pour passer en mode Affichage des diapositives principal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685" w:rsidRPr="00CC2685" w:rsidRDefault="00CC2685" w:rsidP="00CC2685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</w:pPr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 xml:space="preserve">La diapositive principale est la première diapositive qui apparaît dans le volet Miniatures situé sur le côté gauche de la fenêtre. Les modèles de mise en page associés apparaissent </w:t>
      </w:r>
      <w:proofErr w:type="gramStart"/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>juste</w:t>
      </w:r>
      <w:proofErr w:type="gramEnd"/>
      <w:r w:rsidRPr="00CC2685">
        <w:rPr>
          <w:rFonts w:ascii="Segoe UI" w:eastAsia="Times New Roman" w:hAnsi="Segoe UI" w:cs="Segoe UI"/>
          <w:color w:val="1E1E1E"/>
          <w:sz w:val="24"/>
          <w:szCs w:val="24"/>
          <w:lang w:eastAsia="fr-FR"/>
        </w:rPr>
        <w:t xml:space="preserve"> en dessous de la diapositive principale </w:t>
      </w:r>
    </w:p>
    <w:p w:rsidR="00CC2685" w:rsidRPr="00CC2685" w:rsidRDefault="00CC2685" w:rsidP="00CC2685">
      <w:pPr>
        <w:pStyle w:val="NormalWeb"/>
        <w:shd w:val="clear" w:color="auto" w:fill="FFFFFF"/>
        <w:rPr>
          <w:rFonts w:ascii="Segoe UI" w:hAnsi="Segoe UI" w:cs="Segoe UI"/>
          <w:color w:val="1E1E1E"/>
        </w:rPr>
      </w:pPr>
      <w:r w:rsidRPr="00CC2685">
        <w:rPr>
          <w:rFonts w:ascii="Segoe UI" w:hAnsi="Segoe UI" w:cs="Segoe UI"/>
          <w:color w:val="1E1E1E"/>
        </w:rPr>
        <w:lastRenderedPageBreak/>
        <w:br/>
      </w:r>
      <w:r w:rsidRPr="00CC2685">
        <w:rPr>
          <w:rFonts w:ascii="Segoe UI" w:hAnsi="Segoe UI" w:cs="Segoe UI"/>
          <w:noProof/>
          <w:color w:val="1E1E1E"/>
        </w:rPr>
        <w:drawing>
          <wp:inline distT="0" distB="0" distL="0" distR="0">
            <wp:extent cx="5715000" cy="3876675"/>
            <wp:effectExtent l="19050" t="0" r="0" b="0"/>
            <wp:docPr id="3" name="Image 3" descr="Diapositive principale et mises e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positive principale et mises en pa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685" w:rsidRPr="00CC2685" w:rsidRDefault="00CC2685" w:rsidP="00CC2685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1E1E1E"/>
        </w:rPr>
      </w:pPr>
      <w:r w:rsidRPr="00CC2685">
        <w:rPr>
          <w:rFonts w:ascii="Segoe UI" w:hAnsi="Segoe UI" w:cs="Segoe UI"/>
          <w:color w:val="1E1E1E"/>
        </w:rPr>
        <w:t>Masque des diapositives</w:t>
      </w:r>
    </w:p>
    <w:p w:rsidR="00CC2685" w:rsidRPr="00CC2685" w:rsidRDefault="00CC2685" w:rsidP="00CC2685">
      <w:pPr>
        <w:pStyle w:val="NormalWeb"/>
        <w:numPr>
          <w:ilvl w:val="0"/>
          <w:numId w:val="3"/>
        </w:numPr>
        <w:shd w:val="clear" w:color="auto" w:fill="FFFFFF"/>
        <w:rPr>
          <w:rFonts w:ascii="Segoe UI" w:hAnsi="Segoe UI" w:cs="Segoe UI"/>
          <w:color w:val="1E1E1E"/>
        </w:rPr>
      </w:pPr>
      <w:r w:rsidRPr="00CC2685">
        <w:rPr>
          <w:rFonts w:ascii="Segoe UI" w:hAnsi="Segoe UI" w:cs="Segoe UI"/>
          <w:color w:val="1E1E1E"/>
        </w:rPr>
        <w:t>Masques de mise en page</w:t>
      </w:r>
    </w:p>
    <w:p w:rsidR="00CC2685" w:rsidRPr="00CC2685" w:rsidRDefault="00CC2685" w:rsidP="00CC2685">
      <w:pPr>
        <w:pStyle w:val="NormalWeb"/>
        <w:shd w:val="clear" w:color="auto" w:fill="FFFFFF"/>
        <w:rPr>
          <w:rFonts w:ascii="Segoe UI" w:hAnsi="Segoe UI" w:cs="Segoe UI"/>
          <w:color w:val="1E1E1E"/>
          <w:sz w:val="38"/>
          <w:szCs w:val="38"/>
        </w:rPr>
      </w:pPr>
      <w:r>
        <w:rPr>
          <w:rFonts w:ascii="Segoe UI" w:hAnsi="Segoe UI" w:cs="Segoe UI"/>
          <w:color w:val="1E1E1E"/>
          <w:sz w:val="38"/>
          <w:szCs w:val="38"/>
        </w:rPr>
        <w:t xml:space="preserve"> </w:t>
      </w:r>
    </w:p>
    <w:p w:rsidR="00EF690B" w:rsidRDefault="00EF690B"/>
    <w:sectPr w:rsidR="00EF690B" w:rsidSect="00EF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64C"/>
    <w:multiLevelType w:val="multilevel"/>
    <w:tmpl w:val="5E0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567CA"/>
    <w:multiLevelType w:val="hybridMultilevel"/>
    <w:tmpl w:val="8256BD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7F2CBE"/>
    <w:multiLevelType w:val="hybridMultilevel"/>
    <w:tmpl w:val="5C6E458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2685"/>
    <w:rsid w:val="00327485"/>
    <w:rsid w:val="004A13B9"/>
    <w:rsid w:val="00CC2685"/>
    <w:rsid w:val="00D21145"/>
    <w:rsid w:val="00EF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685"/>
    <w:rPr>
      <w:rFonts w:ascii="Tahoma" w:hAnsi="Tahoma" w:cs="Tahoma"/>
      <w:sz w:val="16"/>
      <w:szCs w:val="16"/>
    </w:rPr>
  </w:style>
  <w:style w:type="character" w:customStyle="1" w:styleId="ocpterm">
    <w:name w:val="ocpterm"/>
    <w:basedOn w:val="Policepardfaut"/>
    <w:rsid w:val="00CC2685"/>
  </w:style>
  <w:style w:type="paragraph" w:styleId="Paragraphedeliste">
    <w:name w:val="List Paragraph"/>
    <w:basedOn w:val="Normal"/>
    <w:uiPriority w:val="34"/>
    <w:qFormat/>
    <w:rsid w:val="00CC2685"/>
    <w:pPr>
      <w:ind w:left="720"/>
      <w:contextualSpacing/>
    </w:pPr>
  </w:style>
  <w:style w:type="paragraph" w:customStyle="1" w:styleId="x-hidden-focus">
    <w:name w:val="x-hidden-focus"/>
    <w:basedOn w:val="Normal"/>
    <w:rsid w:val="00C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2020-06-09T00:57:00Z</dcterms:created>
  <dcterms:modified xsi:type="dcterms:W3CDTF">2020-06-09T01:06:00Z</dcterms:modified>
</cp:coreProperties>
</file>