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C5C" w:rsidRPr="00E37D65" w:rsidRDefault="00B65827" w:rsidP="00536A4D">
      <w:pPr>
        <w:bidi/>
        <w:spacing w:line="240" w:lineRule="auto"/>
        <w:jc w:val="center"/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lang w:bidi="ar-DZ"/>
        </w:rPr>
      </w:pPr>
      <w:bookmarkStart w:id="0" w:name="_GoBack"/>
      <w:bookmarkEnd w:id="0"/>
      <w:r>
        <w:rPr>
          <w:rFonts w:ascii="Sakkal Majalla" w:hAnsi="Sakkal Majalla" w:cs="Sakkal Majalla"/>
          <w:b/>
          <w:bCs/>
          <w:noProof/>
          <w:color w:val="FFFFFF" w:themeColor="background1"/>
          <w:sz w:val="44"/>
          <w:szCs w:val="44"/>
        </w:rPr>
        <w:pict>
          <v:roundrect id="AutoShape 2" o:spid="_x0000_s1026" style="position:absolute;left:0;text-align:left;margin-left:0;margin-top:-10.1pt;width:496.5pt;height:130.5pt;z-index:-251658752;visibility:visible;mso-position-horizontal:center;mso-position-horizontal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" fillcolor="#243f60 [1604]" stroked="f" strokeweight="1pt">
            <v:shadow on="t" color="#4e6128 [1606]" opacity=".5" offset="1pt"/>
            <w10:wrap anchorx="margin"/>
          </v:roundrect>
        </w:pict>
      </w:r>
      <w:r w:rsidR="00BA1C5C" w:rsidRPr="00E37D65"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rtl/>
          <w:lang w:bidi="ar-DZ"/>
        </w:rPr>
        <w:t xml:space="preserve">كلية العلوم الاقتصادية </w:t>
      </w:r>
      <w:r w:rsidR="00536A4D">
        <w:rPr>
          <w:rFonts w:ascii="Sakkal Majalla" w:hAnsi="Sakkal Majalla" w:cs="Sakkal Majalla" w:hint="cs"/>
          <w:b/>
          <w:bCs/>
          <w:color w:val="FFFFFF" w:themeColor="background1"/>
          <w:sz w:val="44"/>
          <w:szCs w:val="44"/>
          <w:rtl/>
          <w:lang w:bidi="ar-DZ"/>
        </w:rPr>
        <w:t>و ال</w:t>
      </w:r>
      <w:r w:rsidR="00284996">
        <w:rPr>
          <w:rFonts w:ascii="Sakkal Majalla" w:hAnsi="Sakkal Majalla" w:cs="Sakkal Majalla" w:hint="cs"/>
          <w:b/>
          <w:bCs/>
          <w:color w:val="FFFFFF" w:themeColor="background1"/>
          <w:sz w:val="44"/>
          <w:szCs w:val="44"/>
          <w:rtl/>
          <w:lang w:bidi="ar-DZ"/>
        </w:rPr>
        <w:t>ت</w:t>
      </w:r>
      <w:r w:rsidR="00536A4D">
        <w:rPr>
          <w:rFonts w:ascii="Sakkal Majalla" w:hAnsi="Sakkal Majalla" w:cs="Sakkal Majalla" w:hint="cs"/>
          <w:b/>
          <w:bCs/>
          <w:color w:val="FFFFFF" w:themeColor="background1"/>
          <w:sz w:val="44"/>
          <w:szCs w:val="44"/>
          <w:rtl/>
          <w:lang w:bidi="ar-DZ"/>
        </w:rPr>
        <w:t>جارية وعلوم التسيير</w:t>
      </w:r>
    </w:p>
    <w:p w:rsidR="00E46F95" w:rsidRPr="00E37D65" w:rsidRDefault="000E496A" w:rsidP="00BA1C5C">
      <w:pPr>
        <w:bidi/>
        <w:spacing w:line="240" w:lineRule="auto"/>
        <w:jc w:val="center"/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rtl/>
          <w:lang w:bidi="ar-DZ"/>
        </w:rPr>
      </w:pPr>
      <w:r w:rsidRPr="00E37D65"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rtl/>
          <w:lang w:bidi="ar-DZ"/>
        </w:rPr>
        <w:t xml:space="preserve">فريق ميدان التكوين </w:t>
      </w:r>
    </w:p>
    <w:p w:rsidR="00E46F95" w:rsidRPr="00E37D65" w:rsidRDefault="00E46F95" w:rsidP="00947B61">
      <w:pPr>
        <w:bidi/>
        <w:spacing w:line="360" w:lineRule="auto"/>
        <w:jc w:val="center"/>
        <w:rPr>
          <w:rFonts w:ascii="Sakkal Majalla" w:hAnsi="Sakkal Majalla" w:cs="Sakkal Majalla"/>
          <w:color w:val="FFFFFF" w:themeColor="background1"/>
          <w:sz w:val="44"/>
          <w:szCs w:val="44"/>
          <w:rtl/>
          <w:lang w:bidi="ar-DZ"/>
        </w:rPr>
      </w:pPr>
      <w:r w:rsidRPr="00E37D65"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rtl/>
          <w:lang w:bidi="ar-DZ"/>
        </w:rPr>
        <w:t>الشعبة</w:t>
      </w:r>
      <w:r w:rsidRPr="00E37D65">
        <w:rPr>
          <w:rFonts w:ascii="Sakkal Majalla" w:hAnsi="Sakkal Majalla" w:cs="Sakkal Majalla"/>
          <w:color w:val="FFFFFF" w:themeColor="background1"/>
          <w:sz w:val="44"/>
          <w:szCs w:val="44"/>
          <w:rtl/>
          <w:lang w:bidi="ar-DZ"/>
        </w:rPr>
        <w:t>:</w:t>
      </w:r>
      <w:r w:rsidR="00947B61">
        <w:rPr>
          <w:rFonts w:ascii="Sakkal Majalla" w:hAnsi="Sakkal Majalla" w:cs="Sakkal Majalla" w:hint="cs"/>
          <w:color w:val="FFFFFF" w:themeColor="background1"/>
          <w:sz w:val="44"/>
          <w:szCs w:val="44"/>
          <w:rtl/>
          <w:lang w:bidi="ar-DZ"/>
        </w:rPr>
        <w:t xml:space="preserve">العلوم </w:t>
      </w:r>
      <w:proofErr w:type="spellStart"/>
      <w:r w:rsidR="00947B61">
        <w:rPr>
          <w:rFonts w:ascii="Sakkal Majalla" w:hAnsi="Sakkal Majalla" w:cs="Sakkal Majalla" w:hint="cs"/>
          <w:color w:val="FFFFFF" w:themeColor="background1"/>
          <w:sz w:val="44"/>
          <w:szCs w:val="44"/>
          <w:rtl/>
          <w:lang w:bidi="ar-DZ"/>
        </w:rPr>
        <w:t>الإقتصادية</w:t>
      </w:r>
      <w:proofErr w:type="spellEnd"/>
      <w:r w:rsidRPr="00E37D65">
        <w:rPr>
          <w:rFonts w:ascii="Sakkal Majalla" w:hAnsi="Sakkal Majalla" w:cs="Sakkal Majalla"/>
          <w:color w:val="FFFFFF" w:themeColor="background1"/>
          <w:sz w:val="44"/>
          <w:szCs w:val="44"/>
          <w:rtl/>
          <w:lang w:bidi="ar-DZ"/>
        </w:rPr>
        <w:tab/>
      </w:r>
      <w:r w:rsidRPr="00E37D65"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rtl/>
          <w:lang w:bidi="ar-DZ"/>
        </w:rPr>
        <w:tab/>
        <w:t xml:space="preserve">التخصص: </w:t>
      </w:r>
      <w:proofErr w:type="spellStart"/>
      <w:r w:rsidR="00947B61">
        <w:rPr>
          <w:rFonts w:ascii="Sakkal Majalla" w:hAnsi="Sakkal Majalla" w:cs="Sakkal Majalla" w:hint="cs"/>
          <w:color w:val="FFFFFF" w:themeColor="background1"/>
          <w:sz w:val="44"/>
          <w:szCs w:val="44"/>
          <w:rtl/>
          <w:lang w:bidi="ar-DZ"/>
        </w:rPr>
        <w:t>إقتصاد</w:t>
      </w:r>
      <w:proofErr w:type="spellEnd"/>
      <w:r w:rsidR="00947B61">
        <w:rPr>
          <w:rFonts w:ascii="Sakkal Majalla" w:hAnsi="Sakkal Majalla" w:cs="Sakkal Majalla" w:hint="cs"/>
          <w:color w:val="FFFFFF" w:themeColor="background1"/>
          <w:sz w:val="44"/>
          <w:szCs w:val="44"/>
          <w:rtl/>
          <w:lang w:bidi="ar-DZ"/>
        </w:rPr>
        <w:t xml:space="preserve"> نقدي وبنكي</w:t>
      </w:r>
    </w:p>
    <w:p w:rsidR="00C77C87" w:rsidRPr="00E37D65" w:rsidRDefault="00F203DC" w:rsidP="00947B61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36"/>
          <w:szCs w:val="36"/>
          <w:lang w:bidi="ar-DZ"/>
        </w:rPr>
      </w:pPr>
      <w:r w:rsidRPr="00E37D6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الأستاذ: </w:t>
      </w:r>
      <w:proofErr w:type="spellStart"/>
      <w:r w:rsidR="00947B61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مياح</w:t>
      </w:r>
      <w:proofErr w:type="spellEnd"/>
      <w:r w:rsidR="00947B61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عادل           </w:t>
      </w:r>
      <w:r w:rsidR="00703C06" w:rsidRPr="00E37D6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المقياس: </w:t>
      </w:r>
      <w:r w:rsidR="00947B61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رياضيات مالية</w:t>
      </w:r>
    </w:p>
    <w:p w:rsidR="00EB59E2" w:rsidRPr="00E37D65" w:rsidRDefault="00947B61" w:rsidP="00947B61">
      <w:pPr>
        <w:tabs>
          <w:tab w:val="left" w:pos="2089"/>
          <w:tab w:val="center" w:pos="5102"/>
        </w:tabs>
        <w:bidi/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ab/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 </w:t>
      </w:r>
      <w:proofErr w:type="gramStart"/>
      <w:r w:rsidR="00536A4D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السنة</w:t>
      </w:r>
      <w:proofErr w:type="gramEnd"/>
      <w:r w:rsidR="00536A4D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: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الثانية      </w:t>
      </w:r>
      <w:r w:rsidR="00224E76" w:rsidRPr="00E37D6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ab/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                </w:t>
      </w:r>
      <w:r w:rsidR="00536A4D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السداسي: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الثاني</w:t>
      </w:r>
    </w:p>
    <w:tbl>
      <w:tblPr>
        <w:tblStyle w:val="Grilledutableau"/>
        <w:bidiVisual/>
        <w:tblW w:w="10103" w:type="dxa"/>
        <w:jc w:val="center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Look w:val="04A0"/>
      </w:tblPr>
      <w:tblGrid>
        <w:gridCol w:w="1305"/>
        <w:gridCol w:w="3544"/>
        <w:gridCol w:w="5254"/>
      </w:tblGrid>
      <w:tr w:rsidR="00162924" w:rsidRPr="0086117B" w:rsidTr="00364A2B">
        <w:trPr>
          <w:jc w:val="center"/>
        </w:trPr>
        <w:tc>
          <w:tcPr>
            <w:tcW w:w="10103" w:type="dxa"/>
            <w:gridSpan w:val="3"/>
            <w:shd w:val="clear" w:color="auto" w:fill="244061" w:themeFill="accent1" w:themeFillShade="80"/>
            <w:vAlign w:val="center"/>
          </w:tcPr>
          <w:p w:rsidR="00162924" w:rsidRPr="0086117B" w:rsidRDefault="00162924" w:rsidP="0086117B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DZ"/>
              </w:rPr>
              <w:t>البرنامج السداسي</w:t>
            </w:r>
            <w:r w:rsidR="00615D2E" w:rsidRPr="0086117B"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DZ"/>
              </w:rPr>
              <w:t xml:space="preserve"> التفصيلي </w:t>
            </w:r>
            <w:r w:rsidRPr="0086117B"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DZ"/>
              </w:rPr>
              <w:t>للمقياس</w:t>
            </w:r>
          </w:p>
        </w:tc>
      </w:tr>
      <w:tr w:rsidR="00224E76" w:rsidRPr="0086117B" w:rsidTr="00364A2B">
        <w:trPr>
          <w:trHeight w:val="654"/>
          <w:jc w:val="center"/>
        </w:trPr>
        <w:tc>
          <w:tcPr>
            <w:tcW w:w="1305" w:type="dxa"/>
            <w:shd w:val="clear" w:color="auto" w:fill="F2F2F2" w:themeFill="background1" w:themeFillShade="F2"/>
            <w:vAlign w:val="center"/>
          </w:tcPr>
          <w:p w:rsidR="00224E76" w:rsidRPr="0086117B" w:rsidRDefault="00224E76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lang w:bidi="ar-DZ"/>
              </w:rPr>
            </w:pPr>
            <w:proofErr w:type="gramStart"/>
            <w:r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الأسابيع</w:t>
            </w:r>
            <w:proofErr w:type="gramEnd"/>
            <w:r w:rsidR="00B00AD5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DZ"/>
              </w:rPr>
              <w:t>*</w:t>
            </w:r>
          </w:p>
        </w:tc>
        <w:tc>
          <w:tcPr>
            <w:tcW w:w="3544" w:type="dxa"/>
            <w:shd w:val="clear" w:color="auto" w:fill="F2F2F2" w:themeFill="background1" w:themeFillShade="F2"/>
            <w:vAlign w:val="center"/>
            <w:hideMark/>
          </w:tcPr>
          <w:p w:rsidR="00224E76" w:rsidRPr="0086117B" w:rsidRDefault="00FC08CA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محاور</w:t>
            </w:r>
            <w:r w:rsidR="00224E76"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 xml:space="preserve"> البرنامج</w:t>
            </w:r>
          </w:p>
          <w:p w:rsidR="00FC08CA" w:rsidRPr="0086117B" w:rsidRDefault="00AA12CE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(</w:t>
            </w:r>
            <w:proofErr w:type="gramStart"/>
            <w:r w:rsidR="00FC08CA"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الفصول</w:t>
            </w:r>
            <w:proofErr w:type="gramEnd"/>
            <w:r w:rsidR="00FC08CA"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)</w:t>
            </w:r>
          </w:p>
        </w:tc>
        <w:tc>
          <w:tcPr>
            <w:tcW w:w="5254" w:type="dxa"/>
            <w:shd w:val="clear" w:color="auto" w:fill="F2F2F2" w:themeFill="background1" w:themeFillShade="F2"/>
            <w:vAlign w:val="center"/>
            <w:hideMark/>
          </w:tcPr>
          <w:p w:rsidR="00224E76" w:rsidRPr="0086117B" w:rsidRDefault="00224E76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 xml:space="preserve">المحاور </w:t>
            </w:r>
            <w:r w:rsidR="00C87AC5"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 xml:space="preserve">الفرعية </w:t>
            </w:r>
            <w:r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للبرنامج</w:t>
            </w:r>
          </w:p>
          <w:p w:rsidR="00FC08CA" w:rsidRPr="0086117B" w:rsidRDefault="00FC08CA" w:rsidP="0086117B">
            <w:pPr>
              <w:bidi/>
              <w:jc w:val="center"/>
              <w:rPr>
                <w:rFonts w:ascii="Sakkal Majalla" w:hAnsi="Sakkal Majalla" w:cs="Sakkal Majalla"/>
                <w:sz w:val="36"/>
                <w:szCs w:val="36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(عناصر المحاضرة)</w:t>
            </w:r>
          </w:p>
        </w:tc>
      </w:tr>
      <w:tr w:rsidR="00162924" w:rsidRPr="0086117B" w:rsidTr="00364A2B">
        <w:trPr>
          <w:jc w:val="center"/>
        </w:trPr>
        <w:tc>
          <w:tcPr>
            <w:tcW w:w="1305" w:type="dxa"/>
            <w:vAlign w:val="center"/>
            <w:hideMark/>
          </w:tcPr>
          <w:p w:rsidR="00162924" w:rsidRPr="0086117B" w:rsidRDefault="00F7539F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proofErr w:type="gramStart"/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الأسبوع</w:t>
            </w:r>
            <w:proofErr w:type="gramEnd"/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01</w:t>
            </w:r>
          </w:p>
        </w:tc>
        <w:tc>
          <w:tcPr>
            <w:tcW w:w="3544" w:type="dxa"/>
            <w:vAlign w:val="center"/>
          </w:tcPr>
          <w:p w:rsidR="00162924" w:rsidRPr="0086117B" w:rsidRDefault="00B42F69" w:rsidP="00FD344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الفائدة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البسيطة</w:t>
            </w:r>
          </w:p>
        </w:tc>
        <w:tc>
          <w:tcPr>
            <w:tcW w:w="5254" w:type="dxa"/>
          </w:tcPr>
          <w:p w:rsidR="000E0EB2" w:rsidRDefault="00B00AD5" w:rsidP="00536A4D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1- </w:t>
            </w:r>
            <w:proofErr w:type="gramStart"/>
            <w:r w:rsidR="00B42F6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تعريف</w:t>
            </w:r>
            <w:proofErr w:type="gramEnd"/>
            <w:r w:rsidR="00B42F6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الفائدة البسيطة</w:t>
            </w:r>
          </w:p>
          <w:p w:rsidR="00B00AD5" w:rsidRPr="0086117B" w:rsidRDefault="00B00AD5" w:rsidP="00B42F6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2-</w:t>
            </w:r>
            <w:r w:rsidR="00B42F6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علاقات الفائدة البسيطة</w:t>
            </w:r>
          </w:p>
        </w:tc>
      </w:tr>
      <w:tr w:rsidR="0086117B" w:rsidRPr="0086117B" w:rsidTr="00364A2B">
        <w:trPr>
          <w:jc w:val="center"/>
        </w:trPr>
        <w:tc>
          <w:tcPr>
            <w:tcW w:w="1305" w:type="dxa"/>
            <w:vAlign w:val="center"/>
            <w:hideMark/>
          </w:tcPr>
          <w:p w:rsidR="0086117B" w:rsidRPr="0086117B" w:rsidRDefault="0086117B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proofErr w:type="gramStart"/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الأسبوع</w:t>
            </w:r>
            <w:proofErr w:type="gramEnd"/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0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2</w:t>
            </w:r>
          </w:p>
        </w:tc>
        <w:tc>
          <w:tcPr>
            <w:tcW w:w="3544" w:type="dxa"/>
            <w:vAlign w:val="center"/>
          </w:tcPr>
          <w:p w:rsidR="0086117B" w:rsidRPr="0086117B" w:rsidRDefault="00B42F69" w:rsidP="00FD344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الفائدة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البسيطة</w:t>
            </w:r>
          </w:p>
        </w:tc>
        <w:tc>
          <w:tcPr>
            <w:tcW w:w="5254" w:type="dxa"/>
          </w:tcPr>
          <w:p w:rsidR="009A1447" w:rsidRDefault="00B42F69" w:rsidP="00B42F6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1- </w:t>
            </w:r>
            <w:r w:rsidR="009A1447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علاقة الفائدة التجارية</w:t>
            </w:r>
          </w:p>
          <w:p w:rsidR="009A1447" w:rsidRDefault="009A1447" w:rsidP="009A1447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2-علاقة الفائدة الحقيقية</w:t>
            </w:r>
          </w:p>
          <w:p w:rsidR="0086117B" w:rsidRDefault="009A1447" w:rsidP="009A1447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3-</w:t>
            </w:r>
            <w:r w:rsidR="00B42F6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العلاقة بين الفائدة التجارية والحقيقية</w:t>
            </w:r>
          </w:p>
          <w:p w:rsidR="00B42F69" w:rsidRPr="0086117B" w:rsidRDefault="009A1447" w:rsidP="00B42F6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4</w:t>
            </w:r>
            <w:r w:rsidR="00B42F6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- طرق تطبيقية لحساب الفائدة البسيطة</w:t>
            </w:r>
          </w:p>
        </w:tc>
      </w:tr>
      <w:tr w:rsidR="00346C48" w:rsidRPr="0086117B" w:rsidTr="00364A2B">
        <w:trPr>
          <w:jc w:val="center"/>
        </w:trPr>
        <w:tc>
          <w:tcPr>
            <w:tcW w:w="1305" w:type="dxa"/>
            <w:vAlign w:val="center"/>
            <w:hideMark/>
          </w:tcPr>
          <w:p w:rsidR="00346C48" w:rsidRPr="0086117B" w:rsidRDefault="00F7539F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proofErr w:type="gramStart"/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الأسبوع</w:t>
            </w:r>
            <w:proofErr w:type="gramEnd"/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0</w:t>
            </w:r>
            <w:r w:rsidR="0086117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3</w:t>
            </w:r>
          </w:p>
        </w:tc>
        <w:tc>
          <w:tcPr>
            <w:tcW w:w="3544" w:type="dxa"/>
            <w:vAlign w:val="center"/>
          </w:tcPr>
          <w:p w:rsidR="00346C48" w:rsidRPr="0086117B" w:rsidRDefault="00B42F69" w:rsidP="00FD344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الفائدة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البسيطة </w:t>
            </w:r>
          </w:p>
        </w:tc>
        <w:tc>
          <w:tcPr>
            <w:tcW w:w="5254" w:type="dxa"/>
          </w:tcPr>
          <w:p w:rsidR="00E37D65" w:rsidRPr="0086117B" w:rsidRDefault="00B42F69" w:rsidP="00536A4D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الخصم</w:t>
            </w:r>
            <w:proofErr w:type="gramEnd"/>
          </w:p>
        </w:tc>
      </w:tr>
      <w:tr w:rsidR="00F203DC" w:rsidRPr="0086117B" w:rsidTr="00364A2B">
        <w:trPr>
          <w:jc w:val="center"/>
        </w:trPr>
        <w:tc>
          <w:tcPr>
            <w:tcW w:w="1305" w:type="dxa"/>
            <w:vAlign w:val="center"/>
            <w:hideMark/>
          </w:tcPr>
          <w:p w:rsidR="00F203DC" w:rsidRPr="0086117B" w:rsidRDefault="00F203DC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proofErr w:type="gramStart"/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الأسبوع</w:t>
            </w:r>
            <w:proofErr w:type="gramEnd"/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="0086117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3544" w:type="dxa"/>
            <w:vAlign w:val="center"/>
          </w:tcPr>
          <w:p w:rsidR="00F203DC" w:rsidRPr="0086117B" w:rsidRDefault="00B42F69" w:rsidP="00FD344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الفائدة المركبة</w:t>
            </w:r>
          </w:p>
        </w:tc>
        <w:tc>
          <w:tcPr>
            <w:tcW w:w="5254" w:type="dxa"/>
          </w:tcPr>
          <w:p w:rsidR="00FD3445" w:rsidRDefault="00B42F69" w:rsidP="00536A4D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1-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تعريف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الفائدة المركبة</w:t>
            </w:r>
          </w:p>
          <w:p w:rsidR="00B42F69" w:rsidRPr="0086117B" w:rsidRDefault="00B42F69" w:rsidP="00B42F6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2- علاقات الفائدة المركبة</w:t>
            </w:r>
          </w:p>
        </w:tc>
      </w:tr>
      <w:tr w:rsidR="00F203DC" w:rsidRPr="0086117B" w:rsidTr="00364A2B">
        <w:trPr>
          <w:jc w:val="center"/>
        </w:trPr>
        <w:tc>
          <w:tcPr>
            <w:tcW w:w="1305" w:type="dxa"/>
            <w:vAlign w:val="center"/>
            <w:hideMark/>
          </w:tcPr>
          <w:p w:rsidR="00F203DC" w:rsidRPr="0086117B" w:rsidRDefault="00F203DC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proofErr w:type="gramStart"/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الأسبوع</w:t>
            </w:r>
            <w:proofErr w:type="gramEnd"/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="0086117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3544" w:type="dxa"/>
            <w:vAlign w:val="center"/>
          </w:tcPr>
          <w:p w:rsidR="00F203DC" w:rsidRPr="0086117B" w:rsidRDefault="00B42F69" w:rsidP="00FD344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الفائدة المركبة</w:t>
            </w:r>
          </w:p>
        </w:tc>
        <w:tc>
          <w:tcPr>
            <w:tcW w:w="5254" w:type="dxa"/>
          </w:tcPr>
          <w:p w:rsidR="00FD3445" w:rsidRPr="0086117B" w:rsidRDefault="00B42F69" w:rsidP="00FD3445">
            <w:pPr>
              <w:bidi/>
              <w:ind w:left="360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تكملة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لعلاقات الفائدة المركبة</w:t>
            </w:r>
          </w:p>
        </w:tc>
      </w:tr>
      <w:tr w:rsidR="0086117B" w:rsidRPr="0086117B" w:rsidTr="00364A2B">
        <w:trPr>
          <w:jc w:val="center"/>
        </w:trPr>
        <w:tc>
          <w:tcPr>
            <w:tcW w:w="1305" w:type="dxa"/>
            <w:vAlign w:val="center"/>
          </w:tcPr>
          <w:p w:rsidR="0086117B" w:rsidRPr="0086117B" w:rsidRDefault="0086117B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proofErr w:type="gramStart"/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الأسبوع</w:t>
            </w:r>
            <w:proofErr w:type="gramEnd"/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3544" w:type="dxa"/>
            <w:vAlign w:val="center"/>
          </w:tcPr>
          <w:p w:rsidR="0086117B" w:rsidRPr="0086117B" w:rsidRDefault="00B42F69" w:rsidP="00FD344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الفائدة المركبة</w:t>
            </w:r>
          </w:p>
        </w:tc>
        <w:tc>
          <w:tcPr>
            <w:tcW w:w="5254" w:type="dxa"/>
          </w:tcPr>
          <w:p w:rsidR="0086117B" w:rsidRDefault="00B42F69" w:rsidP="00B42F6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1- عناصر الفائدة المركبة</w:t>
            </w:r>
          </w:p>
          <w:p w:rsidR="00B42F69" w:rsidRDefault="00B42F69" w:rsidP="00B42F6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2-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المعدل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المتناسب</w:t>
            </w:r>
          </w:p>
          <w:p w:rsidR="00B42F69" w:rsidRPr="0086117B" w:rsidRDefault="00B42F69" w:rsidP="00B42F6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3-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المعدل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المكافئ</w:t>
            </w:r>
          </w:p>
        </w:tc>
      </w:tr>
      <w:tr w:rsidR="0086117B" w:rsidRPr="0086117B" w:rsidTr="00364A2B">
        <w:trPr>
          <w:jc w:val="center"/>
        </w:trPr>
        <w:tc>
          <w:tcPr>
            <w:tcW w:w="1305" w:type="dxa"/>
            <w:vAlign w:val="center"/>
          </w:tcPr>
          <w:p w:rsidR="0086117B" w:rsidRPr="0086117B" w:rsidRDefault="0086117B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proofErr w:type="gramStart"/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الأسبوع</w:t>
            </w:r>
            <w:proofErr w:type="gramEnd"/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3544" w:type="dxa"/>
            <w:vAlign w:val="center"/>
          </w:tcPr>
          <w:p w:rsidR="0086117B" w:rsidRPr="0086117B" w:rsidRDefault="00B42F69" w:rsidP="00FD344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الفائدة المركبة</w:t>
            </w:r>
          </w:p>
        </w:tc>
        <w:tc>
          <w:tcPr>
            <w:tcW w:w="5254" w:type="dxa"/>
          </w:tcPr>
          <w:p w:rsidR="0086117B" w:rsidRDefault="00B42F69" w:rsidP="00B42F69">
            <w:pPr>
              <w:bidi/>
              <w:ind w:left="94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1- حالة وجود عناصر الفائدة في الجداول المالية</w:t>
            </w:r>
          </w:p>
          <w:p w:rsidR="00B42F69" w:rsidRPr="0086117B" w:rsidRDefault="00B42F69" w:rsidP="00B42F69">
            <w:pPr>
              <w:bidi/>
              <w:ind w:left="94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2- حالة عدم وجود عناصر الفائدة في الجداول المالية</w:t>
            </w:r>
          </w:p>
        </w:tc>
      </w:tr>
      <w:tr w:rsidR="0086117B" w:rsidRPr="0086117B" w:rsidTr="00364A2B">
        <w:trPr>
          <w:jc w:val="center"/>
        </w:trPr>
        <w:tc>
          <w:tcPr>
            <w:tcW w:w="1305" w:type="dxa"/>
            <w:vAlign w:val="center"/>
          </w:tcPr>
          <w:p w:rsidR="0086117B" w:rsidRPr="0086117B" w:rsidRDefault="0086117B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proofErr w:type="gramStart"/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الأسبوع</w:t>
            </w:r>
            <w:proofErr w:type="gramEnd"/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08</w:t>
            </w:r>
          </w:p>
        </w:tc>
        <w:tc>
          <w:tcPr>
            <w:tcW w:w="3544" w:type="dxa"/>
            <w:vAlign w:val="center"/>
          </w:tcPr>
          <w:p w:rsidR="0086117B" w:rsidRPr="0086117B" w:rsidRDefault="00846521" w:rsidP="00FD344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الدفعات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المتساوية</w:t>
            </w:r>
          </w:p>
        </w:tc>
        <w:tc>
          <w:tcPr>
            <w:tcW w:w="5254" w:type="dxa"/>
          </w:tcPr>
          <w:p w:rsidR="0086117B" w:rsidRDefault="009A1447" w:rsidP="009A1447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1-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تعريف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الدفعات المتساوية</w:t>
            </w:r>
          </w:p>
          <w:p w:rsidR="009A1447" w:rsidRPr="0086117B" w:rsidRDefault="009A1447" w:rsidP="009A1447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2- الدفعات المتساوية لنهاية المدة</w:t>
            </w:r>
          </w:p>
        </w:tc>
      </w:tr>
      <w:tr w:rsidR="009A1447" w:rsidRPr="0086117B" w:rsidTr="00364A2B">
        <w:trPr>
          <w:jc w:val="center"/>
        </w:trPr>
        <w:tc>
          <w:tcPr>
            <w:tcW w:w="1305" w:type="dxa"/>
            <w:vAlign w:val="center"/>
          </w:tcPr>
          <w:p w:rsidR="009A1447" w:rsidRPr="0086117B" w:rsidRDefault="009A1447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proofErr w:type="gramStart"/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الأسبوع</w:t>
            </w:r>
            <w:proofErr w:type="gramEnd"/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3544" w:type="dxa"/>
            <w:vAlign w:val="center"/>
          </w:tcPr>
          <w:p w:rsidR="009A1447" w:rsidRPr="0086117B" w:rsidRDefault="009A1447" w:rsidP="00F571A0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الدفعات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المتساوية</w:t>
            </w:r>
          </w:p>
        </w:tc>
        <w:tc>
          <w:tcPr>
            <w:tcW w:w="5254" w:type="dxa"/>
          </w:tcPr>
          <w:p w:rsidR="009A1447" w:rsidRDefault="009A1447" w:rsidP="009A1447">
            <w:pPr>
              <w:bidi/>
              <w:ind w:left="94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1- جملة الدفعات لنهاية المدة</w:t>
            </w:r>
          </w:p>
          <w:p w:rsidR="009A1447" w:rsidRPr="0086117B" w:rsidRDefault="009A1447" w:rsidP="009A1447">
            <w:pPr>
              <w:bidi/>
              <w:ind w:left="94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2- تحديد عناصر جملة الدفعات لنهاية المدة</w:t>
            </w:r>
          </w:p>
        </w:tc>
      </w:tr>
      <w:tr w:rsidR="009A1447" w:rsidRPr="0086117B" w:rsidTr="00364A2B">
        <w:trPr>
          <w:jc w:val="center"/>
        </w:trPr>
        <w:tc>
          <w:tcPr>
            <w:tcW w:w="1305" w:type="dxa"/>
            <w:vAlign w:val="center"/>
          </w:tcPr>
          <w:p w:rsidR="009A1447" w:rsidRPr="0086117B" w:rsidRDefault="009A1447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proofErr w:type="gramStart"/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lastRenderedPageBreak/>
              <w:t>الأسبوع</w:t>
            </w:r>
            <w:proofErr w:type="gramEnd"/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10</w:t>
            </w:r>
          </w:p>
        </w:tc>
        <w:tc>
          <w:tcPr>
            <w:tcW w:w="3544" w:type="dxa"/>
            <w:vAlign w:val="center"/>
          </w:tcPr>
          <w:p w:rsidR="009A1447" w:rsidRPr="0086117B" w:rsidRDefault="009A1447" w:rsidP="00FD344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الدفعات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المتساوية</w:t>
            </w:r>
          </w:p>
        </w:tc>
        <w:tc>
          <w:tcPr>
            <w:tcW w:w="5254" w:type="dxa"/>
          </w:tcPr>
          <w:p w:rsidR="009A1447" w:rsidRDefault="009A1447" w:rsidP="009A1447">
            <w:pPr>
              <w:bidi/>
              <w:ind w:left="94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1- حالة وجود المعدل و السنة في الجدول المالي</w:t>
            </w:r>
          </w:p>
          <w:p w:rsidR="009A1447" w:rsidRPr="0086117B" w:rsidRDefault="009A1447" w:rsidP="009A1447">
            <w:pPr>
              <w:bidi/>
              <w:ind w:left="94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2-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حالة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عدم وجود المعدل و السنة في الجدول المالي</w:t>
            </w:r>
          </w:p>
        </w:tc>
      </w:tr>
      <w:tr w:rsidR="00EB0E60" w:rsidRPr="0086117B" w:rsidTr="00364A2B">
        <w:trPr>
          <w:jc w:val="center"/>
        </w:trPr>
        <w:tc>
          <w:tcPr>
            <w:tcW w:w="1305" w:type="dxa"/>
            <w:vAlign w:val="center"/>
          </w:tcPr>
          <w:p w:rsidR="00EB0E60" w:rsidRPr="0086117B" w:rsidRDefault="00EB0E60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proofErr w:type="gramStart"/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الأسبوع</w:t>
            </w:r>
            <w:proofErr w:type="gramEnd"/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11</w:t>
            </w:r>
          </w:p>
        </w:tc>
        <w:tc>
          <w:tcPr>
            <w:tcW w:w="3544" w:type="dxa"/>
            <w:vAlign w:val="center"/>
          </w:tcPr>
          <w:p w:rsidR="00EB0E60" w:rsidRPr="0086117B" w:rsidRDefault="00EB0E60" w:rsidP="00F571A0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الدفعات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المتساوية</w:t>
            </w:r>
          </w:p>
        </w:tc>
        <w:tc>
          <w:tcPr>
            <w:tcW w:w="5254" w:type="dxa"/>
          </w:tcPr>
          <w:p w:rsidR="00EB0E60" w:rsidRDefault="00EB0E60" w:rsidP="00EB0E60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1- تعريف الدفعات الثابتة لبداية المدة</w:t>
            </w:r>
          </w:p>
          <w:p w:rsidR="00EB0E60" w:rsidRPr="0086117B" w:rsidRDefault="00EB0E60" w:rsidP="00EB0E60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2- علاقة جملة الدفعات لبداية المدة</w:t>
            </w:r>
          </w:p>
        </w:tc>
      </w:tr>
      <w:tr w:rsidR="0010765F" w:rsidRPr="0086117B" w:rsidTr="00364A2B">
        <w:trPr>
          <w:jc w:val="center"/>
        </w:trPr>
        <w:tc>
          <w:tcPr>
            <w:tcW w:w="1305" w:type="dxa"/>
            <w:vAlign w:val="center"/>
          </w:tcPr>
          <w:p w:rsidR="0010765F" w:rsidRPr="0086117B" w:rsidRDefault="0010765F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proofErr w:type="gramStart"/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الأسبوع</w:t>
            </w:r>
            <w:proofErr w:type="gramEnd"/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12</w:t>
            </w:r>
          </w:p>
        </w:tc>
        <w:tc>
          <w:tcPr>
            <w:tcW w:w="3544" w:type="dxa"/>
            <w:vAlign w:val="center"/>
          </w:tcPr>
          <w:p w:rsidR="0010765F" w:rsidRPr="0086117B" w:rsidRDefault="0010765F" w:rsidP="00F571A0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الدفعات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المتساوية</w:t>
            </w:r>
          </w:p>
        </w:tc>
        <w:tc>
          <w:tcPr>
            <w:tcW w:w="5254" w:type="dxa"/>
          </w:tcPr>
          <w:p w:rsidR="0010765F" w:rsidRPr="0086117B" w:rsidRDefault="00A0749E" w:rsidP="00A0749E">
            <w:pPr>
              <w:bidi/>
              <w:ind w:left="360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- تحديد عناصر جملة الدفعات لبداية المدة</w:t>
            </w:r>
          </w:p>
        </w:tc>
      </w:tr>
      <w:tr w:rsidR="00A0749E" w:rsidRPr="0086117B" w:rsidTr="00364A2B">
        <w:trPr>
          <w:jc w:val="center"/>
        </w:trPr>
        <w:tc>
          <w:tcPr>
            <w:tcW w:w="1305" w:type="dxa"/>
            <w:vAlign w:val="center"/>
          </w:tcPr>
          <w:p w:rsidR="00A0749E" w:rsidRPr="0086117B" w:rsidRDefault="00A0749E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proofErr w:type="gramStart"/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الأسبوع</w:t>
            </w:r>
            <w:proofErr w:type="gramEnd"/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13</w:t>
            </w:r>
          </w:p>
        </w:tc>
        <w:tc>
          <w:tcPr>
            <w:tcW w:w="3544" w:type="dxa"/>
            <w:vAlign w:val="center"/>
          </w:tcPr>
          <w:p w:rsidR="00A0749E" w:rsidRPr="0086117B" w:rsidRDefault="00A0749E" w:rsidP="00F571A0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الدفعات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المتساوية</w:t>
            </w:r>
          </w:p>
        </w:tc>
        <w:tc>
          <w:tcPr>
            <w:tcW w:w="5254" w:type="dxa"/>
          </w:tcPr>
          <w:p w:rsidR="00A0749E" w:rsidRDefault="00A0749E" w:rsidP="00A0749E">
            <w:pPr>
              <w:bidi/>
              <w:ind w:left="94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1- حالة وجود عناصر الفائدة في الجداول المالية</w:t>
            </w:r>
          </w:p>
          <w:p w:rsidR="00A0749E" w:rsidRPr="0086117B" w:rsidRDefault="00A0749E" w:rsidP="00A0749E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2- حالة عدم وجود عناصر الفائدة في الجداول المالية</w:t>
            </w:r>
          </w:p>
        </w:tc>
      </w:tr>
      <w:tr w:rsidR="00A0749E" w:rsidRPr="0086117B" w:rsidTr="00364A2B">
        <w:trPr>
          <w:jc w:val="center"/>
        </w:trPr>
        <w:tc>
          <w:tcPr>
            <w:tcW w:w="1305" w:type="dxa"/>
            <w:vAlign w:val="center"/>
          </w:tcPr>
          <w:p w:rsidR="00A0749E" w:rsidRPr="0086117B" w:rsidRDefault="00A0749E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proofErr w:type="gramStart"/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الأسبوع</w:t>
            </w:r>
            <w:proofErr w:type="gramEnd"/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14</w:t>
            </w:r>
          </w:p>
        </w:tc>
        <w:tc>
          <w:tcPr>
            <w:tcW w:w="3544" w:type="dxa"/>
            <w:vAlign w:val="center"/>
          </w:tcPr>
          <w:p w:rsidR="00A0749E" w:rsidRPr="0086117B" w:rsidRDefault="00924A5B" w:rsidP="00FD344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استهلاك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القروض</w:t>
            </w:r>
          </w:p>
        </w:tc>
        <w:tc>
          <w:tcPr>
            <w:tcW w:w="5254" w:type="dxa"/>
          </w:tcPr>
          <w:p w:rsidR="00A0749E" w:rsidRDefault="00924A5B" w:rsidP="00FD3445">
            <w:pPr>
              <w:bidi/>
              <w:ind w:left="36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1-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تحديد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قيمة الدفعة</w:t>
            </w:r>
          </w:p>
          <w:p w:rsidR="00924A5B" w:rsidRPr="0086117B" w:rsidRDefault="00924A5B" w:rsidP="00924A5B">
            <w:pPr>
              <w:bidi/>
              <w:ind w:left="360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2- جدول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إستهلاك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القروض</w:t>
            </w:r>
          </w:p>
        </w:tc>
      </w:tr>
      <w:tr w:rsidR="00A0749E" w:rsidRPr="0086117B" w:rsidTr="00364A2B">
        <w:trPr>
          <w:jc w:val="center"/>
        </w:trPr>
        <w:tc>
          <w:tcPr>
            <w:tcW w:w="1305" w:type="dxa"/>
            <w:vAlign w:val="center"/>
          </w:tcPr>
          <w:p w:rsidR="00A0749E" w:rsidRPr="0086117B" w:rsidRDefault="00A0749E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proofErr w:type="gramStart"/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الأسبوع</w:t>
            </w:r>
            <w:proofErr w:type="gramEnd"/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15</w:t>
            </w:r>
          </w:p>
        </w:tc>
        <w:tc>
          <w:tcPr>
            <w:tcW w:w="3544" w:type="dxa"/>
            <w:vAlign w:val="center"/>
          </w:tcPr>
          <w:p w:rsidR="00A0749E" w:rsidRPr="0086117B" w:rsidRDefault="00924A5B" w:rsidP="00FD344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استهلاك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القروض</w:t>
            </w:r>
          </w:p>
        </w:tc>
        <w:tc>
          <w:tcPr>
            <w:tcW w:w="5254" w:type="dxa"/>
          </w:tcPr>
          <w:p w:rsidR="00A0749E" w:rsidRPr="0086117B" w:rsidRDefault="00924A5B" w:rsidP="00FD3445">
            <w:pPr>
              <w:bidi/>
              <w:ind w:left="360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علاقات بين جدول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إستهلاك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القروض</w:t>
            </w:r>
          </w:p>
        </w:tc>
      </w:tr>
    </w:tbl>
    <w:p w:rsidR="00536A4D" w:rsidRPr="00B00AD5" w:rsidRDefault="00B00AD5" w:rsidP="00536A4D">
      <w:pPr>
        <w:bidi/>
        <w:rPr>
          <w:rFonts w:ascii="Sakkal Majalla" w:hAnsi="Sakkal Majalla" w:cs="Sakkal Majalla"/>
          <w:sz w:val="28"/>
          <w:szCs w:val="28"/>
          <w:rtl/>
        </w:rPr>
      </w:pPr>
      <w:r w:rsidRPr="00F53A1C">
        <w:rPr>
          <w:rFonts w:ascii="Sakkal Majalla" w:hAnsi="Sakkal Majalla" w:cs="Sakkal Majalla" w:hint="cs"/>
          <w:sz w:val="28"/>
          <w:szCs w:val="28"/>
          <w:highlight w:val="yellow"/>
          <w:rtl/>
        </w:rPr>
        <w:t xml:space="preserve">* يتم اعتماد الأسابيع بناء على </w:t>
      </w:r>
      <w:proofErr w:type="spellStart"/>
      <w:r w:rsidRPr="00F53A1C">
        <w:rPr>
          <w:rFonts w:ascii="Sakkal Majalla" w:hAnsi="Sakkal Majalla" w:cs="Sakkal Majalla" w:hint="cs"/>
          <w:sz w:val="28"/>
          <w:szCs w:val="28"/>
          <w:highlight w:val="yellow"/>
          <w:rtl/>
        </w:rPr>
        <w:t>الرزنامة</w:t>
      </w:r>
      <w:proofErr w:type="spellEnd"/>
      <w:r w:rsidRPr="00F53A1C">
        <w:rPr>
          <w:rFonts w:ascii="Sakkal Majalla" w:hAnsi="Sakkal Majalla" w:cs="Sakkal Majalla" w:hint="cs"/>
          <w:sz w:val="28"/>
          <w:szCs w:val="28"/>
          <w:highlight w:val="yellow"/>
          <w:rtl/>
        </w:rPr>
        <w:t xml:space="preserve"> </w:t>
      </w:r>
      <w:proofErr w:type="spellStart"/>
      <w:r w:rsidRPr="00F53A1C">
        <w:rPr>
          <w:rFonts w:ascii="Sakkal Majalla" w:hAnsi="Sakkal Majalla" w:cs="Sakkal Majalla" w:hint="cs"/>
          <w:sz w:val="28"/>
          <w:szCs w:val="28"/>
          <w:highlight w:val="yellow"/>
          <w:rtl/>
        </w:rPr>
        <w:t>البيداغوجية</w:t>
      </w:r>
      <w:proofErr w:type="spellEnd"/>
      <w:r w:rsidRPr="00F53A1C">
        <w:rPr>
          <w:rFonts w:ascii="Sakkal Majalla" w:hAnsi="Sakkal Majalla" w:cs="Sakkal Majalla" w:hint="cs"/>
          <w:sz w:val="28"/>
          <w:szCs w:val="28"/>
          <w:highlight w:val="yellow"/>
          <w:rtl/>
        </w:rPr>
        <w:t xml:space="preserve"> المحددة.</w:t>
      </w:r>
    </w:p>
    <w:p w:rsidR="00536A4D" w:rsidRDefault="00536A4D" w:rsidP="00536A4D">
      <w:pPr>
        <w:bidi/>
        <w:rPr>
          <w:rtl/>
        </w:rPr>
      </w:pPr>
    </w:p>
    <w:p w:rsidR="00EB59E2" w:rsidRPr="00F53A1C" w:rsidRDefault="00364A2B" w:rsidP="00364A2B">
      <w:pPr>
        <w:bidi/>
        <w:spacing w:after="0"/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</w:pPr>
      <w:r w:rsidRPr="00F53A1C"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  <w:t>المراجع المعتمدة في المقياس:</w:t>
      </w:r>
    </w:p>
    <w:p w:rsidR="00364A2B" w:rsidRDefault="00364A2B" w:rsidP="00364A2B">
      <w:pPr>
        <w:bidi/>
        <w:spacing w:after="0"/>
        <w:rPr>
          <w:rFonts w:ascii="Sakkal Majalla" w:hAnsi="Sakkal Majalla" w:cs="Sakkal Majalla"/>
          <w:b/>
          <w:bCs/>
          <w:sz w:val="36"/>
          <w:szCs w:val="36"/>
          <w:rtl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>1-</w:t>
      </w:r>
      <w:r w:rsidR="00256EA3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ناصر </w:t>
      </w:r>
      <w:proofErr w:type="spellStart"/>
      <w:r w:rsidR="00256EA3">
        <w:rPr>
          <w:rFonts w:ascii="Sakkal Majalla" w:hAnsi="Sakkal Majalla" w:cs="Sakkal Majalla" w:hint="cs"/>
          <w:b/>
          <w:bCs/>
          <w:sz w:val="36"/>
          <w:szCs w:val="36"/>
          <w:rtl/>
        </w:rPr>
        <w:t>دادي</w:t>
      </w:r>
      <w:proofErr w:type="spellEnd"/>
      <w:r w:rsidR="00256EA3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عدون، </w:t>
      </w:r>
      <w:r w:rsidR="00256EA3" w:rsidRPr="00256EA3">
        <w:rPr>
          <w:rFonts w:ascii="Sakkal Majalla" w:hAnsi="Sakkal Majalla" w:cs="Sakkal Majalla" w:hint="cs"/>
          <w:sz w:val="36"/>
          <w:szCs w:val="36"/>
          <w:rtl/>
        </w:rPr>
        <w:t>الرياضيات المالية</w:t>
      </w:r>
      <w:r w:rsidR="00256EA3">
        <w:rPr>
          <w:rFonts w:ascii="Sakkal Majalla" w:hAnsi="Sakkal Majalla" w:cs="Sakkal Majalla" w:hint="cs"/>
          <w:b/>
          <w:bCs/>
          <w:sz w:val="36"/>
          <w:szCs w:val="36"/>
          <w:rtl/>
        </w:rPr>
        <w:t>، دار المحمدية العامة،1995.</w:t>
      </w:r>
    </w:p>
    <w:p w:rsidR="00364A2B" w:rsidRDefault="00364A2B" w:rsidP="00364A2B">
      <w:pPr>
        <w:bidi/>
        <w:spacing w:after="0"/>
        <w:rPr>
          <w:rFonts w:ascii="Sakkal Majalla" w:hAnsi="Sakkal Majalla" w:cs="Sakkal Majalla"/>
          <w:b/>
          <w:bCs/>
          <w:sz w:val="36"/>
          <w:szCs w:val="36"/>
          <w:rtl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>2-</w:t>
      </w:r>
      <w:proofErr w:type="spellStart"/>
      <w:r w:rsidR="00256EA3">
        <w:rPr>
          <w:rFonts w:ascii="Sakkal Majalla" w:hAnsi="Sakkal Majalla" w:cs="Sakkal Majalla" w:hint="cs"/>
          <w:b/>
          <w:bCs/>
          <w:sz w:val="36"/>
          <w:szCs w:val="36"/>
          <w:rtl/>
        </w:rPr>
        <w:t>باديس</w:t>
      </w:r>
      <w:proofErr w:type="spellEnd"/>
      <w:r w:rsidR="00256EA3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</w:t>
      </w:r>
      <w:proofErr w:type="spellStart"/>
      <w:r w:rsidR="00256EA3">
        <w:rPr>
          <w:rFonts w:ascii="Sakkal Majalla" w:hAnsi="Sakkal Majalla" w:cs="Sakkal Majalla" w:hint="cs"/>
          <w:b/>
          <w:bCs/>
          <w:sz w:val="36"/>
          <w:szCs w:val="36"/>
          <w:rtl/>
        </w:rPr>
        <w:t>بوغرة</w:t>
      </w:r>
      <w:proofErr w:type="spellEnd"/>
      <w:r w:rsidR="00256EA3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، </w:t>
      </w:r>
      <w:r w:rsidR="00256EA3" w:rsidRPr="00256EA3">
        <w:rPr>
          <w:rFonts w:ascii="Sakkal Majalla" w:hAnsi="Sakkal Majalla" w:cs="Sakkal Majalla" w:hint="cs"/>
          <w:b/>
          <w:bCs/>
          <w:sz w:val="36"/>
          <w:szCs w:val="36"/>
          <w:rtl/>
        </w:rPr>
        <w:t>المدخل إلى الرياضيات المالية وتطبيقاتها</w:t>
      </w:r>
      <w:r w:rsidR="00256EA3">
        <w:rPr>
          <w:rFonts w:ascii="Sakkal Majalla" w:hAnsi="Sakkal Majalla" w:cs="Sakkal Majalla" w:hint="cs"/>
          <w:b/>
          <w:bCs/>
          <w:sz w:val="36"/>
          <w:szCs w:val="36"/>
          <w:rtl/>
        </w:rPr>
        <w:t>، دار الهدى ، الجزائر،2012.</w:t>
      </w:r>
    </w:p>
    <w:p w:rsidR="00364A2B" w:rsidRDefault="00364A2B" w:rsidP="00364A2B">
      <w:pPr>
        <w:bidi/>
        <w:spacing w:after="0"/>
        <w:rPr>
          <w:rFonts w:ascii="Sakkal Majalla" w:hAnsi="Sakkal Majalla" w:cs="Sakkal Majalla"/>
          <w:b/>
          <w:bCs/>
          <w:sz w:val="36"/>
          <w:szCs w:val="36"/>
          <w:rtl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>3-</w:t>
      </w:r>
      <w:r w:rsidR="00256EA3">
        <w:rPr>
          <w:rFonts w:ascii="Sakkal Majalla" w:hAnsi="Sakkal Majalla" w:cs="Sakkal Majalla" w:hint="cs"/>
          <w:b/>
          <w:bCs/>
          <w:sz w:val="36"/>
          <w:szCs w:val="36"/>
          <w:rtl/>
        </w:rPr>
        <w:t>منصور بن عوف عبد الكريم، الرياضيات المالية 99 تمرين محلول،الطبعة السابعة، ديوان المطبوعات الجامعية، الجزئر،2011.</w:t>
      </w:r>
    </w:p>
    <w:sectPr w:rsidR="00364A2B" w:rsidSect="00364A2B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2122F"/>
    <w:multiLevelType w:val="hybridMultilevel"/>
    <w:tmpl w:val="7E9C89C2"/>
    <w:lvl w:ilvl="0" w:tplc="5CD485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90489C"/>
    <w:multiLevelType w:val="hybridMultilevel"/>
    <w:tmpl w:val="B778FDA8"/>
    <w:lvl w:ilvl="0" w:tplc="4EDA71B6">
      <w:start w:val="3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CC1B36"/>
    <w:multiLevelType w:val="hybridMultilevel"/>
    <w:tmpl w:val="BEC0650C"/>
    <w:lvl w:ilvl="0" w:tplc="E10662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9E2A3F"/>
    <w:multiLevelType w:val="hybridMultilevel"/>
    <w:tmpl w:val="7D824DA2"/>
    <w:lvl w:ilvl="0" w:tplc="767035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746025"/>
    <w:multiLevelType w:val="hybridMultilevel"/>
    <w:tmpl w:val="A2145F7E"/>
    <w:lvl w:ilvl="0" w:tplc="7E8AF21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89118E"/>
    <w:multiLevelType w:val="hybridMultilevel"/>
    <w:tmpl w:val="5E240A00"/>
    <w:lvl w:ilvl="0" w:tplc="2AA2F0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800F71"/>
    <w:multiLevelType w:val="hybridMultilevel"/>
    <w:tmpl w:val="D4846CEC"/>
    <w:lvl w:ilvl="0" w:tplc="33FCBA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B41ED0"/>
    <w:multiLevelType w:val="hybridMultilevel"/>
    <w:tmpl w:val="15D4AF04"/>
    <w:lvl w:ilvl="0" w:tplc="9258CE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714FBE"/>
    <w:multiLevelType w:val="hybridMultilevel"/>
    <w:tmpl w:val="1B780AD2"/>
    <w:lvl w:ilvl="0" w:tplc="D048D5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FF383E"/>
    <w:multiLevelType w:val="hybridMultilevel"/>
    <w:tmpl w:val="FA66A7C8"/>
    <w:lvl w:ilvl="0" w:tplc="4A32D7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464076"/>
    <w:multiLevelType w:val="hybridMultilevel"/>
    <w:tmpl w:val="3068858E"/>
    <w:lvl w:ilvl="0" w:tplc="6D5CE3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750A5D"/>
    <w:multiLevelType w:val="hybridMultilevel"/>
    <w:tmpl w:val="6A2E04AE"/>
    <w:lvl w:ilvl="0" w:tplc="87ECF9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3E6313"/>
    <w:multiLevelType w:val="hybridMultilevel"/>
    <w:tmpl w:val="91142218"/>
    <w:lvl w:ilvl="0" w:tplc="C332DD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841266"/>
    <w:multiLevelType w:val="hybridMultilevel"/>
    <w:tmpl w:val="2EEC8E98"/>
    <w:lvl w:ilvl="0" w:tplc="B26440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403F7D"/>
    <w:multiLevelType w:val="hybridMultilevel"/>
    <w:tmpl w:val="141CF14E"/>
    <w:lvl w:ilvl="0" w:tplc="FD8CA6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12"/>
  </w:num>
  <w:num w:numId="4">
    <w:abstractNumId w:val="2"/>
  </w:num>
  <w:num w:numId="5">
    <w:abstractNumId w:val="3"/>
  </w:num>
  <w:num w:numId="6">
    <w:abstractNumId w:val="10"/>
  </w:num>
  <w:num w:numId="7">
    <w:abstractNumId w:val="0"/>
  </w:num>
  <w:num w:numId="8">
    <w:abstractNumId w:val="6"/>
  </w:num>
  <w:num w:numId="9">
    <w:abstractNumId w:val="5"/>
  </w:num>
  <w:num w:numId="10">
    <w:abstractNumId w:val="7"/>
  </w:num>
  <w:num w:numId="11">
    <w:abstractNumId w:val="9"/>
  </w:num>
  <w:num w:numId="12">
    <w:abstractNumId w:val="13"/>
  </w:num>
  <w:num w:numId="13">
    <w:abstractNumId w:val="14"/>
  </w:num>
  <w:num w:numId="14">
    <w:abstractNumId w:val="4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224E76"/>
    <w:rsid w:val="000E0EB2"/>
    <w:rsid w:val="000E496A"/>
    <w:rsid w:val="0010765F"/>
    <w:rsid w:val="00162924"/>
    <w:rsid w:val="00163C08"/>
    <w:rsid w:val="00224E76"/>
    <w:rsid w:val="00256EA3"/>
    <w:rsid w:val="00260F8E"/>
    <w:rsid w:val="00284996"/>
    <w:rsid w:val="003468EE"/>
    <w:rsid w:val="00346C48"/>
    <w:rsid w:val="00364A2B"/>
    <w:rsid w:val="00390566"/>
    <w:rsid w:val="004524E7"/>
    <w:rsid w:val="004566DF"/>
    <w:rsid w:val="00533525"/>
    <w:rsid w:val="00536A4D"/>
    <w:rsid w:val="005F0D2D"/>
    <w:rsid w:val="00615D2E"/>
    <w:rsid w:val="0064089D"/>
    <w:rsid w:val="00703C06"/>
    <w:rsid w:val="007671BD"/>
    <w:rsid w:val="0077347A"/>
    <w:rsid w:val="00846521"/>
    <w:rsid w:val="0086117B"/>
    <w:rsid w:val="008A3C4F"/>
    <w:rsid w:val="008A4EEE"/>
    <w:rsid w:val="008F34F7"/>
    <w:rsid w:val="0090023C"/>
    <w:rsid w:val="00924A5B"/>
    <w:rsid w:val="00947B61"/>
    <w:rsid w:val="009524FF"/>
    <w:rsid w:val="00954F7E"/>
    <w:rsid w:val="009702F6"/>
    <w:rsid w:val="009A1447"/>
    <w:rsid w:val="00A0749E"/>
    <w:rsid w:val="00A257CC"/>
    <w:rsid w:val="00A67EC8"/>
    <w:rsid w:val="00A81E29"/>
    <w:rsid w:val="00AA12CE"/>
    <w:rsid w:val="00B00922"/>
    <w:rsid w:val="00B00AD5"/>
    <w:rsid w:val="00B42F69"/>
    <w:rsid w:val="00B65827"/>
    <w:rsid w:val="00B93258"/>
    <w:rsid w:val="00BA1C5C"/>
    <w:rsid w:val="00BE34BB"/>
    <w:rsid w:val="00C77C87"/>
    <w:rsid w:val="00C87AC5"/>
    <w:rsid w:val="00C90CC0"/>
    <w:rsid w:val="00C9477E"/>
    <w:rsid w:val="00CB2207"/>
    <w:rsid w:val="00E17166"/>
    <w:rsid w:val="00E37D65"/>
    <w:rsid w:val="00E46F95"/>
    <w:rsid w:val="00EB0E60"/>
    <w:rsid w:val="00EB59E2"/>
    <w:rsid w:val="00F203DC"/>
    <w:rsid w:val="00F53A1C"/>
    <w:rsid w:val="00F7539F"/>
    <w:rsid w:val="00F91E81"/>
    <w:rsid w:val="00FC08CA"/>
    <w:rsid w:val="00FC7DEE"/>
    <w:rsid w:val="00FD1A52"/>
    <w:rsid w:val="00FD3445"/>
    <w:rsid w:val="00FF0FE7"/>
    <w:rsid w:val="00FF30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57C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24E7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224E7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8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317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adel</cp:lastModifiedBy>
  <cp:revision>3</cp:revision>
  <cp:lastPrinted>2019-10-29T12:40:00Z</cp:lastPrinted>
  <dcterms:created xsi:type="dcterms:W3CDTF">2020-06-09T15:42:00Z</dcterms:created>
  <dcterms:modified xsi:type="dcterms:W3CDTF">2020-06-09T15:43:00Z</dcterms:modified>
</cp:coreProperties>
</file>