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text" w:horzAnchor="margin" w:tblpY="-326"/>
        <w:tblW w:w="9355" w:type="dxa"/>
        <w:tblLook w:val="04A0"/>
      </w:tblPr>
      <w:tblGrid>
        <w:gridCol w:w="9355"/>
      </w:tblGrid>
      <w:tr w:rsidR="00803804" w:rsidTr="00803804">
        <w:trPr>
          <w:trHeight w:val="1271"/>
        </w:trPr>
        <w:tc>
          <w:tcPr>
            <w:tcW w:w="9355" w:type="dxa"/>
          </w:tcPr>
          <w:p w:rsidR="00803804" w:rsidRDefault="00803804" w:rsidP="008038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Tutor: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iss</w:t>
            </w:r>
            <w:r w:rsidR="003D219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. </w:t>
            </w:r>
            <w:proofErr w:type="spellStart"/>
            <w:r w:rsidR="003D219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ZEKRI.S</w:t>
            </w:r>
            <w:proofErr w:type="spellEnd"/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                  </w:t>
            </w: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</w:t>
            </w: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Department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French</w:t>
            </w:r>
          </w:p>
          <w:p w:rsidR="00803804" w:rsidRDefault="00803804" w:rsidP="008038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803804" w:rsidRDefault="00803804" w:rsidP="008038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Level: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1</w:t>
            </w:r>
            <w:r w:rsidRPr="00BB177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ar-DZ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Year Licence(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L1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)                                             </w:t>
            </w:r>
            <w:r w:rsidR="003D219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Mohammed Kheider, Biskra</w:t>
            </w:r>
          </w:p>
          <w:p w:rsidR="00803804" w:rsidRDefault="00803804" w:rsidP="008038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803804" w:rsidRDefault="00803804" w:rsidP="00803804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Module: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English Language (Famous Algerian Culture</w:t>
            </w:r>
            <w:r w:rsidR="00840D0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and Traditions)</w:t>
            </w:r>
          </w:p>
          <w:p w:rsidR="00803804" w:rsidRDefault="00803804" w:rsidP="00803804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803804" w:rsidRDefault="00803804" w:rsidP="00A26D7D">
      <w:pPr>
        <w:shd w:val="clear" w:color="auto" w:fill="FFFFFF"/>
        <w:spacing w:after="23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</w:pPr>
    </w:p>
    <w:p w:rsidR="00C33EA0" w:rsidRPr="00A26D7D" w:rsidRDefault="00803804" w:rsidP="00803804">
      <w:pPr>
        <w:shd w:val="clear" w:color="auto" w:fill="FFFFFF"/>
        <w:spacing w:after="23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  <w:t>Introduction</w:t>
      </w:r>
    </w:p>
    <w:p w:rsidR="00C33EA0" w:rsidRPr="00A26D7D" w:rsidRDefault="00C33EA0" w:rsidP="00803804">
      <w:pPr>
        <w:shd w:val="clear" w:color="auto" w:fill="FFFFFF"/>
        <w:spacing w:after="235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</w:pPr>
      <w:r w:rsidRPr="00A26D7D">
        <w:rPr>
          <w:rFonts w:ascii="Times New Roman" w:hAnsi="Times New Roman" w:cs="Times New Roman"/>
          <w:sz w:val="24"/>
          <w:szCs w:val="24"/>
          <w:shd w:val="clear" w:color="auto" w:fill="FFFFFF"/>
        </w:rPr>
        <w:t>Algeria is a North Africa country full of diverse culture and traditions.</w:t>
      </w:r>
    </w:p>
    <w:p w:rsidR="00C33EA0" w:rsidRDefault="00C33EA0" w:rsidP="0080380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26D7D">
        <w:t>Algeria is a </w:t>
      </w:r>
      <w:hyperlink r:id="rId5" w:tgtFrame="_blank" w:history="1">
        <w:r w:rsidRPr="00A26D7D">
          <w:rPr>
            <w:rStyle w:val="Lienhypertexte"/>
            <w:rFonts w:eastAsiaTheme="majorEastAsia"/>
            <w:b/>
            <w:bCs/>
            <w:color w:val="auto"/>
            <w:bdr w:val="none" w:sz="0" w:space="0" w:color="auto" w:frame="1"/>
          </w:rPr>
          <w:t>North African</w:t>
        </w:r>
      </w:hyperlink>
      <w:r w:rsidRPr="00A26D7D">
        <w:t> country. T</w:t>
      </w:r>
      <w:r w:rsidR="00A26D7D">
        <w:t xml:space="preserve">he culture </w:t>
      </w:r>
      <w:proofErr w:type="gramStart"/>
      <w:r w:rsidR="00A26D7D">
        <w:t>and  traditions</w:t>
      </w:r>
      <w:proofErr w:type="gramEnd"/>
      <w:r w:rsidR="00A26D7D">
        <w:t xml:space="preserve"> </w:t>
      </w:r>
      <w:r w:rsidRPr="00A26D7D">
        <w:t>of the country are influenced by the indigenous people of Algeria. The major communities that have contributed to the history of the country are the </w:t>
      </w:r>
      <w:hyperlink r:id="rId6" w:history="1">
        <w:r w:rsidRPr="00A26D7D">
          <w:rPr>
            <w:rStyle w:val="Lienhypertexte"/>
            <w:rFonts w:eastAsiaTheme="majorEastAsia"/>
            <w:b/>
            <w:bCs/>
            <w:color w:val="auto"/>
            <w:bdr w:val="none" w:sz="0" w:space="0" w:color="auto" w:frame="1"/>
          </w:rPr>
          <w:t>Berbers</w:t>
        </w:r>
      </w:hyperlink>
      <w:r w:rsidRPr="00A26D7D">
        <w:t xml:space="preserve">, Byzantines, </w:t>
      </w:r>
      <w:proofErr w:type="spellStart"/>
      <w:r w:rsidRPr="00A26D7D">
        <w:t>Andalusians</w:t>
      </w:r>
      <w:proofErr w:type="spellEnd"/>
      <w:r w:rsidRPr="00A26D7D">
        <w:t xml:space="preserve">, and the French. As a country </w:t>
      </w:r>
      <w:proofErr w:type="gramStart"/>
      <w:r w:rsidRPr="00A26D7D">
        <w:t>bordering the Mediterranean Sea, Algerian’s tradition and culture is influenced by early sea voyagers such as Spain, Phoenicians</w:t>
      </w:r>
      <w:proofErr w:type="gramEnd"/>
      <w:r w:rsidRPr="00A26D7D">
        <w:t xml:space="preserve">. </w:t>
      </w:r>
      <w:proofErr w:type="gramStart"/>
      <w:r w:rsidRPr="00A26D7D">
        <w:t>Turks, Italian, and Arabs.</w:t>
      </w:r>
      <w:proofErr w:type="gramEnd"/>
      <w:r w:rsidRPr="00A26D7D">
        <w:t xml:space="preserve"> However, most Algerians identify with Arabian culture.</w:t>
      </w:r>
    </w:p>
    <w:p w:rsidR="00803804" w:rsidRPr="00A26D7D" w:rsidRDefault="00803804" w:rsidP="00803804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</w:pPr>
    </w:p>
    <w:p w:rsidR="00803804" w:rsidRPr="00803804" w:rsidRDefault="00C33EA0" w:rsidP="00803804">
      <w:pPr>
        <w:pStyle w:val="Titre2"/>
        <w:numPr>
          <w:ilvl w:val="0"/>
          <w:numId w:val="7"/>
        </w:numPr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A26D7D">
        <w:rPr>
          <w:rStyle w:val="lev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Music</w:t>
      </w:r>
    </w:p>
    <w:p w:rsidR="00803804" w:rsidRDefault="00C33EA0" w:rsidP="0080380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26D7D">
        <w:t>The</w:t>
      </w:r>
      <w:r w:rsidR="00A26D7D">
        <w:t xml:space="preserve"> most common genre of music is </w:t>
      </w:r>
      <w:proofErr w:type="spellStart"/>
      <w:r w:rsidR="00A26D7D">
        <w:t>R</w:t>
      </w:r>
      <w:r w:rsidRPr="00A26D7D">
        <w:t>aï</w:t>
      </w:r>
      <w:proofErr w:type="spellEnd"/>
      <w:r w:rsidRPr="00A26D7D">
        <w:t xml:space="preserve">. The music melodies have been in use for a long time though currently it </w:t>
      </w:r>
      <w:proofErr w:type="gramStart"/>
      <w:r w:rsidRPr="00A26D7D">
        <w:t xml:space="preserve">is pop </w:t>
      </w:r>
      <w:proofErr w:type="spellStart"/>
      <w:r w:rsidRPr="00A26D7D">
        <w:t>flavored</w:t>
      </w:r>
      <w:proofErr w:type="spellEnd"/>
      <w:proofErr w:type="gramEnd"/>
      <w:r w:rsidRPr="00A26D7D">
        <w:t xml:space="preserve">. Though the older generation prefers </w:t>
      </w:r>
      <w:proofErr w:type="spellStart"/>
      <w:r w:rsidRPr="00A26D7D">
        <w:t>Shaabi</w:t>
      </w:r>
      <w:proofErr w:type="spellEnd"/>
      <w:r w:rsidRPr="00A26D7D">
        <w:t xml:space="preserve"> music, the popularity of </w:t>
      </w:r>
      <w:proofErr w:type="spellStart"/>
      <w:r w:rsidRPr="00A26D7D">
        <w:t>raï</w:t>
      </w:r>
      <w:proofErr w:type="spellEnd"/>
      <w:r w:rsidRPr="00A26D7D">
        <w:t xml:space="preserve"> </w:t>
      </w:r>
      <w:proofErr w:type="gramStart"/>
      <w:r w:rsidRPr="00A26D7D">
        <w:t>cannot be ignored</w:t>
      </w:r>
      <w:proofErr w:type="gramEnd"/>
      <w:r w:rsidRPr="00A26D7D">
        <w:t xml:space="preserve">. Tuneful melodies </w:t>
      </w:r>
      <w:r w:rsidR="00A26D7D">
        <w:t xml:space="preserve">of the music form a mixture of </w:t>
      </w:r>
      <w:proofErr w:type="spellStart"/>
      <w:r w:rsidR="00A26D7D">
        <w:t>R</w:t>
      </w:r>
      <w:r w:rsidRPr="00A26D7D">
        <w:t>aï</w:t>
      </w:r>
      <w:proofErr w:type="spellEnd"/>
      <w:r w:rsidRPr="00A26D7D">
        <w:t>, folk, and British hip-hop is the universally accepted genre. </w:t>
      </w:r>
    </w:p>
    <w:p w:rsidR="00803804" w:rsidRPr="00A26D7D" w:rsidRDefault="00803804" w:rsidP="0080380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C33EA0" w:rsidRPr="00A26D7D" w:rsidRDefault="00C33EA0" w:rsidP="00803804">
      <w:pPr>
        <w:pStyle w:val="Titre2"/>
        <w:numPr>
          <w:ilvl w:val="0"/>
          <w:numId w:val="7"/>
        </w:numPr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A26D7D">
        <w:rPr>
          <w:rStyle w:val="lev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Mode of Dressing</w:t>
      </w:r>
    </w:p>
    <w:p w:rsidR="00C33EA0" w:rsidRDefault="00C33EA0" w:rsidP="0080380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26D7D">
        <w:t xml:space="preserve">Dressing in Algeria is conservative especially for women due to the Islamic faith. Traditional dresses include the </w:t>
      </w:r>
      <w:proofErr w:type="spellStart"/>
      <w:r w:rsidRPr="00A26D7D">
        <w:t>kaftan</w:t>
      </w:r>
      <w:proofErr w:type="spellEnd"/>
      <w:r w:rsidRPr="00A26D7D">
        <w:t xml:space="preserve">, </w:t>
      </w:r>
      <w:proofErr w:type="spellStart"/>
      <w:r w:rsidRPr="00A26D7D">
        <w:t>djellaba</w:t>
      </w:r>
      <w:proofErr w:type="spellEnd"/>
      <w:r w:rsidRPr="00A26D7D">
        <w:t xml:space="preserve">, </w:t>
      </w:r>
      <w:proofErr w:type="spellStart"/>
      <w:r w:rsidRPr="00A26D7D">
        <w:t>burnous</w:t>
      </w:r>
      <w:proofErr w:type="spellEnd"/>
      <w:r w:rsidRPr="00A26D7D">
        <w:t xml:space="preserve">, and </w:t>
      </w:r>
      <w:proofErr w:type="spellStart"/>
      <w:r w:rsidRPr="00A26D7D">
        <w:t>gashabiya</w:t>
      </w:r>
      <w:proofErr w:type="spellEnd"/>
      <w:r w:rsidRPr="00A26D7D">
        <w:t>.</w:t>
      </w:r>
    </w:p>
    <w:p w:rsidR="00803804" w:rsidRPr="00A26D7D" w:rsidRDefault="00803804" w:rsidP="0080380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803804" w:rsidRPr="00803804" w:rsidRDefault="00C33EA0" w:rsidP="00803804">
      <w:pPr>
        <w:pStyle w:val="Titre2"/>
        <w:numPr>
          <w:ilvl w:val="0"/>
          <w:numId w:val="7"/>
        </w:numPr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A26D7D">
        <w:rPr>
          <w:rStyle w:val="lev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Literature</w:t>
      </w:r>
    </w:p>
    <w:p w:rsidR="00C33EA0" w:rsidRDefault="00C33EA0" w:rsidP="00803804">
      <w:pPr>
        <w:pStyle w:val="NormalWeb"/>
        <w:spacing w:before="0" w:beforeAutospacing="0" w:after="0" w:afterAutospacing="0" w:line="276" w:lineRule="auto"/>
        <w:jc w:val="both"/>
        <w:textAlignment w:val="baseline"/>
      </w:pPr>
      <w:r w:rsidRPr="00A26D7D">
        <w:t xml:space="preserve">The roots of Algerian literature </w:t>
      </w:r>
      <w:proofErr w:type="gramStart"/>
      <w:r w:rsidRPr="00A26D7D">
        <w:t>can be traced</w:t>
      </w:r>
      <w:proofErr w:type="gramEnd"/>
      <w:r w:rsidRPr="00A26D7D">
        <w:t xml:space="preserve"> to the ancient Roman and </w:t>
      </w:r>
      <w:proofErr w:type="spellStart"/>
      <w:r w:rsidRPr="00A26D7D">
        <w:t>Numidian</w:t>
      </w:r>
      <w:proofErr w:type="spellEnd"/>
      <w:r w:rsidRPr="00A26D7D">
        <w:t xml:space="preserve"> era. Most of the traditional literature dwells on the ideologies of the </w:t>
      </w:r>
      <w:proofErr w:type="spellStart"/>
      <w:r w:rsidRPr="00A26D7D">
        <w:t>Sanusi</w:t>
      </w:r>
      <w:proofErr w:type="spellEnd"/>
      <w:r w:rsidRPr="00A26D7D">
        <w:t xml:space="preserve"> family, Ben </w:t>
      </w:r>
      <w:proofErr w:type="spellStart"/>
      <w:r w:rsidRPr="00A26D7D">
        <w:t>Badis</w:t>
      </w:r>
      <w:proofErr w:type="spellEnd"/>
      <w:r w:rsidRPr="00A26D7D">
        <w:t xml:space="preserve">, and Emir </w:t>
      </w:r>
      <w:proofErr w:type="spellStart"/>
      <w:r w:rsidRPr="00A26D7D">
        <w:t>Abdelkader</w:t>
      </w:r>
      <w:proofErr w:type="spellEnd"/>
      <w:r w:rsidRPr="00A26D7D">
        <w:t xml:space="preserve">. Modern literature </w:t>
      </w:r>
      <w:proofErr w:type="gramStart"/>
      <w:r w:rsidRPr="00A26D7D">
        <w:t>is split</w:t>
      </w:r>
      <w:proofErr w:type="gramEnd"/>
      <w:r w:rsidRPr="00A26D7D">
        <w:t xml:space="preserve"> between French and Arabic. </w:t>
      </w:r>
      <w:proofErr w:type="gramStart"/>
      <w:r w:rsidRPr="00A26D7D">
        <w:t xml:space="preserve">Poetry has been popularized by </w:t>
      </w:r>
      <w:proofErr w:type="spellStart"/>
      <w:r w:rsidRPr="00A26D7D">
        <w:t>Moufdi</w:t>
      </w:r>
      <w:proofErr w:type="spellEnd"/>
      <w:r w:rsidRPr="00A26D7D">
        <w:t xml:space="preserve"> </w:t>
      </w:r>
      <w:proofErr w:type="spellStart"/>
      <w:r w:rsidRPr="00A26D7D">
        <w:t>Zakaria</w:t>
      </w:r>
      <w:proofErr w:type="spellEnd"/>
      <w:r w:rsidRPr="00A26D7D">
        <w:t xml:space="preserve"> and Mohammed Al Aid</w:t>
      </w:r>
      <w:proofErr w:type="gramEnd"/>
      <w:r w:rsidRPr="00A26D7D">
        <w:t xml:space="preserve">. Prominent novelists include Mohammed Dib, </w:t>
      </w:r>
      <w:proofErr w:type="spellStart"/>
      <w:r w:rsidRPr="00A26D7D">
        <w:t>Kateb</w:t>
      </w:r>
      <w:proofErr w:type="spellEnd"/>
      <w:r w:rsidRPr="00A26D7D">
        <w:t xml:space="preserve"> </w:t>
      </w:r>
      <w:proofErr w:type="spellStart"/>
      <w:r w:rsidRPr="00A26D7D">
        <w:t>Yacine</w:t>
      </w:r>
      <w:proofErr w:type="spellEnd"/>
      <w:r w:rsidRPr="00A26D7D">
        <w:t xml:space="preserve">, and </w:t>
      </w:r>
      <w:proofErr w:type="spellStart"/>
      <w:r w:rsidRPr="00A26D7D">
        <w:t>Rachid</w:t>
      </w:r>
      <w:proofErr w:type="spellEnd"/>
      <w:r w:rsidRPr="00A26D7D">
        <w:t xml:space="preserve"> </w:t>
      </w:r>
      <w:proofErr w:type="spellStart"/>
      <w:r w:rsidRPr="00A26D7D">
        <w:t>Mimouni</w:t>
      </w:r>
      <w:proofErr w:type="spellEnd"/>
      <w:r w:rsidRPr="00A26D7D">
        <w:t>.</w:t>
      </w:r>
    </w:p>
    <w:p w:rsidR="00803804" w:rsidRPr="00A26D7D" w:rsidRDefault="00803804" w:rsidP="00803804">
      <w:pPr>
        <w:pStyle w:val="NormalWeb"/>
        <w:spacing w:before="0" w:beforeAutospacing="0" w:after="0" w:afterAutospacing="0" w:line="276" w:lineRule="auto"/>
        <w:jc w:val="both"/>
        <w:textAlignment w:val="baseline"/>
      </w:pPr>
    </w:p>
    <w:p w:rsidR="00C33EA0" w:rsidRPr="00A26D7D" w:rsidRDefault="00C33EA0" w:rsidP="00803804">
      <w:pPr>
        <w:pStyle w:val="Titre2"/>
        <w:numPr>
          <w:ilvl w:val="0"/>
          <w:numId w:val="7"/>
        </w:numPr>
        <w:spacing w:before="0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A26D7D">
        <w:rPr>
          <w:rStyle w:val="lev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Algerian Cuisine</w:t>
      </w:r>
    </w:p>
    <w:p w:rsidR="00C33EA0" w:rsidRDefault="00C33EA0" w:rsidP="00803804">
      <w:pPr>
        <w:pStyle w:val="NormalWeb"/>
        <w:spacing w:before="0" w:beforeAutospacing="0" w:after="0" w:afterAutospacing="0" w:line="276" w:lineRule="auto"/>
        <w:jc w:val="both"/>
        <w:textAlignment w:val="baseline"/>
      </w:pPr>
      <w:r w:rsidRPr="00A26D7D">
        <w:t xml:space="preserve">Algeria </w:t>
      </w:r>
      <w:proofErr w:type="gramStart"/>
      <w:r w:rsidRPr="00A26D7D">
        <w:t>is traditionally referred</w:t>
      </w:r>
      <w:proofErr w:type="gramEnd"/>
      <w:r w:rsidRPr="00A26D7D">
        <w:t xml:space="preserve"> to as the “granary of Rome” due to a variety of traditional dishes. Food and cooking styles borrow heavily from Arabic, </w:t>
      </w:r>
      <w:proofErr w:type="spellStart"/>
      <w:r w:rsidRPr="00A26D7D">
        <w:t>Amazigh</w:t>
      </w:r>
      <w:proofErr w:type="spellEnd"/>
      <w:r w:rsidRPr="00A26D7D">
        <w:t xml:space="preserve">, and French cuisines. A blend of Mediterranean </w:t>
      </w:r>
      <w:proofErr w:type="spellStart"/>
      <w:r w:rsidRPr="00A26D7D">
        <w:t>chili</w:t>
      </w:r>
      <w:proofErr w:type="spellEnd"/>
      <w:r w:rsidRPr="00A26D7D">
        <w:t xml:space="preserve"> peppers and spices </w:t>
      </w:r>
      <w:proofErr w:type="gramStart"/>
      <w:r w:rsidRPr="00A26D7D">
        <w:t>are featured</w:t>
      </w:r>
      <w:proofErr w:type="gramEnd"/>
      <w:r w:rsidRPr="00A26D7D">
        <w:t xml:space="preserve"> in many meals. Couscous is the main cuisine and </w:t>
      </w:r>
      <w:proofErr w:type="gramStart"/>
      <w:r w:rsidRPr="00A26D7D">
        <w:t>is served</w:t>
      </w:r>
      <w:proofErr w:type="gramEnd"/>
      <w:r w:rsidRPr="00A26D7D">
        <w:t xml:space="preserve"> with stew. Other traditional cuisines include </w:t>
      </w:r>
      <w:proofErr w:type="spellStart"/>
      <w:r w:rsidRPr="00A26D7D">
        <w:t>chakhchoukha</w:t>
      </w:r>
      <w:proofErr w:type="spellEnd"/>
      <w:r w:rsidRPr="00A26D7D">
        <w:t xml:space="preserve">, </w:t>
      </w:r>
      <w:proofErr w:type="spellStart"/>
      <w:r w:rsidRPr="00A26D7D">
        <w:t>brik</w:t>
      </w:r>
      <w:proofErr w:type="spellEnd"/>
      <w:r w:rsidRPr="00A26D7D">
        <w:t xml:space="preserve">, and </w:t>
      </w:r>
      <w:proofErr w:type="spellStart"/>
      <w:r w:rsidRPr="00A26D7D">
        <w:t>doulma</w:t>
      </w:r>
      <w:proofErr w:type="spellEnd"/>
      <w:r w:rsidRPr="00A26D7D">
        <w:t xml:space="preserve">. Though the cuisine is diverse and rich, the main component is cereals. Traditional cakes </w:t>
      </w:r>
      <w:proofErr w:type="gramStart"/>
      <w:r w:rsidRPr="00A26D7D">
        <w:t>are made</w:t>
      </w:r>
      <w:proofErr w:type="gramEnd"/>
      <w:r w:rsidRPr="00A26D7D">
        <w:t xml:space="preserve"> based on customs and habits of individual homestea</w:t>
      </w:r>
      <w:r w:rsidR="00803804">
        <w:t xml:space="preserve">ds. Such cakes include </w:t>
      </w:r>
      <w:proofErr w:type="spellStart"/>
      <w:r w:rsidR="00803804">
        <w:t>baklawa</w:t>
      </w:r>
      <w:proofErr w:type="spellEnd"/>
      <w:r w:rsidRPr="00A26D7D">
        <w:t xml:space="preserve">, </w:t>
      </w:r>
      <w:proofErr w:type="spellStart"/>
      <w:proofErr w:type="gramStart"/>
      <w:r w:rsidRPr="00A26D7D">
        <w:t>tamina</w:t>
      </w:r>
      <w:proofErr w:type="spellEnd"/>
      <w:proofErr w:type="gramEnd"/>
      <w:r w:rsidRPr="00A26D7D">
        <w:t xml:space="preserve"> and </w:t>
      </w:r>
      <w:proofErr w:type="spellStart"/>
      <w:r w:rsidRPr="00A26D7D">
        <w:t>tcharak</w:t>
      </w:r>
      <w:proofErr w:type="spellEnd"/>
      <w:r w:rsidRPr="00A26D7D">
        <w:t>.</w:t>
      </w:r>
    </w:p>
    <w:p w:rsidR="00803804" w:rsidRPr="00A26D7D" w:rsidRDefault="00803804" w:rsidP="00803804">
      <w:pPr>
        <w:pStyle w:val="NormalWeb"/>
        <w:spacing w:before="0" w:beforeAutospacing="0" w:after="0" w:afterAutospacing="0" w:line="276" w:lineRule="auto"/>
        <w:jc w:val="both"/>
        <w:textAlignment w:val="baseline"/>
      </w:pPr>
    </w:p>
    <w:p w:rsidR="00C33EA0" w:rsidRPr="00A26D7D" w:rsidRDefault="00C33EA0">
      <w:pPr>
        <w:rPr>
          <w:rFonts w:ascii="Times New Roman" w:hAnsi="Times New Roman" w:cs="Times New Roman"/>
          <w:sz w:val="24"/>
          <w:szCs w:val="24"/>
        </w:rPr>
      </w:pPr>
    </w:p>
    <w:sectPr w:rsidR="00C33EA0" w:rsidRPr="00A26D7D" w:rsidSect="0080380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817"/>
    <w:multiLevelType w:val="multilevel"/>
    <w:tmpl w:val="D380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136FC"/>
    <w:multiLevelType w:val="hybridMultilevel"/>
    <w:tmpl w:val="37924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B5416"/>
    <w:multiLevelType w:val="multilevel"/>
    <w:tmpl w:val="3F4E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94B24"/>
    <w:multiLevelType w:val="multilevel"/>
    <w:tmpl w:val="CDB0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375EA"/>
    <w:multiLevelType w:val="hybridMultilevel"/>
    <w:tmpl w:val="893EAC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F737B"/>
    <w:multiLevelType w:val="multilevel"/>
    <w:tmpl w:val="E80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56845"/>
    <w:multiLevelType w:val="multilevel"/>
    <w:tmpl w:val="BCBC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C33EA0"/>
    <w:rsid w:val="003D2195"/>
    <w:rsid w:val="00803804"/>
    <w:rsid w:val="00840D02"/>
    <w:rsid w:val="00A242D7"/>
    <w:rsid w:val="00A26D7D"/>
    <w:rsid w:val="00C3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D7"/>
  </w:style>
  <w:style w:type="paragraph" w:styleId="Titre1">
    <w:name w:val="heading 1"/>
    <w:basedOn w:val="Normal"/>
    <w:link w:val="Titre1Car"/>
    <w:uiPriority w:val="9"/>
    <w:qFormat/>
    <w:rsid w:val="00C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3E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3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C33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33EA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33EA0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C33E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adpresent">
    <w:name w:val="wa_d_present"/>
    <w:basedOn w:val="Normal"/>
    <w:rsid w:val="00C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803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932">
          <w:marLeft w:val="0"/>
          <w:marRight w:val="0"/>
          <w:marTop w:val="0"/>
          <w:marBottom w:val="3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1605">
              <w:marLeft w:val="0"/>
              <w:marRight w:val="0"/>
              <w:marTop w:val="0"/>
              <w:marBottom w:val="0"/>
              <w:divBdr>
                <w:top w:val="single" w:sz="6" w:space="12" w:color="88888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57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3069">
              <w:marLeft w:val="0"/>
              <w:marRight w:val="0"/>
              <w:marTop w:val="0"/>
              <w:marBottom w:val="0"/>
              <w:divBdr>
                <w:top w:val="single" w:sz="6" w:space="12" w:color="88888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45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ldatlas.com/articles/who-are-the-berber-people.html" TargetMode="External"/><Relationship Id="rId5" Type="http://schemas.openxmlformats.org/officeDocument/2006/relationships/hyperlink" Target="https://www.worldatlas.com/articles/countries-of-north-afric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STA</cp:lastModifiedBy>
  <cp:revision>3</cp:revision>
  <dcterms:created xsi:type="dcterms:W3CDTF">2020-06-03T20:19:00Z</dcterms:created>
  <dcterms:modified xsi:type="dcterms:W3CDTF">2020-06-03T21:09:00Z</dcterms:modified>
</cp:coreProperties>
</file>