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6F89A" w14:textId="0AB551A9" w:rsidR="0094158A" w:rsidRPr="0094158A" w:rsidRDefault="004050D7" w:rsidP="003F0D64">
      <w:pPr>
        <w:bidi/>
        <w:spacing w:line="360" w:lineRule="auto"/>
        <w:rPr>
          <w:rFonts w:asciiTheme="majorBidi" w:hAnsiTheme="majorBidi" w:cstheme="majorBidi"/>
          <w:sz w:val="28"/>
          <w:szCs w:val="28"/>
          <w:rtl/>
          <w:lang w:bidi="ar-DZ"/>
        </w:rPr>
      </w:pPr>
      <w:r>
        <w:rPr>
          <w:rFonts w:ascii="Traditional Arabic" w:hAnsi="Traditional Arabic" w:cs="Traditional Arabic" w:hint="cs"/>
          <w:b/>
          <w:bCs/>
          <w:sz w:val="32"/>
          <w:szCs w:val="32"/>
          <w:rtl/>
          <w:lang w:bidi="ar-DZ"/>
        </w:rPr>
        <w:t>1</w:t>
      </w:r>
      <w:r w:rsidR="003D7416">
        <w:rPr>
          <w:rFonts w:ascii="Traditional Arabic" w:hAnsi="Traditional Arabic" w:cs="Traditional Arabic" w:hint="cs"/>
          <w:b/>
          <w:bCs/>
          <w:sz w:val="32"/>
          <w:szCs w:val="32"/>
          <w:rtl/>
          <w:lang w:bidi="ar-DZ"/>
        </w:rPr>
        <w:t xml:space="preserve">- </w:t>
      </w:r>
      <w:r w:rsidR="003D7416" w:rsidRPr="007F7281">
        <w:rPr>
          <w:rFonts w:ascii="Traditional Arabic" w:hAnsi="Traditional Arabic" w:cs="Traditional Arabic"/>
          <w:b/>
          <w:bCs/>
          <w:sz w:val="32"/>
          <w:szCs w:val="32"/>
          <w:rtl/>
          <w:lang w:bidi="ar-DZ"/>
        </w:rPr>
        <w:t>مفهوم إدارة المخاطر</w:t>
      </w:r>
      <w:r w:rsidR="003D7416">
        <w:rPr>
          <w:rFonts w:ascii="Traditional Arabic" w:hAnsi="Traditional Arabic" w:cs="Traditional Arabic" w:hint="cs"/>
          <w:b/>
          <w:bCs/>
          <w:sz w:val="32"/>
          <w:szCs w:val="32"/>
          <w:rtl/>
          <w:lang w:bidi="ar-DZ"/>
        </w:rPr>
        <w:t xml:space="preserve"> ومعيار (</w:t>
      </w:r>
      <w:r w:rsidR="003D7416">
        <w:rPr>
          <w:rFonts w:ascii="Traditional Arabic" w:hAnsi="Traditional Arabic" w:cs="Traditional Arabic"/>
          <w:b/>
          <w:bCs/>
          <w:sz w:val="32"/>
          <w:szCs w:val="32"/>
          <w:lang w:bidi="ar-DZ"/>
        </w:rPr>
        <w:t>ISO 31000</w:t>
      </w:r>
      <w:r w:rsidR="003D7416">
        <w:rPr>
          <w:rFonts w:ascii="Traditional Arabic" w:hAnsi="Traditional Arabic" w:cs="Traditional Arabic" w:hint="cs"/>
          <w:b/>
          <w:bCs/>
          <w:sz w:val="32"/>
          <w:szCs w:val="32"/>
          <w:rtl/>
          <w:lang w:bidi="ar-DZ"/>
        </w:rPr>
        <w:t>)</w:t>
      </w:r>
      <w:r w:rsidR="003F0D64">
        <w:rPr>
          <w:rFonts w:ascii="Traditional Arabic" w:hAnsi="Traditional Arabic" w:cs="Traditional Arabic" w:hint="cs"/>
          <w:b/>
          <w:bCs/>
          <w:sz w:val="32"/>
          <w:szCs w:val="32"/>
          <w:rtl/>
          <w:lang w:bidi="ar-DZ"/>
        </w:rPr>
        <w:t>:</w:t>
      </w:r>
      <w:r w:rsidR="0094158A">
        <w:rPr>
          <w:rFonts w:ascii="Traditional Arabic" w:hAnsi="Traditional Arabic" w:cs="Traditional Arabic" w:hint="cs"/>
          <w:sz w:val="32"/>
          <w:szCs w:val="32"/>
          <w:rtl/>
          <w:lang w:bidi="ar-DZ"/>
        </w:rPr>
        <w:t xml:space="preserve"> تعرف إدارة المخاطر على أنها: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عملية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قياس</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وتقييم</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للمخاطر</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وتطوير</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استراتيجيات</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لإدارتها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تتضمن</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هذه</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الاستراتيجيات</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نقل المخاطر</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إلى</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جهة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أخرى</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وتجنبها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وتقليل</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آثارها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السلبية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وقبول</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بعض</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أو</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كل</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تبعاتها</w:t>
      </w:r>
      <w:r w:rsidR="003D7416" w:rsidRPr="0094158A">
        <w:rPr>
          <w:rFonts w:ascii="Traditional Arabic" w:hAnsi="Traditional Arabic" w:cs="Traditional Arabic" w:hint="cs"/>
          <w:sz w:val="32"/>
          <w:szCs w:val="32"/>
          <w:rtl/>
        </w:rPr>
        <w:t>".</w:t>
      </w:r>
      <w:r w:rsidR="003D7416" w:rsidRPr="0094158A">
        <w:rPr>
          <w:rFonts w:ascii="Traditional Arabic" w:hAnsi="Traditional Arabic" w:cs="Traditional Arabic"/>
          <w:sz w:val="32"/>
          <w:szCs w:val="32"/>
          <w:rtl/>
        </w:rPr>
        <w:t xml:space="preserve"> </w:t>
      </w:r>
      <w:r w:rsidR="003D7416" w:rsidRPr="0094158A">
        <w:rPr>
          <w:rFonts w:ascii="Traditional Arabic" w:hAnsi="Traditional Arabic" w:cs="Traditional Arabic" w:hint="cs"/>
          <w:sz w:val="32"/>
          <w:szCs w:val="32"/>
          <w:rtl/>
        </w:rPr>
        <w:t>"</w:t>
      </w:r>
      <w:r w:rsidR="003D7416" w:rsidRPr="0094158A">
        <w:rPr>
          <w:rFonts w:ascii="Traditional Arabic" w:hAnsi="Traditional Arabic" w:cs="Traditional Arabic"/>
          <w:sz w:val="32"/>
          <w:szCs w:val="32"/>
          <w:rtl/>
        </w:rPr>
        <w:t>كما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يمكن</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تعريفها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بأنها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النشاط</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الإداري</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الذي</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يهدف</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إلى</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التحكم</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بالمخاطر</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وتخفيضها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إلى</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مستويات مقبول</w:t>
      </w:r>
      <w:r w:rsidR="003D7416" w:rsidRPr="0094158A">
        <w:rPr>
          <w:rFonts w:ascii="Traditional Arabic" w:hAnsi="Traditional Arabic" w:cs="Traditional Arabic" w:hint="cs"/>
          <w:sz w:val="32"/>
          <w:szCs w:val="32"/>
          <w:rtl/>
        </w:rPr>
        <w:t>ة</w:t>
      </w:r>
      <w:r w:rsidR="0094158A" w:rsidRPr="0094158A">
        <w:rPr>
          <w:rFonts w:ascii="Traditional Arabic" w:hAnsi="Traditional Arabic" w:cs="Traditional Arabic" w:hint="cs"/>
          <w:sz w:val="32"/>
          <w:szCs w:val="32"/>
          <w:rtl/>
        </w:rPr>
        <w:t>.</w:t>
      </w:r>
    </w:p>
    <w:p w14:paraId="54A90D95" w14:textId="70BB3F92" w:rsidR="003D7416" w:rsidRPr="00A469B8" w:rsidRDefault="002C4EA9" w:rsidP="003F0D64">
      <w:pPr>
        <w:bidi/>
        <w:spacing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94158A">
        <w:rPr>
          <w:rFonts w:ascii="Traditional Arabic" w:hAnsi="Traditional Arabic" w:cs="Traditional Arabic" w:hint="cs"/>
          <w:sz w:val="32"/>
          <w:szCs w:val="32"/>
          <w:rtl/>
        </w:rPr>
        <w:t xml:space="preserve">  </w:t>
      </w:r>
      <w:r w:rsidR="003D7416" w:rsidRPr="00A469B8">
        <w:rPr>
          <w:rFonts w:ascii="Traditional Arabic" w:hAnsi="Traditional Arabic" w:cs="Traditional Arabic"/>
          <w:sz w:val="32"/>
          <w:szCs w:val="32"/>
          <w:rtl/>
        </w:rPr>
        <w:t xml:space="preserve"> وينظر</w:t>
      </w:r>
      <w:r w:rsidR="0094158A">
        <w:rPr>
          <w:rFonts w:ascii="Traditional Arabic" w:hAnsi="Traditional Arabic" w:cs="Traditional Arabic" w:hint="cs"/>
          <w:sz w:val="32"/>
          <w:szCs w:val="32"/>
          <w:rtl/>
        </w:rPr>
        <w:t xml:space="preserve"> هميلتون </w:t>
      </w:r>
      <w:r w:rsidR="003D7416" w:rsidRPr="00A469B8">
        <w:rPr>
          <w:rFonts w:ascii="Traditional Arabic" w:hAnsi="Traditional Arabic" w:cs="Traditional Arabic"/>
          <w:sz w:val="32"/>
          <w:szCs w:val="32"/>
        </w:rPr>
        <w:t>Hamilton</w:t>
      </w:r>
      <w:r w:rsidR="003D7416" w:rsidRPr="00A469B8">
        <w:rPr>
          <w:rFonts w:ascii="Traditional Arabic" w:hAnsi="Traditional Arabic" w:cs="Traditional Arabic"/>
          <w:sz w:val="32"/>
          <w:szCs w:val="32"/>
          <w:rtl/>
          <w:lang w:val="en-US" w:bidi="ar-DZ"/>
        </w:rPr>
        <w:t xml:space="preserve"> </w:t>
      </w:r>
      <w:r w:rsidR="003D7416" w:rsidRPr="00A469B8">
        <w:rPr>
          <w:rFonts w:ascii="Traditional Arabic" w:hAnsi="Traditional Arabic" w:cs="Traditional Arabic"/>
          <w:sz w:val="32"/>
          <w:szCs w:val="32"/>
          <w:rtl/>
        </w:rPr>
        <w:t>إلى</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إدارة</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الخطر</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عل</w:t>
      </w:r>
      <w:r w:rsidR="0094158A">
        <w:rPr>
          <w:rFonts w:ascii="Traditional Arabic" w:hAnsi="Traditional Arabic" w:cs="Traditional Arabic" w:hint="cs"/>
          <w:sz w:val="32"/>
          <w:szCs w:val="32"/>
          <w:rtl/>
        </w:rPr>
        <w:t>ى</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أنها"</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نشاط</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يمارس</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بشكل</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يومي سواء</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على</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مستوى</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الأفراد</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أو</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المنظما</w:t>
      </w:r>
      <w:r w:rsidR="003F0D64">
        <w:rPr>
          <w:rFonts w:ascii="Traditional Arabic" w:hAnsi="Traditional Arabic" w:cs="Traditional Arabic" w:hint="cs"/>
          <w:sz w:val="32"/>
          <w:szCs w:val="32"/>
          <w:rtl/>
        </w:rPr>
        <w:t>ت</w:t>
      </w:r>
      <w:r w:rsidR="003D7416" w:rsidRPr="00A469B8">
        <w:rPr>
          <w:rFonts w:ascii="Traditional Arabic" w:hAnsi="Traditional Arabic" w:cs="Traditional Arabic"/>
          <w:sz w:val="32"/>
          <w:szCs w:val="32"/>
          <w:rtl/>
        </w:rPr>
        <w:t>؛</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لأن</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أي</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قرار</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ترتبط</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نتائجه</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بالمستقبل</w:t>
      </w:r>
      <w:r w:rsidR="003F0D64">
        <w:rPr>
          <w:rFonts w:ascii="Traditional Arabic" w:hAnsi="Traditional Arabic" w:cs="Traditional Arabic" w:hint="cs"/>
          <w:sz w:val="32"/>
          <w:szCs w:val="32"/>
          <w:rtl/>
        </w:rPr>
        <w:t>،</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وطالما</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أن المستقبل</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غير</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مؤكد</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فلابد</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من</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الاعتماد</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بشكل</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ما</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على</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مبادئ</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إدارة</w:t>
      </w:r>
      <w:r w:rsidR="003D7416" w:rsidRPr="00A469B8">
        <w:rPr>
          <w:rFonts w:ascii="Traditional Arabic" w:hAnsi="Traditional Arabic" w:cs="Traditional Arabic"/>
          <w:sz w:val="32"/>
          <w:szCs w:val="32"/>
        </w:rPr>
        <w:t xml:space="preserve"> </w:t>
      </w:r>
      <w:r w:rsidR="003D7416" w:rsidRPr="00A469B8">
        <w:rPr>
          <w:rFonts w:ascii="Traditional Arabic" w:hAnsi="Traditional Arabic" w:cs="Traditional Arabic"/>
          <w:sz w:val="32"/>
          <w:szCs w:val="32"/>
          <w:rtl/>
        </w:rPr>
        <w:t>المخاطر".</w:t>
      </w:r>
    </w:p>
    <w:p w14:paraId="747AE624" w14:textId="3F5CE501" w:rsidR="003D7416" w:rsidRPr="00A469B8" w:rsidRDefault="003D7416" w:rsidP="003F0D64">
      <w:pPr>
        <w:bidi/>
        <w:spacing w:line="36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A469B8">
        <w:rPr>
          <w:rFonts w:ascii="Traditional Arabic" w:hAnsi="Traditional Arabic" w:cs="Traditional Arabic"/>
          <w:sz w:val="32"/>
          <w:szCs w:val="32"/>
          <w:rtl/>
        </w:rPr>
        <w:t xml:space="preserve">وقد أوضح </w:t>
      </w:r>
      <w:r w:rsidRPr="00A469B8">
        <w:rPr>
          <w:rFonts w:ascii="Traditional Arabic" w:hAnsi="Traditional Arabic" w:cs="Traditional Arabic"/>
          <w:sz w:val="32"/>
          <w:szCs w:val="32"/>
        </w:rPr>
        <w:t>H</w:t>
      </w:r>
      <w:r w:rsidRPr="00A469B8">
        <w:rPr>
          <w:rFonts w:ascii="Traditional Arabic" w:hAnsi="Traditional Arabic" w:cs="Traditional Arabic"/>
          <w:sz w:val="32"/>
          <w:szCs w:val="32"/>
          <w:lang w:bidi="ar-DZ"/>
        </w:rPr>
        <w:t>amilton</w:t>
      </w:r>
      <w:r w:rsidRPr="00A469B8">
        <w:rPr>
          <w:rFonts w:ascii="Traditional Arabic" w:hAnsi="Traditional Arabic" w:cs="Traditional Arabic"/>
          <w:sz w:val="32"/>
          <w:szCs w:val="32"/>
          <w:rtl/>
          <w:lang w:val="en-US" w:bidi="ar-DZ"/>
        </w:rPr>
        <w:t xml:space="preserve"> </w:t>
      </w:r>
      <w:r w:rsidRPr="00A469B8">
        <w:rPr>
          <w:rFonts w:ascii="Traditional Arabic" w:hAnsi="Traditional Arabic" w:cs="Traditional Arabic"/>
          <w:sz w:val="32"/>
          <w:szCs w:val="32"/>
          <w:rtl/>
        </w:rPr>
        <w:t>أن</w:t>
      </w:r>
      <w:r w:rsidRPr="00A469B8">
        <w:rPr>
          <w:rFonts w:ascii="Traditional Arabic" w:hAnsi="Traditional Arabic" w:cs="Traditional Arabic"/>
          <w:sz w:val="32"/>
          <w:szCs w:val="32"/>
        </w:rPr>
        <w:t xml:space="preserve"> </w:t>
      </w:r>
      <w:r w:rsidRPr="00A469B8">
        <w:rPr>
          <w:rFonts w:ascii="Traditional Arabic" w:hAnsi="Traditional Arabic" w:cs="Traditional Arabic"/>
          <w:sz w:val="32"/>
          <w:szCs w:val="32"/>
          <w:rtl/>
        </w:rPr>
        <w:t>إدارة</w:t>
      </w:r>
      <w:r w:rsidRPr="00A469B8">
        <w:rPr>
          <w:rFonts w:ascii="Traditional Arabic" w:hAnsi="Traditional Arabic" w:cs="Traditional Arabic"/>
          <w:sz w:val="32"/>
          <w:szCs w:val="32"/>
        </w:rPr>
        <w:t xml:space="preserve"> </w:t>
      </w:r>
      <w:r w:rsidRPr="00A469B8">
        <w:rPr>
          <w:rFonts w:ascii="Traditional Arabic" w:hAnsi="Traditional Arabic" w:cs="Traditional Arabic"/>
          <w:sz w:val="32"/>
          <w:szCs w:val="32"/>
          <w:rtl/>
        </w:rPr>
        <w:t>المخاطر</w:t>
      </w:r>
      <w:r w:rsidRPr="00A469B8">
        <w:rPr>
          <w:rFonts w:ascii="Traditional Arabic" w:hAnsi="Traditional Arabic" w:cs="Traditional Arabic"/>
          <w:sz w:val="32"/>
          <w:szCs w:val="32"/>
        </w:rPr>
        <w:t xml:space="preserve"> </w:t>
      </w:r>
      <w:r w:rsidRPr="00A469B8">
        <w:rPr>
          <w:rFonts w:ascii="Traditional Arabic" w:hAnsi="Traditional Arabic" w:cs="Traditional Arabic"/>
          <w:sz w:val="32"/>
          <w:szCs w:val="32"/>
          <w:rtl/>
        </w:rPr>
        <w:t>تتضمن</w:t>
      </w:r>
      <w:r w:rsidRPr="00A469B8">
        <w:rPr>
          <w:rFonts w:ascii="Traditional Arabic" w:hAnsi="Traditional Arabic" w:cs="Traditional Arabic"/>
          <w:sz w:val="32"/>
          <w:szCs w:val="32"/>
        </w:rPr>
        <w:t xml:space="preserve"> </w:t>
      </w:r>
      <w:r w:rsidRPr="00A469B8">
        <w:rPr>
          <w:rFonts w:ascii="Traditional Arabic" w:hAnsi="Traditional Arabic" w:cs="Traditional Arabic"/>
          <w:sz w:val="32"/>
          <w:szCs w:val="32"/>
          <w:rtl/>
        </w:rPr>
        <w:t>الأنشطة</w:t>
      </w:r>
      <w:r w:rsidRPr="00A469B8">
        <w:rPr>
          <w:rFonts w:ascii="Traditional Arabic" w:hAnsi="Traditional Arabic" w:cs="Traditional Arabic"/>
          <w:sz w:val="32"/>
          <w:szCs w:val="32"/>
        </w:rPr>
        <w:t xml:space="preserve"> </w:t>
      </w:r>
      <w:r w:rsidRPr="00A469B8">
        <w:rPr>
          <w:rFonts w:ascii="Traditional Arabic" w:hAnsi="Traditional Arabic" w:cs="Traditional Arabic"/>
          <w:sz w:val="32"/>
          <w:szCs w:val="32"/>
          <w:rtl/>
        </w:rPr>
        <w:t>التالية:</w:t>
      </w:r>
    </w:p>
    <w:p w14:paraId="29DBEB31" w14:textId="413A4F34" w:rsidR="003D7416" w:rsidRPr="0094158A" w:rsidRDefault="0094158A" w:rsidP="003F0D64">
      <w:pPr>
        <w:bidi/>
        <w:spacing w:line="360" w:lineRule="auto"/>
        <w:rPr>
          <w:rFonts w:ascii="Traditional Arabic" w:hAnsi="Traditional Arabic" w:cs="Traditional Arabic"/>
          <w:sz w:val="32"/>
          <w:szCs w:val="32"/>
          <w:lang w:val="en-US" w:bidi="ar-DZ"/>
        </w:rPr>
      </w:pPr>
      <w:r w:rsidRPr="0094158A">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003D7416" w:rsidRPr="0094158A">
        <w:rPr>
          <w:rFonts w:ascii="Traditional Arabic" w:hAnsi="Traditional Arabic" w:cs="Traditional Arabic"/>
          <w:sz w:val="32"/>
          <w:szCs w:val="32"/>
          <w:rtl/>
        </w:rPr>
        <w:t>تجميع</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المعلومات</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عن</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الأصول</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الخطرة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بالشركة.</w:t>
      </w:r>
    </w:p>
    <w:p w14:paraId="74DA70DE" w14:textId="17BCF9A2" w:rsidR="003D7416" w:rsidRPr="0094158A" w:rsidRDefault="0094158A" w:rsidP="003F0D64">
      <w:pPr>
        <w:bidi/>
        <w:spacing w:line="360" w:lineRule="auto"/>
        <w:rPr>
          <w:rFonts w:ascii="Traditional Arabic" w:hAnsi="Traditional Arabic" w:cs="Traditional Arabic"/>
          <w:sz w:val="32"/>
          <w:szCs w:val="32"/>
          <w:lang w:val="en-US" w:bidi="ar-DZ"/>
        </w:rPr>
      </w:pPr>
      <w:r>
        <w:rPr>
          <w:rFonts w:ascii="Traditional Arabic" w:hAnsi="Traditional Arabic" w:cs="Traditional Arabic" w:hint="cs"/>
          <w:sz w:val="32"/>
          <w:szCs w:val="32"/>
          <w:rtl/>
        </w:rPr>
        <w:t xml:space="preserve">- </w:t>
      </w:r>
      <w:r w:rsidR="003D7416" w:rsidRPr="0094158A">
        <w:rPr>
          <w:rFonts w:ascii="Traditional Arabic" w:hAnsi="Traditional Arabic" w:cs="Traditional Arabic"/>
          <w:sz w:val="32"/>
          <w:szCs w:val="32"/>
          <w:rtl/>
        </w:rPr>
        <w:t>تحديد</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التهديدات</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 xml:space="preserve">المتوقعة </w:t>
      </w:r>
      <w:r w:rsidR="003D7416" w:rsidRPr="0094158A">
        <w:rPr>
          <w:rFonts w:ascii="Traditional Arabic" w:hAnsi="Traditional Arabic" w:cs="Traditional Arabic"/>
          <w:sz w:val="32"/>
          <w:szCs w:val="32"/>
        </w:rPr>
        <w:t>Threats</w:t>
      </w:r>
      <w:r w:rsidR="003D7416" w:rsidRPr="0094158A">
        <w:rPr>
          <w:rFonts w:ascii="Traditional Arabic" w:hAnsi="Traditional Arabic" w:cs="Traditional Arabic"/>
          <w:sz w:val="32"/>
          <w:szCs w:val="32"/>
          <w:rtl/>
        </w:rPr>
        <w:t xml:space="preserve"> لكل</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أصل.</w:t>
      </w:r>
    </w:p>
    <w:p w14:paraId="7B28EC15" w14:textId="060E9B0D" w:rsidR="003D7416" w:rsidRPr="0094158A" w:rsidRDefault="0094158A" w:rsidP="003F0D64">
      <w:pPr>
        <w:bidi/>
        <w:spacing w:line="360" w:lineRule="auto"/>
        <w:rPr>
          <w:rFonts w:ascii="Traditional Arabic" w:hAnsi="Traditional Arabic" w:cs="Traditional Arabic"/>
          <w:sz w:val="32"/>
          <w:szCs w:val="32"/>
          <w:lang w:val="en-US" w:bidi="ar-DZ"/>
        </w:rPr>
      </w:pPr>
      <w:r>
        <w:rPr>
          <w:rFonts w:ascii="Traditional Arabic" w:hAnsi="Traditional Arabic" w:cs="Traditional Arabic" w:hint="cs"/>
          <w:sz w:val="32"/>
          <w:szCs w:val="32"/>
          <w:rtl/>
        </w:rPr>
        <w:t xml:space="preserve">- </w:t>
      </w:r>
      <w:r w:rsidR="003D7416" w:rsidRPr="0094158A">
        <w:rPr>
          <w:rFonts w:ascii="Traditional Arabic" w:hAnsi="Traditional Arabic" w:cs="Traditional Arabic"/>
          <w:sz w:val="32"/>
          <w:szCs w:val="32"/>
          <w:rtl/>
        </w:rPr>
        <w:t>تحديد</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مواطن</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 xml:space="preserve">الخلل </w:t>
      </w:r>
      <w:r w:rsidR="003D7416" w:rsidRPr="0094158A">
        <w:rPr>
          <w:rFonts w:ascii="Traditional Arabic" w:hAnsi="Traditional Arabic" w:cs="Traditional Arabic"/>
          <w:sz w:val="32"/>
          <w:szCs w:val="32"/>
        </w:rPr>
        <w:t>Vulnerabilities</w:t>
      </w:r>
      <w:r w:rsidR="003D7416" w:rsidRPr="0094158A">
        <w:rPr>
          <w:rFonts w:ascii="Traditional Arabic" w:hAnsi="Traditional Arabic" w:cs="Traditional Arabic"/>
          <w:sz w:val="32"/>
          <w:szCs w:val="32"/>
          <w:rtl/>
        </w:rPr>
        <w:t xml:space="preserve"> موجودة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بالنظام</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والتي</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تسمح</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للتهديد بالتأثير</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في</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الأصل.</w:t>
      </w:r>
    </w:p>
    <w:p w14:paraId="6BF5D025" w14:textId="58B1EF7A" w:rsidR="003D7416" w:rsidRPr="0094158A" w:rsidRDefault="0094158A" w:rsidP="003F0D64">
      <w:pPr>
        <w:bidi/>
        <w:spacing w:line="360" w:lineRule="auto"/>
        <w:rPr>
          <w:rFonts w:ascii="Traditional Arabic" w:hAnsi="Traditional Arabic" w:cs="Traditional Arabic"/>
          <w:sz w:val="32"/>
          <w:szCs w:val="32"/>
          <w:lang w:val="en-US" w:bidi="ar-DZ"/>
        </w:rPr>
      </w:pPr>
      <w:r>
        <w:rPr>
          <w:rFonts w:ascii="Traditional Arabic" w:hAnsi="Traditional Arabic" w:cs="Traditional Arabic" w:hint="cs"/>
          <w:sz w:val="32"/>
          <w:szCs w:val="32"/>
          <w:rtl/>
        </w:rPr>
        <w:t xml:space="preserve">- </w:t>
      </w:r>
      <w:r w:rsidR="003D7416" w:rsidRPr="0094158A">
        <w:rPr>
          <w:rFonts w:ascii="Traditional Arabic" w:hAnsi="Traditional Arabic" w:cs="Traditional Arabic"/>
          <w:sz w:val="32"/>
          <w:szCs w:val="32"/>
          <w:rtl/>
        </w:rPr>
        <w:t>تحديد</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الخسائر</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التي</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يمكن</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أن</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تتعرض</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لها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المنشأة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إذا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حدث</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التهديد</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المتوقع.</w:t>
      </w:r>
    </w:p>
    <w:p w14:paraId="503F18A5" w14:textId="1E0BE70D" w:rsidR="003D7416" w:rsidRPr="0094158A" w:rsidRDefault="0094158A" w:rsidP="003F0D64">
      <w:pPr>
        <w:bidi/>
        <w:spacing w:line="360" w:lineRule="auto"/>
        <w:rPr>
          <w:rFonts w:ascii="Traditional Arabic" w:hAnsi="Traditional Arabic" w:cs="Traditional Arabic"/>
          <w:sz w:val="32"/>
          <w:szCs w:val="32"/>
          <w:lang w:val="en-US" w:bidi="ar-DZ"/>
        </w:rPr>
      </w:pPr>
      <w:r>
        <w:rPr>
          <w:rFonts w:ascii="Traditional Arabic" w:hAnsi="Traditional Arabic" w:cs="Traditional Arabic" w:hint="cs"/>
          <w:sz w:val="32"/>
          <w:szCs w:val="32"/>
          <w:rtl/>
        </w:rPr>
        <w:t xml:space="preserve">- </w:t>
      </w:r>
      <w:r w:rsidR="003D7416" w:rsidRPr="0094158A">
        <w:rPr>
          <w:rFonts w:ascii="Traditional Arabic" w:hAnsi="Traditional Arabic" w:cs="Traditional Arabic"/>
          <w:sz w:val="32"/>
          <w:szCs w:val="32"/>
          <w:rtl/>
        </w:rPr>
        <w:t>تحديد</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الأساليب</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والأدوات</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البديلة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التي</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يمكن</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الاعتماد</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عليها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لتدنية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أو</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تجنب</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الخسائر المحتملة.</w:t>
      </w:r>
    </w:p>
    <w:p w14:paraId="731ED167" w14:textId="77777777" w:rsidR="004050D7" w:rsidRDefault="0094158A" w:rsidP="003F0D64">
      <w:pPr>
        <w:bidi/>
        <w:spacing w:line="360" w:lineRule="auto"/>
        <w:rPr>
          <w:rFonts w:ascii="Traditional Arabic" w:hAnsi="Traditional Arabic" w:cs="Traditional Arabic"/>
          <w:sz w:val="32"/>
          <w:szCs w:val="32"/>
          <w:rtl/>
          <w:lang w:val="en-US" w:bidi="ar-DZ"/>
        </w:rPr>
      </w:pPr>
      <w:r>
        <w:rPr>
          <w:rFonts w:ascii="Traditional Arabic" w:hAnsi="Traditional Arabic" w:cs="Traditional Arabic" w:hint="cs"/>
          <w:sz w:val="32"/>
          <w:szCs w:val="32"/>
          <w:rtl/>
        </w:rPr>
        <w:t xml:space="preserve">- </w:t>
      </w:r>
      <w:r w:rsidR="003D7416" w:rsidRPr="0094158A">
        <w:rPr>
          <w:rFonts w:ascii="Traditional Arabic" w:hAnsi="Traditional Arabic" w:cs="Traditional Arabic"/>
          <w:sz w:val="32"/>
          <w:szCs w:val="32"/>
          <w:rtl/>
        </w:rPr>
        <w:t>تحديد</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الأساليب</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والأدوات</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التي</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قررت</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المنشأة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الاعتماد</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عليها</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في</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إدارة</w:t>
      </w:r>
      <w:r w:rsidR="003D7416" w:rsidRPr="0094158A">
        <w:rPr>
          <w:rFonts w:ascii="Traditional Arabic" w:hAnsi="Traditional Arabic" w:cs="Traditional Arabic"/>
          <w:sz w:val="32"/>
          <w:szCs w:val="32"/>
        </w:rPr>
        <w:t xml:space="preserve"> </w:t>
      </w:r>
      <w:r w:rsidR="003D7416" w:rsidRPr="0094158A">
        <w:rPr>
          <w:rFonts w:ascii="Traditional Arabic" w:hAnsi="Traditional Arabic" w:cs="Traditional Arabic"/>
          <w:sz w:val="32"/>
          <w:szCs w:val="32"/>
          <w:rtl/>
        </w:rPr>
        <w:t>المخاطر المحتملة.</w:t>
      </w:r>
      <w:r w:rsidR="003D7416" w:rsidRPr="0094158A">
        <w:rPr>
          <w:rFonts w:ascii="Traditional Arabic" w:hAnsi="Traditional Arabic" w:cs="Traditional Arabic" w:hint="cs"/>
          <w:sz w:val="32"/>
          <w:szCs w:val="32"/>
          <w:rtl/>
        </w:rPr>
        <w:t xml:space="preserve"> </w:t>
      </w:r>
    </w:p>
    <w:p w14:paraId="643356EF" w14:textId="7D59092B" w:rsidR="004050D7" w:rsidRPr="004050D7" w:rsidRDefault="004050D7" w:rsidP="003F0D64">
      <w:pPr>
        <w:bidi/>
        <w:spacing w:line="360" w:lineRule="auto"/>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2</w:t>
      </w:r>
      <w:r w:rsidRPr="004050D7">
        <w:rPr>
          <w:rFonts w:ascii="Traditional Arabic" w:hAnsi="Traditional Arabic" w:cs="Traditional Arabic" w:hint="cs"/>
          <w:b/>
          <w:bCs/>
          <w:sz w:val="32"/>
          <w:szCs w:val="32"/>
          <w:rtl/>
          <w:lang w:val="en-US" w:bidi="ar-DZ"/>
        </w:rPr>
        <w:t>- تعر</w:t>
      </w:r>
      <w:r w:rsidRPr="004050D7">
        <w:rPr>
          <w:rFonts w:ascii="Traditional Arabic" w:hAnsi="Traditional Arabic" w:cs="Traditional Arabic"/>
          <w:b/>
          <w:bCs/>
          <w:sz w:val="32"/>
          <w:szCs w:val="32"/>
          <w:rtl/>
        </w:rPr>
        <w:t>یف النظم والمعاییر الدولیة لإدارة المخاطر</w:t>
      </w:r>
      <w:r w:rsidRPr="004050D7">
        <w:rPr>
          <w:rFonts w:ascii="Traditional Arabic" w:hAnsi="Traditional Arabic" w:cs="Traditional Arabic"/>
          <w:b/>
          <w:bCs/>
          <w:sz w:val="32"/>
          <w:szCs w:val="32"/>
        </w:rPr>
        <w:t xml:space="preserve"> ISO</w:t>
      </w:r>
      <w:proofErr w:type="gramStart"/>
      <w:r w:rsidRPr="004050D7">
        <w:rPr>
          <w:rFonts w:ascii="Traditional Arabic" w:hAnsi="Traditional Arabic" w:cs="Traditional Arabic"/>
          <w:b/>
          <w:bCs/>
          <w:sz w:val="32"/>
          <w:szCs w:val="32"/>
        </w:rPr>
        <w:t xml:space="preserve">31000 </w:t>
      </w:r>
      <w:r w:rsidRPr="004050D7">
        <w:rPr>
          <w:rFonts w:ascii="Traditional Arabic" w:hAnsi="Traditional Arabic" w:cs="Traditional Arabic" w:hint="cs"/>
          <w:b/>
          <w:bCs/>
          <w:sz w:val="32"/>
          <w:szCs w:val="32"/>
          <w:rtl/>
        </w:rPr>
        <w:t>:</w:t>
      </w:r>
      <w:proofErr w:type="gramEnd"/>
      <w:r w:rsidRPr="004050D7">
        <w:rPr>
          <w:rFonts w:ascii="Traditional Arabic" w:hAnsi="Traditional Arabic" w:cs="Traditional Arabic" w:hint="cs"/>
          <w:b/>
          <w:bCs/>
          <w:sz w:val="32"/>
          <w:szCs w:val="32"/>
          <w:rtl/>
        </w:rPr>
        <w:t xml:space="preserve"> </w:t>
      </w:r>
      <w:r w:rsidRPr="004050D7">
        <w:rPr>
          <w:rFonts w:ascii="Traditional Arabic" w:hAnsi="Traditional Arabic" w:cs="Traditional Arabic"/>
          <w:sz w:val="32"/>
          <w:szCs w:val="32"/>
          <w:rtl/>
        </w:rPr>
        <w:t>هو معیار لإدارة المخاطر یمكن تطبیقه على أي نوع من المخاطر مهما كانت طبیعتها، سوء كانت لها أثار ایجابیة أو سلبیة</w:t>
      </w:r>
      <w:r>
        <w:rPr>
          <w:rFonts w:ascii="Traditional Arabic" w:hAnsi="Traditional Arabic" w:cs="Traditional Arabic" w:hint="cs"/>
          <w:sz w:val="32"/>
          <w:szCs w:val="32"/>
          <w:rtl/>
        </w:rPr>
        <w:t>،</w:t>
      </w:r>
      <w:r w:rsidRPr="004050D7">
        <w:rPr>
          <w:rFonts w:ascii="Traditional Arabic" w:hAnsi="Traditional Arabic" w:cs="Traditional Arabic"/>
          <w:sz w:val="32"/>
          <w:szCs w:val="32"/>
        </w:rPr>
        <w:t xml:space="preserve"> </w:t>
      </w:r>
      <w:r w:rsidRPr="004050D7">
        <w:rPr>
          <w:rFonts w:ascii="Traditional Arabic" w:hAnsi="Traditional Arabic" w:cs="Traditional Arabic"/>
          <w:sz w:val="32"/>
          <w:szCs w:val="32"/>
          <w:rtl/>
        </w:rPr>
        <w:t xml:space="preserve">یوفر المعیار </w:t>
      </w:r>
      <w:r w:rsidRPr="004050D7">
        <w:rPr>
          <w:rFonts w:ascii="Traditional Arabic" w:hAnsi="Traditional Arabic" w:cs="Traditional Arabic"/>
          <w:sz w:val="32"/>
          <w:szCs w:val="32"/>
          <w:rtl/>
        </w:rPr>
        <w:lastRenderedPageBreak/>
        <w:t>المبادئ التوجیهیة العامة في إدارة المخاطر أي مؤسسة أو جمعیة أو جماعة عامة أو خاصة أو المجتمع ویمكن لأي شخص استخدامها هذا المعیار غیر موجه للصناعة أو قطاع على وجه الخصوص</w:t>
      </w:r>
      <w:r w:rsidRPr="004050D7">
        <w:rPr>
          <w:rFonts w:ascii="Traditional Arabic" w:hAnsi="Traditional Arabic" w:cs="Traditional Arabic"/>
          <w:sz w:val="32"/>
          <w:szCs w:val="32"/>
        </w:rPr>
        <w:t>.</w:t>
      </w:r>
    </w:p>
    <w:p w14:paraId="442355EF" w14:textId="5E2A681E" w:rsidR="0013309F" w:rsidRPr="005D758F" w:rsidRDefault="004050D7" w:rsidP="003F0D64">
      <w:pPr>
        <w:bidi/>
        <w:spacing w:line="360" w:lineRule="auto"/>
        <w:rPr>
          <w:rFonts w:ascii="Traditional Arabic" w:hAnsi="Traditional Arabic" w:cs="Traditional Arabic"/>
          <w:i/>
          <w:iCs/>
          <w:sz w:val="32"/>
          <w:szCs w:val="32"/>
          <w:rtl/>
        </w:rPr>
      </w:pPr>
      <w:r>
        <w:rPr>
          <w:rFonts w:ascii="Traditional Arabic" w:hAnsi="Traditional Arabic" w:cs="Traditional Arabic" w:hint="cs"/>
          <w:b/>
          <w:bCs/>
          <w:sz w:val="32"/>
          <w:szCs w:val="32"/>
          <w:rtl/>
        </w:rPr>
        <w:t>3-</w:t>
      </w:r>
      <w:r w:rsidR="0013309F" w:rsidRPr="001E4295">
        <w:rPr>
          <w:rFonts w:ascii="Traditional Arabic" w:hAnsi="Traditional Arabic" w:cs="Traditional Arabic"/>
          <w:b/>
          <w:bCs/>
          <w:sz w:val="32"/>
          <w:szCs w:val="32"/>
          <w:rtl/>
          <w:lang w:bidi="ar-DZ"/>
        </w:rPr>
        <w:t xml:space="preserve"> نشأة وتطور إدارة المخاطر</w:t>
      </w:r>
      <w:r w:rsidR="0013309F" w:rsidRPr="0013309F">
        <w:rPr>
          <w:rFonts w:ascii="Traditional Arabic" w:hAnsi="Traditional Arabic" w:cs="Traditional Arabic" w:hint="cs"/>
          <w:b/>
          <w:bCs/>
          <w:sz w:val="32"/>
          <w:szCs w:val="32"/>
          <w:rtl/>
          <w:lang w:bidi="ar-DZ"/>
        </w:rPr>
        <w:t xml:space="preserve"> (</w:t>
      </w:r>
      <w:r w:rsidR="0013309F" w:rsidRPr="0013309F">
        <w:rPr>
          <w:rFonts w:ascii="Traditional Arabic" w:hAnsi="Traditional Arabic" w:cs="Traditional Arabic"/>
          <w:b/>
          <w:bCs/>
          <w:sz w:val="32"/>
          <w:szCs w:val="32"/>
          <w:lang w:bidi="ar-DZ"/>
        </w:rPr>
        <w:t>ISO 31000</w:t>
      </w:r>
      <w:r w:rsidR="0013309F" w:rsidRPr="0013309F">
        <w:rPr>
          <w:rFonts w:ascii="Traditional Arabic" w:hAnsi="Traditional Arabic" w:cs="Traditional Arabic" w:hint="cs"/>
          <w:b/>
          <w:bCs/>
          <w:sz w:val="32"/>
          <w:szCs w:val="32"/>
          <w:rtl/>
          <w:lang w:bidi="ar-DZ"/>
        </w:rPr>
        <w:t>):</w:t>
      </w:r>
      <w:r w:rsidR="0013309F">
        <w:rPr>
          <w:rFonts w:ascii="Traditional Arabic" w:hAnsi="Traditional Arabic" w:cs="Traditional Arabic" w:hint="cs"/>
          <w:sz w:val="32"/>
          <w:szCs w:val="32"/>
          <w:rtl/>
        </w:rPr>
        <w:t xml:space="preserve"> مر تطور إدارة المخاطر (</w:t>
      </w:r>
      <w:r w:rsidR="0013309F">
        <w:rPr>
          <w:rFonts w:ascii="Traditional Arabic" w:hAnsi="Traditional Arabic" w:cs="Traditional Arabic"/>
          <w:sz w:val="32"/>
          <w:szCs w:val="32"/>
        </w:rPr>
        <w:t>ISO 31000</w:t>
      </w:r>
      <w:r w:rsidR="0013309F">
        <w:rPr>
          <w:rFonts w:ascii="Traditional Arabic" w:hAnsi="Traditional Arabic" w:cs="Traditional Arabic" w:hint="cs"/>
          <w:sz w:val="32"/>
          <w:szCs w:val="32"/>
          <w:rtl/>
          <w:lang w:val="en-US" w:bidi="ar-DZ"/>
        </w:rPr>
        <w:t>) بعدة فترات وفي كل فترة يتم تغيير وإنشاء مواصفة جديدة لهذا المعيار والشكل</w:t>
      </w:r>
      <w:r w:rsidR="0013309F">
        <w:rPr>
          <w:rFonts w:ascii="Traditional Arabic" w:hAnsi="Traditional Arabic" w:cs="Traditional Arabic" w:hint="cs"/>
          <w:sz w:val="32"/>
          <w:szCs w:val="32"/>
          <w:rtl/>
          <w:lang w:val="en-US" w:bidi="ar-DZ"/>
        </w:rPr>
        <w:t xml:space="preserve"> الموالي</w:t>
      </w:r>
      <w:r w:rsidR="0013309F">
        <w:rPr>
          <w:rFonts w:ascii="Traditional Arabic" w:hAnsi="Traditional Arabic" w:cs="Traditional Arabic" w:hint="cs"/>
          <w:sz w:val="32"/>
          <w:szCs w:val="32"/>
          <w:rtl/>
          <w:lang w:val="en-US" w:bidi="ar-DZ"/>
        </w:rPr>
        <w:t xml:space="preserve"> يوضح ذلك</w:t>
      </w:r>
      <w:r w:rsidR="0013309F">
        <w:rPr>
          <w:rFonts w:ascii="Traditional Arabic" w:hAnsi="Traditional Arabic" w:cs="Traditional Arabic" w:hint="cs"/>
          <w:sz w:val="32"/>
          <w:szCs w:val="32"/>
          <w:rtl/>
          <w:lang w:val="en-US" w:bidi="ar-DZ"/>
        </w:rPr>
        <w:t>.</w:t>
      </w:r>
      <w:r w:rsidR="0013309F">
        <w:rPr>
          <w:rFonts w:ascii="Traditional Arabic" w:hAnsi="Traditional Arabic" w:cs="Traditional Arabic" w:hint="cs"/>
          <w:sz w:val="32"/>
          <w:szCs w:val="32"/>
          <w:rtl/>
          <w:lang w:val="en-US" w:bidi="ar-DZ"/>
        </w:rPr>
        <w:t xml:space="preserve"> </w:t>
      </w:r>
    </w:p>
    <w:p w14:paraId="1AA480E0" w14:textId="458BF2B7" w:rsidR="0013309F" w:rsidRPr="0013309F" w:rsidRDefault="0013309F" w:rsidP="003F0D64">
      <w:pPr>
        <w:bidi/>
        <w:spacing w:line="360" w:lineRule="auto"/>
        <w:rPr>
          <w:rFonts w:ascii="Traditional Arabic" w:hAnsi="Traditional Arabic" w:cs="Traditional Arabic"/>
          <w:b/>
          <w:bCs/>
          <w:i/>
          <w:iCs/>
          <w:noProof/>
          <w:sz w:val="32"/>
          <w:szCs w:val="32"/>
          <w:rtl/>
          <w:lang w:val="en-US" w:eastAsia="fr-FR" w:bidi="ar-DZ"/>
        </w:rPr>
      </w:pPr>
      <w:r>
        <w:rPr>
          <w:rFonts w:ascii="Traditional Arabic" w:hAnsi="Traditional Arabic" w:cs="Traditional Arabic" w:hint="cs"/>
          <w:noProof/>
          <w:sz w:val="32"/>
          <w:szCs w:val="32"/>
          <w:rtl/>
          <w:lang w:eastAsia="fr-FR"/>
        </w:rPr>
        <w:drawing>
          <wp:anchor distT="0" distB="0" distL="114300" distR="114300" simplePos="0" relativeHeight="251658240" behindDoc="0" locked="0" layoutInCell="1" allowOverlap="1" wp14:anchorId="3C4876DC" wp14:editId="66BF90FF">
            <wp:simplePos x="0" y="0"/>
            <wp:positionH relativeFrom="column">
              <wp:posOffset>-704850</wp:posOffset>
            </wp:positionH>
            <wp:positionV relativeFrom="paragraph">
              <wp:posOffset>483870</wp:posOffset>
            </wp:positionV>
            <wp:extent cx="6457950" cy="37909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10000"/>
                      <a:extLst>
                        <a:ext uri="{28A0092B-C50C-407E-A947-70E740481C1C}">
                          <a14:useLocalDpi xmlns:a14="http://schemas.microsoft.com/office/drawing/2010/main" val="0"/>
                        </a:ext>
                      </a:extLst>
                    </a:blip>
                    <a:srcRect/>
                    <a:stretch>
                      <a:fillRect/>
                    </a:stretch>
                  </pic:blipFill>
                  <pic:spPr bwMode="auto">
                    <a:xfrm>
                      <a:off x="0" y="0"/>
                      <a:ext cx="6457950" cy="3790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3309F">
        <w:rPr>
          <w:rFonts w:ascii="Traditional Arabic" w:hAnsi="Traditional Arabic" w:cs="Traditional Arabic" w:hint="cs"/>
          <w:b/>
          <w:bCs/>
          <w:i/>
          <w:iCs/>
          <w:noProof/>
          <w:sz w:val="32"/>
          <w:szCs w:val="32"/>
          <w:rtl/>
          <w:lang w:eastAsia="fr-FR"/>
        </w:rPr>
        <w:t xml:space="preserve">                               </w:t>
      </w:r>
      <w:r w:rsidRPr="0013309F">
        <w:rPr>
          <w:rFonts w:ascii="Traditional Arabic" w:hAnsi="Traditional Arabic" w:cs="Traditional Arabic" w:hint="cs"/>
          <w:b/>
          <w:bCs/>
          <w:i/>
          <w:iCs/>
          <w:noProof/>
          <w:sz w:val="32"/>
          <w:szCs w:val="32"/>
          <w:highlight w:val="lightGray"/>
          <w:rtl/>
          <w:lang w:eastAsia="fr-FR"/>
        </w:rPr>
        <w:t>الشكل (01) تطور إدارة المخاطر (</w:t>
      </w:r>
      <w:r w:rsidRPr="0013309F">
        <w:rPr>
          <w:rFonts w:ascii="Traditional Arabic" w:hAnsi="Traditional Arabic" w:cs="Traditional Arabic"/>
          <w:b/>
          <w:bCs/>
          <w:i/>
          <w:iCs/>
          <w:noProof/>
          <w:sz w:val="32"/>
          <w:szCs w:val="32"/>
          <w:highlight w:val="lightGray"/>
          <w:lang w:eastAsia="fr-FR"/>
        </w:rPr>
        <w:t>ISO 31000</w:t>
      </w:r>
      <w:r w:rsidRPr="0013309F">
        <w:rPr>
          <w:rFonts w:ascii="Traditional Arabic" w:hAnsi="Traditional Arabic" w:cs="Traditional Arabic" w:hint="cs"/>
          <w:b/>
          <w:bCs/>
          <w:i/>
          <w:iCs/>
          <w:noProof/>
          <w:sz w:val="32"/>
          <w:szCs w:val="32"/>
          <w:highlight w:val="lightGray"/>
          <w:rtl/>
          <w:lang w:val="en-US" w:eastAsia="fr-FR" w:bidi="ar-DZ"/>
        </w:rPr>
        <w:t>)</w:t>
      </w:r>
    </w:p>
    <w:p w14:paraId="33F0DD0E" w14:textId="30E4688F" w:rsidR="0013309F" w:rsidRPr="00713009" w:rsidRDefault="0013309F" w:rsidP="003F0D64">
      <w:pPr>
        <w:bidi/>
        <w:spacing w:line="360" w:lineRule="auto"/>
        <w:rPr>
          <w:rFonts w:ascii="Traditional Arabic" w:hAnsi="Traditional Arabic" w:cs="Traditional Arabic"/>
          <w:sz w:val="32"/>
          <w:szCs w:val="32"/>
          <w:rtl/>
        </w:rPr>
      </w:pPr>
    </w:p>
    <w:p w14:paraId="3A5D2718" w14:textId="77777777" w:rsidR="0013309F" w:rsidRPr="007F7281" w:rsidRDefault="0013309F" w:rsidP="003F0D64">
      <w:pPr>
        <w:bidi/>
        <w:spacing w:line="360" w:lineRule="auto"/>
        <w:rPr>
          <w:rFonts w:ascii="Traditional Arabic" w:hAnsi="Traditional Arabic" w:cs="Traditional Arabic"/>
          <w:sz w:val="32"/>
          <w:szCs w:val="32"/>
          <w:rtl/>
          <w:lang w:val="en-US" w:bidi="ar-DZ"/>
        </w:rPr>
      </w:pPr>
      <w:r>
        <w:rPr>
          <w:rFonts w:ascii="Traditional Arabic" w:hAnsi="Traditional Arabic" w:cs="Traditional Arabic" w:hint="cs"/>
          <w:i/>
          <w:iCs/>
          <w:sz w:val="32"/>
          <w:szCs w:val="32"/>
          <w:rtl/>
        </w:rPr>
        <w:t xml:space="preserve">                 </w:t>
      </w:r>
      <w:proofErr w:type="gramStart"/>
      <w:r>
        <w:rPr>
          <w:rFonts w:ascii="Traditional Arabic" w:hAnsi="Traditional Arabic" w:cs="Traditional Arabic" w:hint="cs"/>
          <w:sz w:val="32"/>
          <w:szCs w:val="32"/>
          <w:rtl/>
        </w:rPr>
        <w:t>المصدر( أمجد</w:t>
      </w:r>
      <w:proofErr w:type="gramEnd"/>
      <w:r>
        <w:rPr>
          <w:rFonts w:ascii="Traditional Arabic" w:hAnsi="Traditional Arabic" w:cs="Traditional Arabic" w:hint="cs"/>
          <w:sz w:val="32"/>
          <w:szCs w:val="32"/>
          <w:rtl/>
        </w:rPr>
        <w:t xml:space="preserve"> خليفة، </w:t>
      </w:r>
      <w:r w:rsidRPr="007F7281">
        <w:rPr>
          <w:rFonts w:ascii="Traditional Arabic" w:hAnsi="Traditional Arabic" w:cs="Traditional Arabic" w:hint="cs"/>
          <w:b/>
          <w:bCs/>
          <w:sz w:val="32"/>
          <w:szCs w:val="32"/>
          <w:rtl/>
        </w:rPr>
        <w:t xml:space="preserve">الإدارة الفاعلة لمخاطر الاعمال </w:t>
      </w:r>
      <w:r w:rsidRPr="007F7281">
        <w:rPr>
          <w:rFonts w:ascii="Traditional Arabic" w:hAnsi="Traditional Arabic" w:cs="Traditional Arabic"/>
          <w:b/>
          <w:bCs/>
          <w:sz w:val="32"/>
          <w:szCs w:val="32"/>
        </w:rPr>
        <w:t>iso 31000</w:t>
      </w:r>
      <w:r>
        <w:rPr>
          <w:rFonts w:ascii="Traditional Arabic" w:hAnsi="Traditional Arabic" w:cs="Traditional Arabic" w:hint="cs"/>
          <w:sz w:val="32"/>
          <w:szCs w:val="32"/>
          <w:rtl/>
          <w:lang w:val="en-US" w:bidi="ar-DZ"/>
        </w:rPr>
        <w:t>. ص.4.)</w:t>
      </w:r>
    </w:p>
    <w:p w14:paraId="245A8F9B" w14:textId="795C631B" w:rsidR="003D7416" w:rsidRPr="004050D7" w:rsidRDefault="0013309F" w:rsidP="003F0D64">
      <w:pPr>
        <w:bidi/>
        <w:spacing w:line="360" w:lineRule="auto"/>
        <w:rPr>
          <w:rFonts w:ascii="Traditional Arabic" w:hAnsi="Traditional Arabic" w:cs="Traditional Arabic"/>
          <w:sz w:val="32"/>
          <w:szCs w:val="32"/>
          <w:rtl/>
        </w:rPr>
      </w:pPr>
      <w:r>
        <w:rPr>
          <w:rFonts w:ascii="Traditional Arabic" w:hAnsi="Traditional Arabic" w:cs="Traditional Arabic" w:hint="cs"/>
          <w:b/>
          <w:bCs/>
          <w:sz w:val="32"/>
          <w:szCs w:val="32"/>
          <w:rtl/>
          <w:lang w:bidi="ar-DZ"/>
        </w:rPr>
        <w:t>4-</w:t>
      </w:r>
      <w:r w:rsidR="004050D7" w:rsidRPr="004050D7">
        <w:rPr>
          <w:rFonts w:ascii="Traditional Arabic" w:hAnsi="Traditional Arabic" w:cs="Traditional Arabic" w:hint="cs"/>
          <w:b/>
          <w:bCs/>
          <w:sz w:val="32"/>
          <w:szCs w:val="32"/>
          <w:rtl/>
        </w:rPr>
        <w:t xml:space="preserve"> المواصفات القياسية لإدارة المخاطر الايزو 31000: </w:t>
      </w:r>
      <w:r w:rsidR="003D7416" w:rsidRPr="004050D7">
        <w:rPr>
          <w:rFonts w:ascii="Traditional Arabic" w:hAnsi="Traditional Arabic" w:cs="Traditional Arabic" w:hint="cs"/>
          <w:sz w:val="32"/>
          <w:szCs w:val="32"/>
          <w:rtl/>
        </w:rPr>
        <w:t xml:space="preserve">تقوم المنظمة العالمية لمقاييس </w:t>
      </w:r>
      <w:r w:rsidR="003D7416" w:rsidRPr="004050D7">
        <w:rPr>
          <w:rFonts w:ascii="Traditional Arabic" w:hAnsi="Traditional Arabic" w:cs="Traditional Arabic"/>
          <w:sz w:val="32"/>
          <w:szCs w:val="32"/>
        </w:rPr>
        <w:t>ISO</w:t>
      </w:r>
      <w:r w:rsidR="003D7416" w:rsidRPr="004050D7">
        <w:rPr>
          <w:rFonts w:ascii="Traditional Arabic" w:hAnsi="Traditional Arabic" w:cs="Traditional Arabic" w:hint="cs"/>
          <w:sz w:val="32"/>
          <w:szCs w:val="32"/>
          <w:rtl/>
        </w:rPr>
        <w:t xml:space="preserve"> بإعداد المواصفات عبر لجانها الفنية، وكل دولة عضو لديها اهتمام بصياغة مواصفة معينة يمكنها أن تنضم إلى عضوية اللجنة، ويتم تمرير مسودة المواصفة على الدول الأعضاء وتتم إجازتها بعد موافقة </w:t>
      </w:r>
      <w:r w:rsidR="003D7416" w:rsidRPr="004050D7">
        <w:rPr>
          <w:rFonts w:ascii="Traditional Arabic" w:hAnsi="Traditional Arabic" w:cs="Traditional Arabic" w:hint="cs"/>
          <w:sz w:val="32"/>
          <w:szCs w:val="32"/>
          <w:rtl/>
        </w:rPr>
        <w:lastRenderedPageBreak/>
        <w:t>75</w:t>
      </w:r>
      <w:r w:rsidR="003D7416" w:rsidRPr="004050D7">
        <w:rPr>
          <w:rFonts w:ascii="Traditional Arabic" w:hAnsi="Traditional Arabic" w:cs="Traditional Arabic"/>
          <w:sz w:val="32"/>
          <w:szCs w:val="32"/>
          <w:rtl/>
        </w:rPr>
        <w:t>%</w:t>
      </w:r>
      <w:r w:rsidR="003D7416" w:rsidRPr="004050D7">
        <w:rPr>
          <w:rFonts w:ascii="Traditional Arabic" w:hAnsi="Traditional Arabic" w:cs="Traditional Arabic" w:hint="cs"/>
          <w:sz w:val="32"/>
          <w:szCs w:val="32"/>
          <w:rtl/>
        </w:rPr>
        <w:t xml:space="preserve"> من الأعضاء</w:t>
      </w:r>
      <w:r w:rsidR="004050D7" w:rsidRPr="004050D7">
        <w:rPr>
          <w:rFonts w:ascii="Traditional Arabic" w:hAnsi="Traditional Arabic" w:cs="Traditional Arabic" w:hint="cs"/>
          <w:sz w:val="32"/>
          <w:szCs w:val="32"/>
          <w:rtl/>
        </w:rPr>
        <w:t xml:space="preserve">، </w:t>
      </w:r>
      <w:r w:rsidR="003D7416" w:rsidRPr="004050D7">
        <w:rPr>
          <w:rFonts w:ascii="Traditional Arabic" w:hAnsi="Traditional Arabic" w:cs="Traditional Arabic" w:hint="cs"/>
          <w:sz w:val="32"/>
          <w:szCs w:val="32"/>
          <w:rtl/>
        </w:rPr>
        <w:t>وقد أصدرت المنظمة العالمية للمقاييس ثلاث مواصفات تهتم بإدارة ا لمخاطر المؤسسية هي</w:t>
      </w:r>
      <w:r>
        <w:rPr>
          <w:rFonts w:ascii="Traditional Arabic" w:hAnsi="Traditional Arabic" w:cs="Traditional Arabic" w:hint="cs"/>
          <w:sz w:val="32"/>
          <w:szCs w:val="32"/>
          <w:rtl/>
        </w:rPr>
        <w:t>:</w:t>
      </w:r>
    </w:p>
    <w:p w14:paraId="4143ECD9" w14:textId="2F2A7763" w:rsidR="003D7416" w:rsidRPr="004050D7" w:rsidRDefault="003D7416" w:rsidP="003F0D64">
      <w:pPr>
        <w:bidi/>
        <w:spacing w:line="360" w:lineRule="auto"/>
        <w:rPr>
          <w:rFonts w:ascii="Traditional Arabic" w:hAnsi="Traditional Arabic" w:cs="Traditional Arabic"/>
          <w:sz w:val="32"/>
          <w:szCs w:val="32"/>
          <w:rtl/>
        </w:rPr>
      </w:pPr>
      <w:r w:rsidRPr="004050D7">
        <w:rPr>
          <w:rFonts w:ascii="Traditional Arabic" w:hAnsi="Traditional Arabic" w:cs="Traditional Arabic" w:hint="cs"/>
          <w:sz w:val="32"/>
          <w:szCs w:val="32"/>
          <w:rtl/>
        </w:rPr>
        <w:t xml:space="preserve">    1.المواصفة القياسية (</w:t>
      </w:r>
      <w:r>
        <w:rPr>
          <w:rFonts w:ascii="Traditional Arabic" w:hAnsi="Traditional Arabic" w:cs="Traditional Arabic"/>
          <w:sz w:val="32"/>
          <w:szCs w:val="32"/>
        </w:rPr>
        <w:t>ISO 31000</w:t>
      </w:r>
      <w:r w:rsidRPr="004050D7">
        <w:rPr>
          <w:rFonts w:ascii="Traditional Arabic" w:hAnsi="Traditional Arabic" w:cs="Traditional Arabic" w:hint="cs"/>
          <w:sz w:val="32"/>
          <w:szCs w:val="32"/>
          <w:rtl/>
        </w:rPr>
        <w:t xml:space="preserve">) إدارة المخاطر </w:t>
      </w:r>
      <w:r w:rsidRPr="004050D7">
        <w:rPr>
          <w:rFonts w:ascii="Traditional Arabic" w:hAnsi="Traditional Arabic" w:cs="Traditional Arabic"/>
          <w:sz w:val="32"/>
          <w:szCs w:val="32"/>
          <w:rtl/>
        </w:rPr>
        <w:t>–</w:t>
      </w:r>
      <w:r w:rsidRPr="004050D7">
        <w:rPr>
          <w:rFonts w:ascii="Traditional Arabic" w:hAnsi="Traditional Arabic" w:cs="Traditional Arabic" w:hint="cs"/>
          <w:sz w:val="32"/>
          <w:szCs w:val="32"/>
          <w:rtl/>
        </w:rPr>
        <w:t xml:space="preserve"> التقنيات والإرشادات</w:t>
      </w:r>
      <w:r w:rsidR="0013309F">
        <w:rPr>
          <w:rFonts w:ascii="Traditional Arabic" w:hAnsi="Traditional Arabic" w:cs="Traditional Arabic" w:hint="cs"/>
          <w:sz w:val="32"/>
          <w:szCs w:val="32"/>
          <w:rtl/>
        </w:rPr>
        <w:t>:</w:t>
      </w:r>
      <w:r w:rsidR="0013309F" w:rsidRPr="004050D7">
        <w:rPr>
          <w:rFonts w:ascii="Traditional Arabic" w:hAnsi="Traditional Arabic" w:cs="Traditional Arabic" w:hint="cs"/>
          <w:sz w:val="32"/>
          <w:szCs w:val="32"/>
          <w:rtl/>
        </w:rPr>
        <w:t xml:space="preserve"> تقدم البنود والإرشادات الأساسية لإدارة المخاطر،</w:t>
      </w:r>
    </w:p>
    <w:p w14:paraId="65E21BDE" w14:textId="536FC888" w:rsidR="003D7416" w:rsidRPr="00D715A1" w:rsidRDefault="003D7416" w:rsidP="003F0D64">
      <w:pPr>
        <w:bidi/>
        <w:spacing w:line="360" w:lineRule="auto"/>
        <w:rPr>
          <w:rFonts w:ascii="Traditional Arabic" w:hAnsi="Traditional Arabic" w:cs="Traditional Arabic"/>
          <w:sz w:val="32"/>
          <w:szCs w:val="32"/>
        </w:rPr>
      </w:pPr>
      <w:r w:rsidRPr="004050D7">
        <w:rPr>
          <w:rFonts w:ascii="Traditional Arabic" w:hAnsi="Traditional Arabic" w:cs="Traditional Arabic" w:hint="cs"/>
          <w:sz w:val="32"/>
          <w:szCs w:val="32"/>
          <w:rtl/>
        </w:rPr>
        <w:t xml:space="preserve">    2. المواصفة القياسية (2009</w:t>
      </w:r>
      <w:r>
        <w:rPr>
          <w:rFonts w:ascii="Traditional Arabic" w:hAnsi="Traditional Arabic" w:cs="Traditional Arabic"/>
          <w:sz w:val="32"/>
          <w:szCs w:val="32"/>
        </w:rPr>
        <w:t>ISO 73:</w:t>
      </w:r>
      <w:r>
        <w:rPr>
          <w:rFonts w:ascii="Traditional Arabic" w:hAnsi="Traditional Arabic" w:cs="Traditional Arabic" w:hint="cs"/>
          <w:sz w:val="32"/>
          <w:szCs w:val="32"/>
          <w:rtl/>
        </w:rPr>
        <w:t xml:space="preserve">) </w:t>
      </w:r>
      <w:r w:rsidRPr="004050D7">
        <w:rPr>
          <w:rFonts w:ascii="Traditional Arabic" w:hAnsi="Traditional Arabic" w:cs="Traditional Arabic" w:hint="cs"/>
          <w:sz w:val="32"/>
          <w:szCs w:val="32"/>
          <w:rtl/>
        </w:rPr>
        <w:t>إدارة المخاطر- المفردات (المصطلحات)</w:t>
      </w:r>
      <w:r w:rsidR="0013309F">
        <w:rPr>
          <w:rFonts w:ascii="Traditional Arabic" w:hAnsi="Traditional Arabic" w:cs="Traditional Arabic" w:hint="cs"/>
          <w:sz w:val="32"/>
          <w:szCs w:val="32"/>
          <w:rtl/>
        </w:rPr>
        <w:t>:</w:t>
      </w:r>
      <w:r w:rsidR="0013309F" w:rsidRPr="0013309F">
        <w:rPr>
          <w:rFonts w:ascii="Traditional Arabic" w:hAnsi="Traditional Arabic" w:cs="Traditional Arabic" w:hint="cs"/>
          <w:sz w:val="32"/>
          <w:szCs w:val="32"/>
          <w:rtl/>
        </w:rPr>
        <w:t xml:space="preserve"> </w:t>
      </w:r>
      <w:r w:rsidR="0013309F" w:rsidRPr="004050D7">
        <w:rPr>
          <w:rFonts w:ascii="Traditional Arabic" w:hAnsi="Traditional Arabic" w:cs="Traditional Arabic" w:hint="cs"/>
          <w:sz w:val="32"/>
          <w:szCs w:val="32"/>
          <w:rtl/>
        </w:rPr>
        <w:t>تقدم شرحا للمصطلحات والتعابير الواردة في المواصفة الأولى،</w:t>
      </w:r>
    </w:p>
    <w:p w14:paraId="2E540817" w14:textId="7894A3CA" w:rsidR="003D7416" w:rsidRPr="004050D7" w:rsidRDefault="003D7416" w:rsidP="003F0D64">
      <w:pPr>
        <w:bidi/>
        <w:spacing w:line="360" w:lineRule="auto"/>
        <w:rPr>
          <w:rFonts w:ascii="Traditional Arabic" w:hAnsi="Traditional Arabic" w:cs="Traditional Arabic"/>
          <w:sz w:val="32"/>
          <w:szCs w:val="32"/>
          <w:rtl/>
        </w:rPr>
      </w:pPr>
      <w:r w:rsidRPr="004050D7">
        <w:rPr>
          <w:rFonts w:ascii="Traditional Arabic" w:hAnsi="Traditional Arabic" w:cs="Traditional Arabic" w:hint="cs"/>
          <w:sz w:val="32"/>
          <w:szCs w:val="32"/>
          <w:rtl/>
        </w:rPr>
        <w:t xml:space="preserve">   3. </w:t>
      </w:r>
      <w:r>
        <w:rPr>
          <w:rFonts w:ascii="Traditional Arabic" w:hAnsi="Traditional Arabic" w:cs="Traditional Arabic" w:hint="cs"/>
          <w:sz w:val="32"/>
          <w:szCs w:val="32"/>
          <w:rtl/>
        </w:rPr>
        <w:t xml:space="preserve"> </w:t>
      </w:r>
      <w:r w:rsidRPr="004050D7">
        <w:rPr>
          <w:rFonts w:ascii="Traditional Arabic" w:hAnsi="Traditional Arabic" w:cs="Traditional Arabic" w:hint="cs"/>
          <w:sz w:val="32"/>
          <w:szCs w:val="32"/>
          <w:rtl/>
        </w:rPr>
        <w:t>المواصفة القياسية (</w:t>
      </w:r>
      <w:r>
        <w:rPr>
          <w:rFonts w:ascii="Traditional Arabic" w:hAnsi="Traditional Arabic" w:cs="Traditional Arabic"/>
          <w:sz w:val="32"/>
          <w:szCs w:val="32"/>
        </w:rPr>
        <w:t>ISO 31010</w:t>
      </w:r>
      <w:r w:rsidRPr="004050D7">
        <w:rPr>
          <w:rFonts w:ascii="Traditional Arabic" w:hAnsi="Traditional Arabic" w:cs="Traditional Arabic" w:hint="cs"/>
          <w:sz w:val="32"/>
          <w:szCs w:val="32"/>
          <w:rtl/>
        </w:rPr>
        <w:t>) إدارة المخاطر- تقنيات تقدير المخاطر</w:t>
      </w:r>
      <w:r w:rsidR="0013309F">
        <w:rPr>
          <w:rFonts w:ascii="Traditional Arabic" w:hAnsi="Traditional Arabic" w:cs="Traditional Arabic" w:hint="cs"/>
          <w:sz w:val="32"/>
          <w:szCs w:val="32"/>
          <w:rtl/>
        </w:rPr>
        <w:t>:</w:t>
      </w:r>
      <w:r w:rsidR="0013309F" w:rsidRPr="0013309F">
        <w:rPr>
          <w:rFonts w:ascii="Traditional Arabic" w:hAnsi="Traditional Arabic" w:cs="Traditional Arabic" w:hint="cs"/>
          <w:sz w:val="32"/>
          <w:szCs w:val="32"/>
          <w:rtl/>
        </w:rPr>
        <w:t xml:space="preserve"> </w:t>
      </w:r>
      <w:r w:rsidR="0013309F" w:rsidRPr="004050D7">
        <w:rPr>
          <w:rFonts w:ascii="Traditional Arabic" w:hAnsi="Traditional Arabic" w:cs="Traditional Arabic" w:hint="cs"/>
          <w:sz w:val="32"/>
          <w:szCs w:val="32"/>
          <w:rtl/>
        </w:rPr>
        <w:t>بتقنيات وأدوات تقدير الخطر (ويضم ذلك التعرف على الخطر وتحليله وتقييمه).</w:t>
      </w:r>
    </w:p>
    <w:p w14:paraId="42B14158" w14:textId="7CAB0FCA" w:rsidR="00334675" w:rsidRPr="00414F3B" w:rsidRDefault="0013309F" w:rsidP="003F0D64">
      <w:pPr>
        <w:bidi/>
        <w:spacing w:line="360" w:lineRule="auto"/>
        <w:rPr>
          <w:rFonts w:ascii="Traditional Arabic" w:hAnsi="Traditional Arabic" w:cs="Traditional Arabic"/>
          <w:sz w:val="32"/>
          <w:szCs w:val="32"/>
          <w:rtl/>
          <w:lang w:val="en-US" w:bidi="ar-DZ"/>
        </w:rPr>
      </w:pPr>
      <w:r w:rsidRPr="0013309F">
        <w:rPr>
          <w:rFonts w:ascii="Traditional Arabic" w:hAnsi="Traditional Arabic" w:cs="Traditional Arabic" w:hint="cs"/>
          <w:b/>
          <w:bCs/>
          <w:sz w:val="32"/>
          <w:szCs w:val="32"/>
          <w:rtl/>
        </w:rPr>
        <w:t>5</w:t>
      </w:r>
      <w:r w:rsidR="00334675">
        <w:rPr>
          <w:rFonts w:ascii="Traditional Arabic" w:hAnsi="Traditional Arabic" w:cs="Traditional Arabic" w:hint="cs"/>
          <w:b/>
          <w:bCs/>
          <w:sz w:val="32"/>
          <w:szCs w:val="32"/>
          <w:rtl/>
          <w:lang w:val="en-US" w:bidi="ar-DZ"/>
        </w:rPr>
        <w:t>-</w:t>
      </w:r>
      <w:r w:rsidR="00334675">
        <w:rPr>
          <w:rFonts w:ascii="Traditional Arabic" w:hAnsi="Traditional Arabic" w:cs="Traditional Arabic" w:hint="cs"/>
          <w:b/>
          <w:bCs/>
          <w:sz w:val="32"/>
          <w:szCs w:val="32"/>
          <w:rtl/>
          <w:lang w:val="en-US" w:bidi="ar-DZ"/>
        </w:rPr>
        <w:t xml:space="preserve"> فوائد ومزايا إدارة المخاطرة (</w:t>
      </w:r>
      <w:r w:rsidR="00334675">
        <w:rPr>
          <w:rFonts w:ascii="Traditional Arabic" w:hAnsi="Traditional Arabic" w:cs="Traditional Arabic"/>
          <w:b/>
          <w:bCs/>
          <w:sz w:val="32"/>
          <w:szCs w:val="32"/>
          <w:lang w:bidi="ar-DZ"/>
        </w:rPr>
        <w:t>ISO 31000</w:t>
      </w:r>
      <w:r w:rsidR="00334675">
        <w:rPr>
          <w:rFonts w:ascii="Traditional Arabic" w:hAnsi="Traditional Arabic" w:cs="Traditional Arabic" w:hint="cs"/>
          <w:b/>
          <w:bCs/>
          <w:sz w:val="32"/>
          <w:szCs w:val="32"/>
          <w:rtl/>
          <w:lang w:val="en-US" w:bidi="ar-DZ"/>
        </w:rPr>
        <w:t>)</w:t>
      </w:r>
      <w:r w:rsidR="00334675">
        <w:rPr>
          <w:rFonts w:ascii="Traditional Arabic" w:hAnsi="Traditional Arabic" w:cs="Traditional Arabic" w:hint="cs"/>
          <w:b/>
          <w:bCs/>
          <w:sz w:val="32"/>
          <w:szCs w:val="32"/>
          <w:rtl/>
          <w:lang w:val="en-US" w:bidi="ar-DZ"/>
        </w:rPr>
        <w:t xml:space="preserve">: </w:t>
      </w:r>
      <w:r w:rsidR="00334675">
        <w:rPr>
          <w:rFonts w:ascii="Traditional Arabic" w:hAnsi="Traditional Arabic" w:cs="Traditional Arabic" w:hint="cs"/>
          <w:sz w:val="32"/>
          <w:szCs w:val="32"/>
          <w:rtl/>
          <w:lang w:val="en-US" w:bidi="ar-DZ"/>
        </w:rPr>
        <w:t>تعددت مزاياه ونذكر منها:</w:t>
      </w:r>
    </w:p>
    <w:p w14:paraId="2524B14D" w14:textId="64662D9E" w:rsidR="00334675" w:rsidRPr="00334675" w:rsidRDefault="00334675" w:rsidP="003F0D64">
      <w:pPr>
        <w:shd w:val="clear" w:color="auto" w:fill="FFFFFF"/>
        <w:bidi/>
        <w:spacing w:after="167" w:line="452" w:lineRule="atLeast"/>
        <w:rPr>
          <w:rFonts w:ascii="Traditional Arabic" w:eastAsia="Times New Roman" w:hAnsi="Traditional Arabic" w:cs="Traditional Arabic"/>
          <w:color w:val="202020"/>
          <w:sz w:val="32"/>
          <w:szCs w:val="32"/>
        </w:rPr>
      </w:pPr>
      <w:r>
        <w:rPr>
          <w:rFonts w:ascii="Traditional Arabic" w:eastAsia="Times New Roman" w:hAnsi="Traditional Arabic" w:cs="Traditional Arabic" w:hint="cs"/>
          <w:color w:val="202020"/>
          <w:sz w:val="32"/>
          <w:szCs w:val="32"/>
          <w:rtl/>
        </w:rPr>
        <w:t xml:space="preserve">- </w:t>
      </w:r>
      <w:r w:rsidRPr="00334675">
        <w:rPr>
          <w:rFonts w:ascii="Traditional Arabic" w:eastAsia="Times New Roman" w:hAnsi="Traditional Arabic" w:cs="Traditional Arabic"/>
          <w:color w:val="202020"/>
          <w:sz w:val="32"/>
          <w:szCs w:val="32"/>
          <w:rtl/>
        </w:rPr>
        <w:t>تحسين الكفاءة التشغيلية من خلال تطبيق الإدارة الوقائية.</w:t>
      </w:r>
    </w:p>
    <w:p w14:paraId="0BB292C5" w14:textId="0FE3EAD1" w:rsidR="00334675" w:rsidRPr="00334675" w:rsidRDefault="00334675" w:rsidP="003F0D64">
      <w:pPr>
        <w:shd w:val="clear" w:color="auto" w:fill="FFFFFF"/>
        <w:bidi/>
        <w:spacing w:after="167" w:line="452" w:lineRule="atLeast"/>
        <w:rPr>
          <w:rFonts w:ascii="Traditional Arabic" w:eastAsia="Times New Roman" w:hAnsi="Traditional Arabic" w:cs="Traditional Arabic"/>
          <w:color w:val="202020"/>
          <w:sz w:val="32"/>
          <w:szCs w:val="32"/>
          <w:rtl/>
        </w:rPr>
      </w:pPr>
      <w:r>
        <w:rPr>
          <w:rFonts w:ascii="Traditional Arabic" w:eastAsia="Times New Roman" w:hAnsi="Traditional Arabic" w:cs="Traditional Arabic" w:hint="cs"/>
          <w:color w:val="202020"/>
          <w:sz w:val="32"/>
          <w:szCs w:val="32"/>
          <w:rtl/>
        </w:rPr>
        <w:t xml:space="preserve">- </w:t>
      </w:r>
      <w:r w:rsidRPr="00334675">
        <w:rPr>
          <w:rFonts w:ascii="Traditional Arabic" w:eastAsia="Times New Roman" w:hAnsi="Traditional Arabic" w:cs="Traditional Arabic"/>
          <w:color w:val="202020"/>
          <w:sz w:val="32"/>
          <w:szCs w:val="32"/>
          <w:rtl/>
        </w:rPr>
        <w:t>استخدم سياسة لإدارة المخاطر تعمل على تعزيز ثقة العملاء وأصحاب المصالح.</w:t>
      </w:r>
    </w:p>
    <w:p w14:paraId="5CB54118" w14:textId="702EFFEF" w:rsidR="00334675" w:rsidRPr="003D7416" w:rsidRDefault="003D7416" w:rsidP="003F0D64">
      <w:pPr>
        <w:shd w:val="clear" w:color="auto" w:fill="FFFFFF"/>
        <w:bidi/>
        <w:spacing w:after="167" w:line="452" w:lineRule="atLeast"/>
        <w:rPr>
          <w:rFonts w:ascii="Traditional Arabic" w:eastAsia="Times New Roman" w:hAnsi="Traditional Arabic" w:cs="Traditional Arabic"/>
          <w:color w:val="202020"/>
          <w:sz w:val="32"/>
          <w:szCs w:val="32"/>
          <w:rtl/>
        </w:rPr>
      </w:pPr>
      <w:r>
        <w:rPr>
          <w:rFonts w:ascii="Traditional Arabic" w:eastAsia="Times New Roman" w:hAnsi="Traditional Arabic" w:cs="Traditional Arabic" w:hint="cs"/>
          <w:color w:val="202020"/>
          <w:sz w:val="32"/>
          <w:szCs w:val="32"/>
          <w:rtl/>
        </w:rPr>
        <w:t xml:space="preserve">- </w:t>
      </w:r>
      <w:r w:rsidR="00334675" w:rsidRPr="003D7416">
        <w:rPr>
          <w:rFonts w:ascii="Traditional Arabic" w:eastAsia="Times New Roman" w:hAnsi="Traditional Arabic" w:cs="Traditional Arabic"/>
          <w:color w:val="202020"/>
          <w:sz w:val="32"/>
          <w:szCs w:val="32"/>
          <w:rtl/>
        </w:rPr>
        <w:t>تطبيق ضوابط نظام إدارة تحليل المخاطر يؤدي إلى خفض الخسائر لأدنى مستوى.</w:t>
      </w:r>
    </w:p>
    <w:p w14:paraId="308F1208" w14:textId="21C18147" w:rsidR="00334675" w:rsidRPr="003D7416" w:rsidRDefault="003D7416" w:rsidP="003F0D64">
      <w:pPr>
        <w:shd w:val="clear" w:color="auto" w:fill="FFFFFF"/>
        <w:bidi/>
        <w:spacing w:after="167" w:line="452" w:lineRule="atLeast"/>
        <w:rPr>
          <w:rFonts w:ascii="Traditional Arabic" w:eastAsia="Times New Roman" w:hAnsi="Traditional Arabic" w:cs="Traditional Arabic"/>
          <w:color w:val="202020"/>
          <w:sz w:val="32"/>
          <w:szCs w:val="32"/>
          <w:rtl/>
        </w:rPr>
      </w:pPr>
      <w:r>
        <w:rPr>
          <w:rFonts w:ascii="Traditional Arabic" w:eastAsia="Times New Roman" w:hAnsi="Traditional Arabic" w:cs="Traditional Arabic" w:hint="cs"/>
          <w:color w:val="202020"/>
          <w:sz w:val="32"/>
          <w:szCs w:val="32"/>
          <w:rtl/>
        </w:rPr>
        <w:t>- ت</w:t>
      </w:r>
      <w:r w:rsidR="00334675" w:rsidRPr="003D7416">
        <w:rPr>
          <w:rFonts w:ascii="Traditional Arabic" w:eastAsia="Times New Roman" w:hAnsi="Traditional Arabic" w:cs="Traditional Arabic"/>
          <w:color w:val="202020"/>
          <w:sz w:val="32"/>
          <w:szCs w:val="32"/>
          <w:rtl/>
        </w:rPr>
        <w:t>حسين أداء نظام الإدارة وزيادة مرونته.</w:t>
      </w:r>
    </w:p>
    <w:p w14:paraId="7BB38E5A" w14:textId="4896D191" w:rsidR="00334675" w:rsidRPr="003D7416" w:rsidRDefault="003D7416" w:rsidP="003F0D64">
      <w:pPr>
        <w:shd w:val="clear" w:color="auto" w:fill="FFFFFF"/>
        <w:bidi/>
        <w:spacing w:after="167" w:line="452" w:lineRule="atLeast"/>
        <w:rPr>
          <w:rFonts w:ascii="Tahoma" w:eastAsia="Times New Roman" w:hAnsi="Tahoma" w:cs="Tahoma"/>
          <w:color w:val="202020"/>
          <w:sz w:val="34"/>
          <w:szCs w:val="34"/>
          <w:rtl/>
        </w:rPr>
      </w:pPr>
      <w:r>
        <w:rPr>
          <w:rFonts w:ascii="Traditional Arabic" w:eastAsia="Times New Roman" w:hAnsi="Traditional Arabic" w:cs="Traditional Arabic" w:hint="cs"/>
          <w:color w:val="202020"/>
          <w:sz w:val="32"/>
          <w:szCs w:val="32"/>
          <w:rtl/>
        </w:rPr>
        <w:t xml:space="preserve">- </w:t>
      </w:r>
      <w:r w:rsidR="00334675" w:rsidRPr="003D7416">
        <w:rPr>
          <w:rFonts w:ascii="Traditional Arabic" w:eastAsia="Times New Roman" w:hAnsi="Traditional Arabic" w:cs="Traditional Arabic"/>
          <w:color w:val="202020"/>
          <w:sz w:val="32"/>
          <w:szCs w:val="32"/>
          <w:rtl/>
        </w:rPr>
        <w:t>زيادة القدرة على الاستجابة بفاعلية للتغيرات وحماية العمل أثناء التطور.</w:t>
      </w:r>
    </w:p>
    <w:p w14:paraId="00D3983D" w14:textId="57C313A3" w:rsidR="00334675" w:rsidRPr="00414F3B" w:rsidRDefault="0013309F" w:rsidP="003F0D64">
      <w:pPr>
        <w:bidi/>
        <w:spacing w:line="360" w:lineRule="auto"/>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val="en-US" w:bidi="ar-DZ"/>
        </w:rPr>
        <w:t>6</w:t>
      </w:r>
      <w:r w:rsidR="00334675" w:rsidRPr="00334675">
        <w:rPr>
          <w:rFonts w:ascii="Traditional Arabic" w:hAnsi="Traditional Arabic" w:cs="Traditional Arabic" w:hint="cs"/>
          <w:b/>
          <w:bCs/>
          <w:sz w:val="32"/>
          <w:szCs w:val="32"/>
          <w:rtl/>
          <w:lang w:val="en-US" w:bidi="ar-DZ"/>
        </w:rPr>
        <w:t>-</w:t>
      </w:r>
      <w:r w:rsidR="00334675">
        <w:rPr>
          <w:rFonts w:ascii="Traditional Arabic" w:hAnsi="Traditional Arabic" w:cs="Traditional Arabic" w:hint="cs"/>
          <w:b/>
          <w:bCs/>
          <w:sz w:val="32"/>
          <w:szCs w:val="32"/>
          <w:rtl/>
          <w:lang w:val="en-US" w:bidi="ar-DZ"/>
        </w:rPr>
        <w:t xml:space="preserve"> </w:t>
      </w:r>
      <w:r w:rsidR="00334675" w:rsidRPr="00334675">
        <w:rPr>
          <w:rFonts w:ascii="Traditional Arabic" w:hAnsi="Traditional Arabic" w:cs="Traditional Arabic" w:hint="cs"/>
          <w:b/>
          <w:bCs/>
          <w:sz w:val="32"/>
          <w:szCs w:val="32"/>
          <w:rtl/>
          <w:lang w:val="en-US" w:bidi="ar-DZ"/>
        </w:rPr>
        <w:t>مبادئ إدارة المخاطرة (</w:t>
      </w:r>
      <w:r w:rsidR="00334675" w:rsidRPr="00334675">
        <w:rPr>
          <w:rFonts w:ascii="Traditional Arabic" w:hAnsi="Traditional Arabic" w:cs="Traditional Arabic"/>
          <w:b/>
          <w:bCs/>
          <w:sz w:val="32"/>
          <w:szCs w:val="32"/>
          <w:lang w:bidi="ar-DZ"/>
        </w:rPr>
        <w:t>ISO 31000</w:t>
      </w:r>
      <w:r w:rsidR="00334675" w:rsidRPr="00334675">
        <w:rPr>
          <w:rFonts w:ascii="Traditional Arabic" w:hAnsi="Traditional Arabic" w:cs="Traditional Arabic" w:hint="cs"/>
          <w:b/>
          <w:bCs/>
          <w:sz w:val="32"/>
          <w:szCs w:val="32"/>
          <w:rtl/>
          <w:lang w:val="en-US" w:bidi="ar-DZ"/>
        </w:rPr>
        <w:t>)</w:t>
      </w:r>
      <w:r w:rsidR="00334675">
        <w:rPr>
          <w:rFonts w:ascii="Traditional Arabic" w:hAnsi="Traditional Arabic" w:cs="Traditional Arabic" w:hint="cs"/>
          <w:b/>
          <w:bCs/>
          <w:sz w:val="32"/>
          <w:szCs w:val="32"/>
          <w:rtl/>
          <w:lang w:val="en-US" w:bidi="ar-DZ"/>
        </w:rPr>
        <w:t xml:space="preserve">: </w:t>
      </w:r>
      <w:r w:rsidR="00334675" w:rsidRPr="002C4EA9">
        <w:rPr>
          <w:rFonts w:ascii="Traditional Arabic" w:hAnsi="Traditional Arabic" w:cs="Traditional Arabic" w:hint="cs"/>
          <w:sz w:val="32"/>
          <w:szCs w:val="32"/>
          <w:rtl/>
          <w:lang w:val="en-US" w:bidi="ar-DZ"/>
        </w:rPr>
        <w:t>إن</w:t>
      </w:r>
      <w:r w:rsidR="00334675" w:rsidRPr="002C4EA9">
        <w:rPr>
          <w:rFonts w:ascii="Traditional Arabic" w:hAnsi="Traditional Arabic" w:cs="Traditional Arabic"/>
          <w:sz w:val="32"/>
          <w:szCs w:val="32"/>
          <w:rtl/>
          <w:lang w:bidi="ar-DZ"/>
        </w:rPr>
        <w:t xml:space="preserve"> </w:t>
      </w:r>
      <w:r w:rsidR="00334675" w:rsidRPr="00414F3B">
        <w:rPr>
          <w:rFonts w:ascii="Traditional Arabic" w:hAnsi="Traditional Arabic" w:cs="Traditional Arabic"/>
          <w:sz w:val="32"/>
          <w:szCs w:val="32"/>
          <w:rtl/>
          <w:lang w:bidi="ar-DZ"/>
        </w:rPr>
        <w:t xml:space="preserve">إطار مواصفة أيزو مبني على قواعد عامة تجعله صالح لجميع المنظمات، فهو يقوم على 11 قاعدة لإدارة المخاطر حتى تحقق الكفاءة والفعالية المطلوبة، وتتمثل هذه القواعد في </w:t>
      </w:r>
      <w:r w:rsidR="00334675" w:rsidRPr="00414F3B">
        <w:rPr>
          <w:rFonts w:ascii="Traditional Arabic" w:hAnsi="Traditional Arabic" w:cs="Traditional Arabic" w:hint="cs"/>
          <w:sz w:val="32"/>
          <w:szCs w:val="32"/>
          <w:rtl/>
          <w:lang w:bidi="ar-DZ"/>
        </w:rPr>
        <w:t>الاتي</w:t>
      </w:r>
      <w:r w:rsidR="00334675" w:rsidRPr="00414F3B">
        <w:rPr>
          <w:rFonts w:ascii="Traditional Arabic" w:hAnsi="Traditional Arabic" w:cs="Traditional Arabic"/>
          <w:sz w:val="32"/>
          <w:szCs w:val="32"/>
          <w:rtl/>
          <w:lang w:bidi="ar-DZ"/>
        </w:rPr>
        <w:t>:</w:t>
      </w:r>
    </w:p>
    <w:p w14:paraId="50840E5D" w14:textId="4A44018F"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lastRenderedPageBreak/>
        <w:t xml:space="preserve">إدارة المخاطر تخلق وتحمي القيمة: </w:t>
      </w:r>
      <w:r w:rsidRPr="00414F3B">
        <w:rPr>
          <w:rFonts w:ascii="Traditional Arabic" w:hAnsi="Traditional Arabic" w:cs="Traditional Arabic"/>
          <w:sz w:val="32"/>
          <w:szCs w:val="32"/>
          <w:rtl/>
          <w:lang w:bidi="ar-DZ"/>
        </w:rPr>
        <w:t xml:space="preserve">فهي تساهم في تحقيق الأهداف وتحسين الأداء في عدة جوانب مثل صحة وسلامة الإنسان والأمن والانصياع للقوانين والضوابط وسمعة الشركة </w:t>
      </w:r>
      <w:r>
        <w:rPr>
          <w:rFonts w:ascii="Traditional Arabic" w:hAnsi="Traditional Arabic" w:cs="Traditional Arabic" w:hint="cs"/>
          <w:sz w:val="32"/>
          <w:szCs w:val="32"/>
          <w:rtl/>
          <w:lang w:bidi="ar-DZ"/>
        </w:rPr>
        <w:t>و</w:t>
      </w:r>
      <w:r w:rsidRPr="00414F3B">
        <w:rPr>
          <w:rFonts w:ascii="Traditional Arabic" w:hAnsi="Traditional Arabic" w:cs="Traditional Arabic"/>
          <w:sz w:val="32"/>
          <w:szCs w:val="32"/>
          <w:rtl/>
          <w:lang w:bidi="ar-DZ"/>
        </w:rPr>
        <w:t>غيرها.</w:t>
      </w:r>
    </w:p>
    <w:p w14:paraId="7527D415" w14:textId="69E1F9AA"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 xml:space="preserve">إدارة المخاطر جزء مكمل لكل العمليات التنظيمية: </w:t>
      </w:r>
      <w:r w:rsidRPr="00414F3B">
        <w:rPr>
          <w:rFonts w:ascii="Traditional Arabic" w:hAnsi="Traditional Arabic" w:cs="Traditional Arabic"/>
          <w:sz w:val="32"/>
          <w:szCs w:val="32"/>
          <w:rtl/>
          <w:lang w:bidi="ar-DZ"/>
        </w:rPr>
        <w:t>هي ليست أنشطة معزولة عن العمليات والأنشطة الإدارية والإنتاجية الأخرى فهي جزء من مسؤولية الإدارة ومكملة لكل عمليات الشركة وتتضمن التخطيط الإستراتيجي وإدارة التغيير في المنظمة.</w:t>
      </w:r>
    </w:p>
    <w:p w14:paraId="14002E2E" w14:textId="6BC154F2"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 xml:space="preserve">إدارة المخاطر هي إحدى أدوات </w:t>
      </w:r>
      <w:r w:rsidRPr="00414F3B">
        <w:rPr>
          <w:rFonts w:ascii="Traditional Arabic" w:hAnsi="Traditional Arabic" w:cs="Traditional Arabic" w:hint="cs"/>
          <w:b/>
          <w:bCs/>
          <w:sz w:val="32"/>
          <w:szCs w:val="32"/>
          <w:rtl/>
          <w:lang w:bidi="ar-DZ"/>
        </w:rPr>
        <w:t>ات</w:t>
      </w:r>
      <w:r>
        <w:rPr>
          <w:rFonts w:ascii="Traditional Arabic" w:hAnsi="Traditional Arabic" w:cs="Traditional Arabic" w:hint="cs"/>
          <w:b/>
          <w:bCs/>
          <w:sz w:val="32"/>
          <w:szCs w:val="32"/>
          <w:rtl/>
          <w:lang w:bidi="ar-DZ"/>
        </w:rPr>
        <w:t>خ</w:t>
      </w:r>
      <w:r w:rsidRPr="00414F3B">
        <w:rPr>
          <w:rFonts w:ascii="Traditional Arabic" w:hAnsi="Traditional Arabic" w:cs="Traditional Arabic" w:hint="cs"/>
          <w:b/>
          <w:bCs/>
          <w:sz w:val="32"/>
          <w:szCs w:val="32"/>
          <w:rtl/>
          <w:lang w:bidi="ar-DZ"/>
        </w:rPr>
        <w:t>اذ</w:t>
      </w:r>
      <w:r w:rsidRPr="00414F3B">
        <w:rPr>
          <w:rFonts w:ascii="Traditional Arabic" w:hAnsi="Traditional Arabic" w:cs="Traditional Arabic"/>
          <w:b/>
          <w:bCs/>
          <w:sz w:val="32"/>
          <w:szCs w:val="32"/>
          <w:rtl/>
          <w:lang w:bidi="ar-DZ"/>
        </w:rPr>
        <w:t xml:space="preserve"> القرار:</w:t>
      </w:r>
      <w:r w:rsidRPr="00414F3B">
        <w:rPr>
          <w:rFonts w:ascii="Traditional Arabic" w:hAnsi="Traditional Arabic" w:cs="Traditional Arabic"/>
          <w:sz w:val="32"/>
          <w:szCs w:val="32"/>
          <w:rtl/>
          <w:lang w:bidi="ar-DZ"/>
        </w:rPr>
        <w:t xml:space="preserve"> فهي تمكن الإداريين من استناد القرارات إلى معلومات وخيارات جديدة وتحدد الأولويات والأفعال. </w:t>
      </w:r>
    </w:p>
    <w:p w14:paraId="65F85A9F" w14:textId="7DBF3053"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إدارة المخاطر موجهة مباشرة نحو حالات عدم التأكد:</w:t>
      </w:r>
      <w:r w:rsidRPr="00414F3B">
        <w:rPr>
          <w:rFonts w:ascii="Traditional Arabic" w:hAnsi="Traditional Arabic" w:cs="Traditional Arabic"/>
          <w:sz w:val="32"/>
          <w:szCs w:val="32"/>
          <w:rtl/>
          <w:lang w:bidi="ar-DZ"/>
        </w:rPr>
        <w:t xml:space="preserve"> فهي تأخذ في الحسبان عدم التأكد وطبيعته وكيفية التعامل معه.</w:t>
      </w:r>
    </w:p>
    <w:p w14:paraId="03B983A5" w14:textId="5AFCF3AE"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إدارة المخاطر يجب</w:t>
      </w:r>
      <w:r w:rsidRPr="00414F3B">
        <w:rPr>
          <w:rFonts w:ascii="Traditional Arabic" w:hAnsi="Traditional Arabic" w:cs="Traditional Arabic"/>
          <w:sz w:val="32"/>
          <w:szCs w:val="32"/>
          <w:rtl/>
          <w:lang w:bidi="ar-DZ"/>
        </w:rPr>
        <w:t xml:space="preserve"> </w:t>
      </w:r>
      <w:r w:rsidRPr="00414F3B">
        <w:rPr>
          <w:rFonts w:ascii="Traditional Arabic" w:hAnsi="Traditional Arabic" w:cs="Traditional Arabic"/>
          <w:b/>
          <w:bCs/>
          <w:sz w:val="32"/>
          <w:szCs w:val="32"/>
          <w:rtl/>
          <w:lang w:bidi="ar-DZ"/>
        </w:rPr>
        <w:t>أن تكون ن</w:t>
      </w:r>
      <w:r>
        <w:rPr>
          <w:rFonts w:ascii="Traditional Arabic" w:hAnsi="Traditional Arabic" w:cs="Traditional Arabic" w:hint="cs"/>
          <w:b/>
          <w:bCs/>
          <w:sz w:val="32"/>
          <w:szCs w:val="32"/>
          <w:rtl/>
          <w:lang w:bidi="ar-DZ"/>
        </w:rPr>
        <w:t>ظ</w:t>
      </w:r>
      <w:r w:rsidRPr="00414F3B">
        <w:rPr>
          <w:rFonts w:ascii="Traditional Arabic" w:hAnsi="Traditional Arabic" w:cs="Traditional Arabic"/>
          <w:b/>
          <w:bCs/>
          <w:sz w:val="32"/>
          <w:szCs w:val="32"/>
          <w:rtl/>
          <w:lang w:bidi="ar-DZ"/>
        </w:rPr>
        <w:t>امية، مهيكلة ولها توقيت محدد:</w:t>
      </w:r>
      <w:r w:rsidRPr="00414F3B">
        <w:rPr>
          <w:rFonts w:ascii="Traditional Arabic" w:hAnsi="Traditional Arabic" w:cs="Traditional Arabic"/>
          <w:sz w:val="32"/>
          <w:szCs w:val="32"/>
          <w:rtl/>
          <w:lang w:bidi="ar-DZ"/>
        </w:rPr>
        <w:t xml:space="preserve"> المنهجية النظامية بتوقيت محدد وهيكل واضح لإدارة المخاطر تساهم في رفع الكفاءة وفي تحقيق نتائج يمكن الوثوق بها.</w:t>
      </w:r>
    </w:p>
    <w:p w14:paraId="7EFC0A68" w14:textId="61BBB9CF"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rtl/>
          <w:lang w:val="en-US" w:bidi="ar-DZ"/>
        </w:rPr>
      </w:pPr>
      <w:r w:rsidRPr="00414F3B">
        <w:rPr>
          <w:rFonts w:ascii="Traditional Arabic" w:hAnsi="Traditional Arabic" w:cs="Traditional Arabic"/>
          <w:b/>
          <w:bCs/>
          <w:sz w:val="32"/>
          <w:szCs w:val="32"/>
          <w:rtl/>
          <w:lang w:bidi="ar-DZ"/>
        </w:rPr>
        <w:t xml:space="preserve">إدارة المخاطر تبنى على فضل المعلومات المتاحة: </w:t>
      </w:r>
      <w:r w:rsidRPr="00414F3B">
        <w:rPr>
          <w:rFonts w:ascii="Traditional Arabic" w:hAnsi="Traditional Arabic" w:cs="Traditional Arabic"/>
          <w:sz w:val="32"/>
          <w:szCs w:val="32"/>
          <w:rtl/>
          <w:lang w:bidi="ar-DZ"/>
        </w:rPr>
        <w:t>مدخلات عملية أدارة المخاطر مبن</w:t>
      </w:r>
      <w:r>
        <w:rPr>
          <w:rFonts w:ascii="Traditional Arabic" w:hAnsi="Traditional Arabic" w:cs="Traditional Arabic" w:hint="cs"/>
          <w:sz w:val="32"/>
          <w:szCs w:val="32"/>
          <w:rtl/>
          <w:lang w:bidi="ar-DZ"/>
        </w:rPr>
        <w:t>ي</w:t>
      </w:r>
      <w:r w:rsidRPr="00414F3B">
        <w:rPr>
          <w:rFonts w:ascii="Traditional Arabic" w:hAnsi="Traditional Arabic" w:cs="Traditional Arabic"/>
          <w:sz w:val="32"/>
          <w:szCs w:val="32"/>
          <w:rtl/>
          <w:lang w:bidi="ar-DZ"/>
        </w:rPr>
        <w:t xml:space="preserve">ة على مصادر معلومات مثل البيانات التاريخية والخبرة والتغذية المرتجعة من أصحاب المصلحة والملاحظة والتنبؤ. </w:t>
      </w:r>
    </w:p>
    <w:p w14:paraId="26284433" w14:textId="7D723907"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 xml:space="preserve">إدارة المخاطر مفصلة: </w:t>
      </w:r>
      <w:r w:rsidRPr="00414F3B">
        <w:rPr>
          <w:rFonts w:ascii="Traditional Arabic" w:hAnsi="Traditional Arabic" w:cs="Traditional Arabic"/>
          <w:sz w:val="32"/>
          <w:szCs w:val="32"/>
          <w:rtl/>
          <w:lang w:bidi="ar-DZ"/>
        </w:rPr>
        <w:t xml:space="preserve">إدارة المخاطر تكون متسقة مع السياق الخارجي والسياق الداخلي للمنظمة وطبيعة المخاطر التي تواجهها المنظمة. </w:t>
      </w:r>
    </w:p>
    <w:p w14:paraId="71CD1B49" w14:textId="2202CE7C"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إدارة المخاطر تأخذ العوامل الإنسانية والثقافية في الحسبان</w:t>
      </w:r>
      <w:r w:rsidRPr="00414F3B">
        <w:rPr>
          <w:rFonts w:ascii="Traditional Arabic" w:hAnsi="Traditional Arabic" w:cs="Traditional Arabic"/>
          <w:sz w:val="32"/>
          <w:szCs w:val="32"/>
          <w:rtl/>
          <w:lang w:bidi="ar-DZ"/>
        </w:rPr>
        <w:t>: للأفراد داخل وخارج المنظمة الذين يمكنهم تسهيل أو تعويق إنجاز أهداف المنظمة.</w:t>
      </w:r>
      <w:r w:rsidRPr="00414F3B">
        <w:rPr>
          <w:rFonts w:ascii="Traditional Arabic" w:hAnsi="Traditional Arabic" w:cs="Traditional Arabic"/>
          <w:b/>
          <w:bCs/>
          <w:sz w:val="32"/>
          <w:szCs w:val="32"/>
          <w:rtl/>
          <w:lang w:bidi="ar-DZ"/>
        </w:rPr>
        <w:t xml:space="preserve">  </w:t>
      </w:r>
    </w:p>
    <w:p w14:paraId="649CB9A7" w14:textId="164EE020" w:rsidR="00334675" w:rsidRPr="00414F3B" w:rsidRDefault="00334675" w:rsidP="003F0D64">
      <w:pPr>
        <w:pStyle w:val="Paragraphedeliste"/>
        <w:numPr>
          <w:ilvl w:val="0"/>
          <w:numId w:val="3"/>
        </w:numPr>
        <w:bidi/>
        <w:ind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 xml:space="preserve">إدارة المخاطر شفافة وشاملة: </w:t>
      </w:r>
      <w:r w:rsidRPr="00414F3B">
        <w:rPr>
          <w:rFonts w:ascii="Traditional Arabic" w:hAnsi="Traditional Arabic" w:cs="Traditional Arabic"/>
          <w:sz w:val="32"/>
          <w:szCs w:val="32"/>
          <w:rtl/>
          <w:lang w:bidi="ar-DZ"/>
        </w:rPr>
        <w:t>المشاركة المناسبة وفي التوقيت المناسب من أصحاب المصلحة ومتخذي القرار في كل المستويات يؤكدون على أن إدارة المخاطر تبقى مواكبة للتغيرات والزمن.</w:t>
      </w:r>
    </w:p>
    <w:p w14:paraId="6B8B1880" w14:textId="6AF8E8B0" w:rsidR="00334675" w:rsidRPr="00414F3B" w:rsidRDefault="00334675" w:rsidP="003F0D64">
      <w:pPr>
        <w:pStyle w:val="Paragraphedeliste"/>
        <w:numPr>
          <w:ilvl w:val="0"/>
          <w:numId w:val="3"/>
        </w:numPr>
        <w:bidi/>
        <w:ind w:left="565"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إدارة المخاطر متحركة ومرنة تستجيب للتغير:</w:t>
      </w:r>
      <w:r w:rsidRPr="00414F3B">
        <w:rPr>
          <w:rFonts w:ascii="Traditional Arabic" w:hAnsi="Traditional Arabic" w:cs="Traditional Arabic"/>
          <w:sz w:val="32"/>
          <w:szCs w:val="32"/>
          <w:rtl/>
          <w:lang w:bidi="ar-DZ"/>
        </w:rPr>
        <w:t xml:space="preserve"> إدارة المخاطر تستجيب للمتغيرات ورقابة ومراجعة المخاطر التي تحدث والتي تستجد.</w:t>
      </w:r>
    </w:p>
    <w:p w14:paraId="5237E8B9" w14:textId="5E1DE52C" w:rsidR="00334675" w:rsidRPr="00D85020" w:rsidRDefault="00334675" w:rsidP="003F0D64">
      <w:pPr>
        <w:pStyle w:val="Paragraphedeliste"/>
        <w:numPr>
          <w:ilvl w:val="0"/>
          <w:numId w:val="3"/>
        </w:numPr>
        <w:bidi/>
        <w:ind w:left="565" w:right="-230"/>
        <w:rPr>
          <w:rFonts w:ascii="Traditional Arabic" w:hAnsi="Traditional Arabic" w:cs="Traditional Arabic"/>
          <w:b/>
          <w:bCs/>
          <w:sz w:val="32"/>
          <w:szCs w:val="32"/>
          <w:lang w:bidi="ar-DZ"/>
        </w:rPr>
      </w:pPr>
      <w:r w:rsidRPr="00414F3B">
        <w:rPr>
          <w:rFonts w:ascii="Traditional Arabic" w:hAnsi="Traditional Arabic" w:cs="Traditional Arabic"/>
          <w:b/>
          <w:bCs/>
          <w:sz w:val="32"/>
          <w:szCs w:val="32"/>
          <w:rtl/>
          <w:lang w:bidi="ar-DZ"/>
        </w:rPr>
        <w:t xml:space="preserve">إدارة المخاطر تسهل التحسين المستمر في المنظمة: </w:t>
      </w:r>
      <w:r w:rsidRPr="00414F3B">
        <w:rPr>
          <w:rFonts w:ascii="Traditional Arabic" w:hAnsi="Traditional Arabic" w:cs="Traditional Arabic"/>
          <w:sz w:val="32"/>
          <w:szCs w:val="32"/>
          <w:rtl/>
          <w:lang w:bidi="ar-DZ"/>
        </w:rPr>
        <w:t>المنظمات يجب أن تطور وتنفذ استراتيجيات لتحسين إدارة المخاطر متزامنا مع الجوانب الأخرى بالمنظمة.</w:t>
      </w:r>
      <w:r w:rsidRPr="00414F3B">
        <w:rPr>
          <w:rFonts w:ascii="Traditional Arabic" w:hAnsi="Traditional Arabic" w:cs="Traditional Arabic"/>
          <w:b/>
          <w:bCs/>
          <w:sz w:val="32"/>
          <w:szCs w:val="32"/>
          <w:rtl/>
          <w:lang w:bidi="ar-DZ"/>
        </w:rPr>
        <w:t xml:space="preserve"> </w:t>
      </w:r>
    </w:p>
    <w:p w14:paraId="68364008" w14:textId="45E7F5B8" w:rsidR="00334675" w:rsidRPr="00334675" w:rsidRDefault="00334675" w:rsidP="003F0D64">
      <w:pPr>
        <w:tabs>
          <w:tab w:val="left" w:pos="6735"/>
        </w:tabs>
        <w:bidi/>
      </w:pPr>
    </w:p>
    <w:sectPr w:rsidR="00334675" w:rsidRPr="0033467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D8795" w14:textId="77777777" w:rsidR="00063390" w:rsidRDefault="00063390" w:rsidP="00334675">
      <w:pPr>
        <w:spacing w:after="0" w:line="240" w:lineRule="auto"/>
      </w:pPr>
      <w:r>
        <w:separator/>
      </w:r>
    </w:p>
  </w:endnote>
  <w:endnote w:type="continuationSeparator" w:id="0">
    <w:p w14:paraId="3514950F" w14:textId="77777777" w:rsidR="00063390" w:rsidRDefault="00063390" w:rsidP="0033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005527"/>
      <w:docPartObj>
        <w:docPartGallery w:val="Page Numbers (Bottom of Page)"/>
        <w:docPartUnique/>
      </w:docPartObj>
    </w:sdtPr>
    <w:sdtContent>
      <w:p w14:paraId="1A29A4FA" w14:textId="16B2FD7F" w:rsidR="002C4EA9" w:rsidRDefault="002C4EA9">
        <w:pPr>
          <w:pStyle w:val="Pieddepage"/>
        </w:pPr>
        <w:r>
          <w:rPr>
            <w:noProof/>
          </w:rPr>
          <mc:AlternateContent>
            <mc:Choice Requires="wpg">
              <w:drawing>
                <wp:anchor distT="0" distB="0" distL="114300" distR="114300" simplePos="0" relativeHeight="251659264" behindDoc="0" locked="0" layoutInCell="0" allowOverlap="1" wp14:anchorId="2D1AEDD1" wp14:editId="277912E5">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242E3" w14:textId="77777777" w:rsidR="002C4EA9" w:rsidRDefault="002C4EA9">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7" name="Group 91"/>
                          <wpg:cNvGrpSpPr>
                            <a:grpSpLocks/>
                          </wpg:cNvGrpSpPr>
                          <wpg:grpSpPr bwMode="auto">
                            <a:xfrm>
                              <a:off x="1775" y="14647"/>
                              <a:ext cx="571" cy="314"/>
                              <a:chOff x="1705" y="14935"/>
                              <a:chExt cx="682" cy="375"/>
                            </a:xfrm>
                          </wpg:grpSpPr>
                          <wps:wsp>
                            <wps:cNvPr id="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1AEDD1"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kTSgUAAJgZAAAOAAAAZHJzL2Uyb0RvYy54bWzsWetu2zYU/j9g70Do54DGpi6WZMQpsjTN&#10;BnRbsWoPQOtiCZNEjZJjZ0+/cw5FSbHrLOua7gK3gEOJh4eH37l9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KVxAAAANoAAAAPAAAAZHJzL2Rvd25yZXYueG1sRI9Ba8JA&#10;FITvhf6H5RV6qxul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DuUYpX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L+wQAAANoAAAAPAAAAZHJzL2Rvd25yZXYueG1sRI9Bi8Iw&#10;FITvC/6H8AQvi6YKK1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AsM0v7BAAAA2gAAAA8AAAAA&#10;AAAAAAAAAAAABwIAAGRycy9kb3ducmV2LnhtbFBLBQYAAAAAAwADALcAAAD1AgAAAAA=&#10;" filled="f" stroked="f">
                    <v:textbox inset="0,2.16pt,0,0">
                      <w:txbxContent>
                        <w:p w14:paraId="7D2242E3" w14:textId="77777777" w:rsidR="002C4EA9" w:rsidRDefault="002C4EA9">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185D9" w14:textId="77777777" w:rsidR="00063390" w:rsidRDefault="00063390" w:rsidP="00334675">
      <w:pPr>
        <w:spacing w:after="0" w:line="240" w:lineRule="auto"/>
      </w:pPr>
      <w:r>
        <w:separator/>
      </w:r>
    </w:p>
  </w:footnote>
  <w:footnote w:type="continuationSeparator" w:id="0">
    <w:p w14:paraId="5EAEEE0E" w14:textId="77777777" w:rsidR="00063390" w:rsidRDefault="00063390" w:rsidP="00334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CE14" w14:textId="4380D6D9" w:rsidR="00334675" w:rsidRPr="00334675" w:rsidRDefault="003D7416" w:rsidP="00334675">
    <w:pPr>
      <w:pStyle w:val="En-tte"/>
      <w:bidi/>
      <w:jc w:val="center"/>
      <w:rPr>
        <w:rFonts w:ascii="Traditional Arabic" w:hAnsi="Traditional Arabic" w:cs="Traditional Arabic"/>
        <w:sz w:val="32"/>
        <w:szCs w:val="32"/>
      </w:rPr>
    </w:pPr>
    <w:r>
      <w:rPr>
        <w:rFonts w:ascii="Traditional Arabic" w:hAnsi="Traditional Arabic" w:cs="Traditional Arabic" w:hint="cs"/>
        <w:b/>
        <w:bCs/>
        <w:sz w:val="36"/>
        <w:szCs w:val="36"/>
        <w:rtl/>
      </w:rPr>
      <w:t xml:space="preserve">البحث 07: </w:t>
    </w:r>
    <w:r>
      <w:rPr>
        <w:rFonts w:ascii="Traditional Arabic" w:hAnsi="Traditional Arabic" w:cs="Traditional Arabic" w:hint="cs"/>
        <w:b/>
        <w:bCs/>
        <w:sz w:val="36"/>
        <w:szCs w:val="36"/>
        <w:rtl/>
      </w:rPr>
      <w:t>النظم والمعايير الدولية لإدارة المخاطر 31000</w:t>
    </w:r>
    <w:r w:rsidRPr="00FD730A">
      <w:rPr>
        <w:rFonts w:ascii="Traditional Arabic" w:hAnsi="Traditional Arabic" w:cs="Traditional Arabic"/>
        <w:sz w:val="36"/>
        <w:szCs w:val="36"/>
      </w:rPr>
      <w:t xml:space="preserve"> </w:t>
    </w:r>
    <w:r w:rsidRPr="00FD730A">
      <w:rPr>
        <w:rFonts w:ascii="Traditional Arabic" w:hAnsi="Traditional Arabic" w:cs="Traditional Arabic"/>
        <w:b/>
        <w:bCs/>
        <w:sz w:val="36"/>
        <w:szCs w:val="36"/>
      </w:rPr>
      <w:t>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msoC8FB"/>
      </v:shape>
    </w:pict>
  </w:numPicBullet>
  <w:abstractNum w:abstractNumId="0" w15:restartNumberingAfterBreak="0">
    <w:nsid w:val="0E1440E9"/>
    <w:multiLevelType w:val="hybridMultilevel"/>
    <w:tmpl w:val="D5FE00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212006"/>
    <w:multiLevelType w:val="hybridMultilevel"/>
    <w:tmpl w:val="02C824C0"/>
    <w:lvl w:ilvl="0" w:tplc="CF068E8C">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6D20F5"/>
    <w:multiLevelType w:val="hybridMultilevel"/>
    <w:tmpl w:val="7D04A35A"/>
    <w:lvl w:ilvl="0" w:tplc="26A29DE2">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3" w15:restartNumberingAfterBreak="0">
    <w:nsid w:val="46590158"/>
    <w:multiLevelType w:val="hybridMultilevel"/>
    <w:tmpl w:val="27A66F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57363C"/>
    <w:multiLevelType w:val="hybridMultilevel"/>
    <w:tmpl w:val="EE50FE14"/>
    <w:lvl w:ilvl="0" w:tplc="60E8362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BA0389"/>
    <w:multiLevelType w:val="hybridMultilevel"/>
    <w:tmpl w:val="7F1E0B1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EF3003"/>
    <w:multiLevelType w:val="hybridMultilevel"/>
    <w:tmpl w:val="E0CA4B3C"/>
    <w:lvl w:ilvl="0" w:tplc="F5320B5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75"/>
    <w:rsid w:val="00063390"/>
    <w:rsid w:val="0013309F"/>
    <w:rsid w:val="00144723"/>
    <w:rsid w:val="002C4EA9"/>
    <w:rsid w:val="00334675"/>
    <w:rsid w:val="003D7416"/>
    <w:rsid w:val="003F0D64"/>
    <w:rsid w:val="004050D7"/>
    <w:rsid w:val="0056355F"/>
    <w:rsid w:val="007358DD"/>
    <w:rsid w:val="0094158A"/>
    <w:rsid w:val="00C650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57EC2"/>
  <w15:chartTrackingRefBased/>
  <w15:docId w15:val="{241ED3A1-1DC4-4B5F-BF9E-728F5FEC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67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4675"/>
    <w:pPr>
      <w:tabs>
        <w:tab w:val="center" w:pos="4153"/>
        <w:tab w:val="right" w:pos="8306"/>
      </w:tabs>
      <w:spacing w:after="0" w:line="240" w:lineRule="auto"/>
    </w:pPr>
  </w:style>
  <w:style w:type="character" w:customStyle="1" w:styleId="En-tteCar">
    <w:name w:val="En-tête Car"/>
    <w:basedOn w:val="Policepardfaut"/>
    <w:link w:val="En-tte"/>
    <w:uiPriority w:val="99"/>
    <w:rsid w:val="00334675"/>
  </w:style>
  <w:style w:type="paragraph" w:styleId="Pieddepage">
    <w:name w:val="footer"/>
    <w:basedOn w:val="Normal"/>
    <w:link w:val="PieddepageCar"/>
    <w:uiPriority w:val="99"/>
    <w:unhideWhenUsed/>
    <w:rsid w:val="0033467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34675"/>
  </w:style>
  <w:style w:type="paragraph" w:styleId="Paragraphedeliste">
    <w:name w:val="List Paragraph"/>
    <w:basedOn w:val="Normal"/>
    <w:uiPriority w:val="34"/>
    <w:qFormat/>
    <w:rsid w:val="00334675"/>
    <w:pPr>
      <w:ind w:left="720"/>
      <w:contextualSpacing/>
    </w:pPr>
  </w:style>
  <w:style w:type="paragraph" w:styleId="Notedebasdepage">
    <w:name w:val="footnote text"/>
    <w:basedOn w:val="Normal"/>
    <w:link w:val="NotedebasdepageCar"/>
    <w:uiPriority w:val="99"/>
    <w:unhideWhenUsed/>
    <w:rsid w:val="00334675"/>
    <w:pPr>
      <w:spacing w:after="0" w:line="240" w:lineRule="auto"/>
    </w:pPr>
    <w:rPr>
      <w:sz w:val="20"/>
      <w:szCs w:val="20"/>
    </w:rPr>
  </w:style>
  <w:style w:type="character" w:customStyle="1" w:styleId="NotedebasdepageCar">
    <w:name w:val="Note de bas de page Car"/>
    <w:basedOn w:val="Policepardfaut"/>
    <w:link w:val="Notedebasdepage"/>
    <w:uiPriority w:val="99"/>
    <w:rsid w:val="00334675"/>
    <w:rPr>
      <w:sz w:val="20"/>
      <w:szCs w:val="20"/>
    </w:rPr>
  </w:style>
  <w:style w:type="character" w:styleId="Appelnotedebasdep">
    <w:name w:val="footnote reference"/>
    <w:basedOn w:val="Policepardfaut"/>
    <w:uiPriority w:val="99"/>
    <w:unhideWhenUsed/>
    <w:rsid w:val="00334675"/>
    <w:rPr>
      <w:vertAlign w:val="superscript"/>
    </w:rPr>
  </w:style>
  <w:style w:type="character" w:styleId="Lienhypertexte">
    <w:name w:val="Hyperlink"/>
    <w:basedOn w:val="Policepardfaut"/>
    <w:uiPriority w:val="99"/>
    <w:unhideWhenUsed/>
    <w:rsid w:val="003346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733</Words>
  <Characters>4035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2020-06-12T10:41:00Z</dcterms:created>
  <dcterms:modified xsi:type="dcterms:W3CDTF">2020-06-12T11:39:00Z</dcterms:modified>
</cp:coreProperties>
</file>