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14EB7" w14:textId="20FF27D6" w:rsidR="000F7ADD" w:rsidRDefault="000F7ADD" w:rsidP="00D25CA1">
      <w:pPr>
        <w:shd w:val="clear" w:color="auto" w:fill="FFFFFF"/>
        <w:bidi/>
        <w:spacing w:after="0" w:line="240" w:lineRule="auto"/>
        <w:rPr>
          <w:rFonts w:ascii="Traditional Arabic" w:hAnsi="Traditional Arabic" w:cs="Traditional Arabic"/>
          <w:color w:val="202122"/>
          <w:sz w:val="32"/>
          <w:szCs w:val="32"/>
          <w:rtl/>
        </w:rPr>
      </w:pPr>
      <w:r w:rsidRPr="000F7ADD">
        <w:rPr>
          <w:rFonts w:ascii="Traditional Arabic" w:eastAsia="Times New Roman" w:hAnsi="Traditional Arabic" w:cs="Traditional Arabic" w:hint="cs"/>
          <w:b/>
          <w:bCs/>
          <w:color w:val="050505"/>
          <w:sz w:val="32"/>
          <w:szCs w:val="32"/>
          <w:rtl/>
          <w:lang w:eastAsia="fr-FR" w:bidi="ar-DZ"/>
        </w:rPr>
        <w:t>1-</w:t>
      </w:r>
      <w:r>
        <w:rPr>
          <w:rFonts w:ascii="Traditional Arabic" w:eastAsia="Times New Roman" w:hAnsi="Traditional Arabic" w:cs="Traditional Arabic" w:hint="cs"/>
          <w:b/>
          <w:bCs/>
          <w:color w:val="050505"/>
          <w:sz w:val="32"/>
          <w:szCs w:val="32"/>
          <w:rtl/>
          <w:lang w:eastAsia="fr-FR" w:bidi="ar-DZ"/>
        </w:rPr>
        <w:t xml:space="preserve"> </w:t>
      </w:r>
      <w:r w:rsidRPr="000F7ADD">
        <w:rPr>
          <w:rFonts w:ascii="Traditional Arabic" w:eastAsia="Times New Roman" w:hAnsi="Traditional Arabic" w:cs="Traditional Arabic" w:hint="cs"/>
          <w:b/>
          <w:bCs/>
          <w:color w:val="050505"/>
          <w:sz w:val="32"/>
          <w:szCs w:val="32"/>
          <w:rtl/>
          <w:lang w:eastAsia="fr-FR" w:bidi="ar-DZ"/>
        </w:rPr>
        <w:t xml:space="preserve">مفهوم </w:t>
      </w:r>
      <w:r w:rsidRPr="000F7ADD">
        <w:rPr>
          <w:rFonts w:ascii="Traditional Arabic" w:eastAsia="Times New Roman" w:hAnsi="Traditional Arabic" w:cs="Traditional Arabic"/>
          <w:b/>
          <w:bCs/>
          <w:color w:val="050505"/>
          <w:sz w:val="32"/>
          <w:szCs w:val="32"/>
          <w:rtl/>
          <w:lang w:eastAsia="fr-FR"/>
        </w:rPr>
        <w:t xml:space="preserve">جائزة </w:t>
      </w:r>
      <w:proofErr w:type="spellStart"/>
      <w:r w:rsidRPr="000F7ADD">
        <w:rPr>
          <w:rFonts w:ascii="Traditional Arabic" w:eastAsia="Times New Roman" w:hAnsi="Traditional Arabic" w:cs="Traditional Arabic"/>
          <w:b/>
          <w:bCs/>
          <w:color w:val="050505"/>
          <w:sz w:val="32"/>
          <w:szCs w:val="32"/>
          <w:rtl/>
          <w:lang w:eastAsia="fr-FR"/>
        </w:rPr>
        <w:t>ديمنج</w:t>
      </w:r>
      <w:proofErr w:type="spellEnd"/>
      <w:r w:rsidRPr="000F7ADD">
        <w:rPr>
          <w:rFonts w:ascii="Traditional Arabic" w:eastAsia="Times New Roman" w:hAnsi="Traditional Arabic" w:cs="Traditional Arabic"/>
          <w:b/>
          <w:bCs/>
          <w:color w:val="050505"/>
          <w:sz w:val="32"/>
          <w:szCs w:val="32"/>
          <w:lang w:eastAsia="fr-FR"/>
        </w:rPr>
        <w:t xml:space="preserve"> Deming </w:t>
      </w:r>
      <w:proofErr w:type="spellStart"/>
      <w:r w:rsidRPr="000F7ADD">
        <w:rPr>
          <w:rFonts w:ascii="Traditional Arabic" w:eastAsia="Times New Roman" w:hAnsi="Traditional Arabic" w:cs="Traditional Arabic"/>
          <w:b/>
          <w:bCs/>
          <w:color w:val="050505"/>
          <w:sz w:val="32"/>
          <w:szCs w:val="32"/>
          <w:lang w:eastAsia="fr-FR"/>
        </w:rPr>
        <w:t>Prize</w:t>
      </w:r>
      <w:proofErr w:type="spellEnd"/>
      <w:r w:rsidRPr="000F7ADD">
        <w:rPr>
          <w:rFonts w:ascii="Traditional Arabic" w:eastAsia="Times New Roman" w:hAnsi="Traditional Arabic" w:cs="Traditional Arabic"/>
          <w:b/>
          <w:bCs/>
          <w:color w:val="050505"/>
          <w:sz w:val="32"/>
          <w:szCs w:val="32"/>
          <w:lang w:eastAsia="fr-FR"/>
        </w:rPr>
        <w:t>:</w:t>
      </w:r>
      <w:r>
        <w:rPr>
          <w:rFonts w:ascii="Traditional Arabic" w:eastAsia="Times New Roman" w:hAnsi="Traditional Arabic" w:cs="Traditional Arabic" w:hint="cs"/>
          <w:b/>
          <w:bCs/>
          <w:color w:val="050505"/>
          <w:sz w:val="32"/>
          <w:szCs w:val="32"/>
          <w:rtl/>
          <w:lang w:eastAsia="fr-FR"/>
        </w:rPr>
        <w:t xml:space="preserve">: </w:t>
      </w:r>
      <w:r w:rsidRPr="000F7ADD">
        <w:rPr>
          <w:rFonts w:ascii="Traditional Arabic" w:eastAsia="Times New Roman" w:hAnsi="Traditional Arabic" w:cs="Traditional Arabic"/>
          <w:color w:val="050505"/>
          <w:sz w:val="32"/>
          <w:szCs w:val="32"/>
          <w:rtl/>
          <w:lang w:eastAsia="fr-FR"/>
        </w:rPr>
        <w:t xml:space="preserve">ارتبط اسم وليام </w:t>
      </w:r>
      <w:proofErr w:type="spellStart"/>
      <w:r w:rsidRPr="000F7ADD">
        <w:rPr>
          <w:rFonts w:ascii="Traditional Arabic" w:eastAsia="Times New Roman" w:hAnsi="Traditional Arabic" w:cs="Traditional Arabic"/>
          <w:color w:val="050505"/>
          <w:sz w:val="32"/>
          <w:szCs w:val="32"/>
          <w:rtl/>
          <w:lang w:eastAsia="fr-FR"/>
        </w:rPr>
        <w:t>ديمنج</w:t>
      </w:r>
      <w:proofErr w:type="spellEnd"/>
      <w:r w:rsidRPr="000F7ADD">
        <w:rPr>
          <w:rFonts w:ascii="Traditional Arabic" w:eastAsia="Times New Roman" w:hAnsi="Traditional Arabic" w:cs="Traditional Arabic"/>
          <w:color w:val="050505"/>
          <w:sz w:val="32"/>
          <w:szCs w:val="32"/>
          <w:lang w:eastAsia="fr-FR"/>
        </w:rPr>
        <w:t xml:space="preserve"> W. Edwards Deming </w:t>
      </w:r>
      <w:r w:rsidR="00D25CA1" w:rsidRPr="00D25CA1">
        <w:rPr>
          <w:rFonts w:ascii="Traditional Arabic" w:eastAsia="Times New Roman" w:hAnsi="Traditional Arabic" w:cs="Traditional Arabic" w:hint="cs"/>
          <w:color w:val="050505"/>
          <w:sz w:val="32"/>
          <w:szCs w:val="32"/>
          <w:rtl/>
          <w:lang w:eastAsia="fr-FR"/>
        </w:rPr>
        <w:t xml:space="preserve"> </w:t>
      </w:r>
      <w:r w:rsidRPr="000F7ADD">
        <w:rPr>
          <w:rFonts w:ascii="Traditional Arabic" w:eastAsia="Times New Roman" w:hAnsi="Traditional Arabic" w:cs="Traditional Arabic"/>
          <w:color w:val="050505"/>
          <w:sz w:val="32"/>
          <w:szCs w:val="32"/>
          <w:rtl/>
          <w:lang w:eastAsia="fr-FR"/>
        </w:rPr>
        <w:t>بحركة الجودة في اليابان منذ الأربعينات من القرن الماضي</w:t>
      </w:r>
      <w:r w:rsidR="00D25CA1" w:rsidRPr="00D25CA1">
        <w:rPr>
          <w:rFonts w:ascii="Traditional Arabic" w:eastAsia="Times New Roman" w:hAnsi="Traditional Arabic" w:cs="Traditional Arabic" w:hint="cs"/>
          <w:color w:val="050505"/>
          <w:sz w:val="32"/>
          <w:szCs w:val="32"/>
          <w:rtl/>
          <w:lang w:eastAsia="fr-FR"/>
        </w:rPr>
        <w:t>،</w:t>
      </w:r>
      <w:r w:rsidRPr="000F7ADD">
        <w:rPr>
          <w:rFonts w:ascii="Traditional Arabic" w:eastAsia="Times New Roman" w:hAnsi="Traditional Arabic" w:cs="Traditional Arabic"/>
          <w:color w:val="050505"/>
          <w:sz w:val="32"/>
          <w:szCs w:val="32"/>
          <w:rtl/>
          <w:lang w:eastAsia="fr-FR"/>
        </w:rPr>
        <w:t xml:space="preserve"> وتقوم مؤسسة </w:t>
      </w:r>
      <w:proofErr w:type="spellStart"/>
      <w:r w:rsidRPr="000F7ADD">
        <w:rPr>
          <w:rFonts w:ascii="Traditional Arabic" w:eastAsia="Times New Roman" w:hAnsi="Traditional Arabic" w:cs="Traditional Arabic"/>
          <w:color w:val="050505"/>
          <w:sz w:val="32"/>
          <w:szCs w:val="32"/>
          <w:rtl/>
          <w:lang w:eastAsia="fr-FR"/>
        </w:rPr>
        <w:t>ديمنج</w:t>
      </w:r>
      <w:proofErr w:type="spellEnd"/>
      <w:r w:rsidRPr="000F7ADD">
        <w:rPr>
          <w:rFonts w:ascii="Traditional Arabic" w:eastAsia="Times New Roman" w:hAnsi="Traditional Arabic" w:cs="Traditional Arabic"/>
          <w:color w:val="050505"/>
          <w:sz w:val="32"/>
          <w:szCs w:val="32"/>
          <w:rtl/>
          <w:lang w:eastAsia="fr-FR"/>
        </w:rPr>
        <w:t xml:space="preserve"> منذ عام 1950</w:t>
      </w:r>
      <w:r w:rsidR="00D25CA1">
        <w:rPr>
          <w:rFonts w:ascii="Traditional Arabic" w:eastAsia="Times New Roman" w:hAnsi="Traditional Arabic" w:cs="Traditional Arabic" w:hint="cs"/>
          <w:color w:val="050505"/>
          <w:sz w:val="32"/>
          <w:szCs w:val="32"/>
          <w:rtl/>
          <w:lang w:eastAsia="fr-FR"/>
        </w:rPr>
        <w:t xml:space="preserve"> بتسمية الجائزة باسمه</w:t>
      </w:r>
      <w:r w:rsidR="00D25CA1" w:rsidRPr="00D25CA1">
        <w:rPr>
          <w:rFonts w:ascii="Traditional Arabic" w:hAnsi="Traditional Arabic" w:cs="Traditional Arabic"/>
          <w:color w:val="202122"/>
          <w:sz w:val="32"/>
          <w:szCs w:val="32"/>
          <w:rtl/>
        </w:rPr>
        <w:t xml:space="preserve"> </w:t>
      </w:r>
      <w:r w:rsidR="00D25CA1" w:rsidRPr="00D25CA1">
        <w:rPr>
          <w:rFonts w:ascii="Traditional Arabic" w:hAnsi="Traditional Arabic" w:cs="Traditional Arabic"/>
          <w:color w:val="202122"/>
          <w:sz w:val="32"/>
          <w:szCs w:val="32"/>
          <w:rtl/>
        </w:rPr>
        <w:t>تخليد</w:t>
      </w:r>
      <w:r w:rsidR="00D25CA1" w:rsidRPr="00D25CA1">
        <w:rPr>
          <w:rFonts w:ascii="Traditional Arabic" w:hAnsi="Traditional Arabic" w:cs="Traditional Arabic" w:hint="cs"/>
          <w:color w:val="202122"/>
          <w:sz w:val="32"/>
          <w:szCs w:val="32"/>
          <w:rtl/>
        </w:rPr>
        <w:t>ا</w:t>
      </w:r>
      <w:r w:rsidR="00D25CA1" w:rsidRPr="00D25CA1">
        <w:rPr>
          <w:rFonts w:ascii="Traditional Arabic" w:hAnsi="Traditional Arabic" w:cs="Traditional Arabic"/>
          <w:color w:val="202122"/>
          <w:sz w:val="32"/>
          <w:szCs w:val="32"/>
          <w:rtl/>
        </w:rPr>
        <w:t xml:space="preserve"> ذكرى </w:t>
      </w:r>
      <w:hyperlink r:id="rId7" w:tooltip="ويليام ديمنغ" w:history="1">
        <w:r w:rsidR="00D25CA1" w:rsidRPr="00D25CA1">
          <w:rPr>
            <w:rStyle w:val="Lienhypertexte"/>
            <w:rFonts w:ascii="Traditional Arabic" w:hAnsi="Traditional Arabic" w:cs="Traditional Arabic"/>
            <w:color w:val="0B0080"/>
            <w:sz w:val="32"/>
            <w:szCs w:val="32"/>
            <w:u w:val="none"/>
            <w:rtl/>
          </w:rPr>
          <w:t xml:space="preserve">ويليام </w:t>
        </w:r>
        <w:proofErr w:type="spellStart"/>
        <w:r w:rsidR="00D25CA1" w:rsidRPr="00D25CA1">
          <w:rPr>
            <w:rStyle w:val="Lienhypertexte"/>
            <w:rFonts w:ascii="Traditional Arabic" w:hAnsi="Traditional Arabic" w:cs="Traditional Arabic"/>
            <w:color w:val="0B0080"/>
            <w:sz w:val="32"/>
            <w:szCs w:val="32"/>
            <w:u w:val="none"/>
            <w:rtl/>
          </w:rPr>
          <w:t>إدواردز</w:t>
        </w:r>
        <w:proofErr w:type="spellEnd"/>
        <w:r w:rsidR="00D25CA1" w:rsidRPr="00D25CA1">
          <w:rPr>
            <w:rStyle w:val="Lienhypertexte"/>
            <w:rFonts w:ascii="Traditional Arabic" w:hAnsi="Traditional Arabic" w:cs="Traditional Arabic"/>
            <w:color w:val="0B0080"/>
            <w:sz w:val="32"/>
            <w:szCs w:val="32"/>
            <w:u w:val="none"/>
            <w:rtl/>
          </w:rPr>
          <w:t xml:space="preserve"> </w:t>
        </w:r>
        <w:proofErr w:type="spellStart"/>
        <w:r w:rsidR="00D25CA1" w:rsidRPr="00D25CA1">
          <w:rPr>
            <w:rStyle w:val="Lienhypertexte"/>
            <w:rFonts w:ascii="Traditional Arabic" w:hAnsi="Traditional Arabic" w:cs="Traditional Arabic"/>
            <w:color w:val="0B0080"/>
            <w:sz w:val="32"/>
            <w:szCs w:val="32"/>
            <w:u w:val="none"/>
            <w:rtl/>
          </w:rPr>
          <w:t>ديمينج</w:t>
        </w:r>
        <w:proofErr w:type="spellEnd"/>
      </w:hyperlink>
      <w:r w:rsidR="00D25CA1" w:rsidRPr="00D25CA1">
        <w:rPr>
          <w:rFonts w:ascii="Traditional Arabic" w:hAnsi="Traditional Arabic" w:cs="Traditional Arabic"/>
          <w:color w:val="202122"/>
          <w:sz w:val="32"/>
          <w:szCs w:val="32"/>
          <w:rtl/>
        </w:rPr>
        <w:t xml:space="preserve">، </w:t>
      </w:r>
      <w:r w:rsidR="00D25CA1">
        <w:rPr>
          <w:rFonts w:ascii="Traditional Arabic" w:hAnsi="Traditional Arabic" w:cs="Traditional Arabic" w:hint="cs"/>
          <w:color w:val="202122"/>
          <w:sz w:val="32"/>
          <w:szCs w:val="32"/>
          <w:rtl/>
        </w:rPr>
        <w:t xml:space="preserve">والتي </w:t>
      </w:r>
      <w:r w:rsidR="00D25CA1" w:rsidRPr="00D25CA1">
        <w:rPr>
          <w:rFonts w:ascii="Traditional Arabic" w:hAnsi="Traditional Arabic" w:cs="Traditional Arabic"/>
          <w:color w:val="202122"/>
          <w:sz w:val="32"/>
          <w:szCs w:val="32"/>
          <w:rtl/>
        </w:rPr>
        <w:t>تم تصميمها في الأساس لمكافأة الشركات </w:t>
      </w:r>
      <w:hyperlink r:id="rId8" w:tooltip="اليابان" w:history="1">
        <w:r w:rsidR="00D25CA1" w:rsidRPr="00D25CA1">
          <w:rPr>
            <w:rStyle w:val="Lienhypertexte"/>
            <w:rFonts w:ascii="Traditional Arabic" w:hAnsi="Traditional Arabic" w:cs="Traditional Arabic"/>
            <w:color w:val="0B0080"/>
            <w:sz w:val="32"/>
            <w:szCs w:val="32"/>
            <w:u w:val="none"/>
            <w:rtl/>
          </w:rPr>
          <w:t>اليابانية</w:t>
        </w:r>
      </w:hyperlink>
      <w:r w:rsidR="00D25CA1" w:rsidRPr="00D25CA1">
        <w:rPr>
          <w:rFonts w:ascii="Traditional Arabic" w:hAnsi="Traditional Arabic" w:cs="Traditional Arabic"/>
          <w:color w:val="202122"/>
          <w:sz w:val="32"/>
          <w:szCs w:val="32"/>
        </w:rPr>
        <w:t> </w:t>
      </w:r>
      <w:r w:rsidR="00D25CA1" w:rsidRPr="00D25CA1">
        <w:rPr>
          <w:rFonts w:ascii="Traditional Arabic" w:hAnsi="Traditional Arabic" w:cs="Traditional Arabic"/>
          <w:color w:val="202122"/>
          <w:sz w:val="32"/>
          <w:szCs w:val="32"/>
          <w:rtl/>
        </w:rPr>
        <w:t>نظير التطورات الضخمة التي يتم تحقيقها في تحسين </w:t>
      </w:r>
      <w:hyperlink r:id="rId9" w:tooltip="جودة" w:history="1">
        <w:r w:rsidR="00D25CA1" w:rsidRPr="00D25CA1">
          <w:rPr>
            <w:rStyle w:val="Lienhypertexte"/>
            <w:rFonts w:ascii="Traditional Arabic" w:hAnsi="Traditional Arabic" w:cs="Traditional Arabic"/>
            <w:color w:val="0B0080"/>
            <w:sz w:val="32"/>
            <w:szCs w:val="32"/>
            <w:u w:val="none"/>
            <w:rtl/>
          </w:rPr>
          <w:t>الجودة</w:t>
        </w:r>
      </w:hyperlink>
      <w:r w:rsidR="00D25CA1">
        <w:rPr>
          <w:rFonts w:ascii="Traditional Arabic" w:hAnsi="Traditional Arabic" w:cs="Traditional Arabic" w:hint="cs"/>
          <w:color w:val="202122"/>
          <w:sz w:val="32"/>
          <w:szCs w:val="32"/>
          <w:rtl/>
        </w:rPr>
        <w:t xml:space="preserve">، </w:t>
      </w:r>
      <w:r w:rsidR="00D25CA1">
        <w:rPr>
          <w:rFonts w:ascii="Traditional Arabic" w:eastAsia="Times New Roman" w:hAnsi="Traditional Arabic" w:cs="Traditional Arabic" w:hint="cs"/>
          <w:color w:val="050505"/>
          <w:sz w:val="32"/>
          <w:szCs w:val="32"/>
          <w:rtl/>
          <w:lang w:eastAsia="fr-FR"/>
        </w:rPr>
        <w:t>و</w:t>
      </w:r>
      <w:r w:rsidRPr="000F7ADD">
        <w:rPr>
          <w:rFonts w:ascii="Traditional Arabic" w:eastAsia="Times New Roman" w:hAnsi="Traditional Arabic" w:cs="Traditional Arabic"/>
          <w:color w:val="050505"/>
          <w:sz w:val="32"/>
          <w:szCs w:val="32"/>
          <w:rtl/>
          <w:lang w:eastAsia="fr-FR"/>
        </w:rPr>
        <w:t>للأفراد والهيئات التي تحقق إنجازات مهمة في مجال رقابة الجودة</w:t>
      </w:r>
      <w:r w:rsidRPr="000F7ADD">
        <w:rPr>
          <w:rFonts w:ascii="Traditional Arabic" w:eastAsia="Times New Roman" w:hAnsi="Traditional Arabic" w:cs="Traditional Arabic"/>
          <w:color w:val="050505"/>
          <w:sz w:val="32"/>
          <w:szCs w:val="32"/>
          <w:lang w:eastAsia="fr-FR"/>
        </w:rPr>
        <w:t>.</w:t>
      </w:r>
      <w:r w:rsidR="00D25CA1" w:rsidRPr="00D25CA1">
        <w:rPr>
          <w:rFonts w:ascii="Traditional Arabic" w:hAnsi="Traditional Arabic" w:cs="Traditional Arabic" w:hint="cs"/>
          <w:color w:val="202122"/>
          <w:sz w:val="32"/>
          <w:szCs w:val="32"/>
          <w:rtl/>
        </w:rPr>
        <w:t xml:space="preserve"> </w:t>
      </w:r>
      <w:r w:rsidR="00D25CA1">
        <w:rPr>
          <w:rFonts w:ascii="Traditional Arabic" w:hAnsi="Traditional Arabic" w:cs="Traditional Arabic" w:hint="cs"/>
          <w:color w:val="202122"/>
          <w:sz w:val="32"/>
          <w:szCs w:val="32"/>
          <w:rtl/>
        </w:rPr>
        <w:t>وم</w:t>
      </w:r>
      <w:r w:rsidR="00D25CA1" w:rsidRPr="00D25CA1">
        <w:rPr>
          <w:rFonts w:ascii="Traditional Arabic" w:hAnsi="Traditional Arabic" w:cs="Traditional Arabic"/>
          <w:color w:val="202122"/>
          <w:sz w:val="32"/>
          <w:szCs w:val="32"/>
          <w:rtl/>
        </w:rPr>
        <w:t>ع مرور السنوات نمت هذه الجائزة،</w:t>
      </w:r>
      <w:r w:rsidR="00D25CA1">
        <w:rPr>
          <w:rFonts w:ascii="Traditional Arabic" w:eastAsia="Times New Roman" w:hAnsi="Traditional Arabic" w:cs="Traditional Arabic" w:hint="cs"/>
          <w:color w:val="050505"/>
          <w:sz w:val="32"/>
          <w:szCs w:val="32"/>
          <w:rtl/>
          <w:lang w:eastAsia="fr-FR"/>
        </w:rPr>
        <w:t xml:space="preserve"> </w:t>
      </w:r>
      <w:r w:rsidRPr="000F7ADD">
        <w:rPr>
          <w:rFonts w:ascii="Traditional Arabic" w:hAnsi="Traditional Arabic" w:cs="Traditional Arabic"/>
          <w:color w:val="202122"/>
          <w:sz w:val="32"/>
          <w:szCs w:val="32"/>
          <w:rtl/>
        </w:rPr>
        <w:t>لتصل إلى مكانتها الحالية، وأصبحت متاحة كذلك للشركات غير اليابانية، ولو كانت تعمل بشكل معتاد في </w:t>
      </w:r>
      <w:hyperlink r:id="rId10" w:tooltip="اليابان" w:history="1">
        <w:r w:rsidRPr="000F7ADD">
          <w:rPr>
            <w:rStyle w:val="Lienhypertexte"/>
            <w:rFonts w:ascii="Traditional Arabic" w:hAnsi="Traditional Arabic" w:cs="Traditional Arabic"/>
            <w:color w:val="0B0080"/>
            <w:sz w:val="32"/>
            <w:szCs w:val="32"/>
            <w:rtl/>
          </w:rPr>
          <w:t>اليابان</w:t>
        </w:r>
      </w:hyperlink>
      <w:r w:rsidRPr="000F7ADD">
        <w:rPr>
          <w:rFonts w:ascii="Traditional Arabic" w:hAnsi="Traditional Arabic" w:cs="Traditional Arabic"/>
          <w:color w:val="202122"/>
          <w:sz w:val="32"/>
          <w:szCs w:val="32"/>
          <w:rtl/>
        </w:rPr>
        <w:t>، بالإضافة إلى الأفراد الذين يُنظر إليهم على أنهم قدموا مساهمات ضخمة فيما يتعلق بتطوير الجودة. ويتم بث حفل تسليم الجوائز كل عام في اليابان في التلفاز القوم</w:t>
      </w:r>
      <w:r w:rsidR="00D14225">
        <w:rPr>
          <w:rFonts w:ascii="Traditional Arabic" w:hAnsi="Traditional Arabic" w:cs="Traditional Arabic" w:hint="cs"/>
          <w:color w:val="202122"/>
          <w:sz w:val="32"/>
          <w:szCs w:val="32"/>
          <w:rtl/>
        </w:rPr>
        <w:t>ي</w:t>
      </w:r>
      <w:r w:rsidR="00C11C2E">
        <w:rPr>
          <w:rFonts w:ascii="Traditional Arabic" w:hAnsi="Traditional Arabic" w:cs="Traditional Arabic" w:hint="cs"/>
          <w:color w:val="202122"/>
          <w:sz w:val="32"/>
          <w:szCs w:val="32"/>
          <w:rtl/>
        </w:rPr>
        <w:t>.</w:t>
      </w:r>
    </w:p>
    <w:p w14:paraId="28669277" w14:textId="16D180FF" w:rsidR="00C11C2E" w:rsidRPr="00C11C2E" w:rsidRDefault="00D14225" w:rsidP="00C11C2E">
      <w:pPr>
        <w:shd w:val="clear" w:color="auto" w:fill="FFFFFF"/>
        <w:bidi/>
        <w:spacing w:after="0" w:line="240" w:lineRule="auto"/>
        <w:rPr>
          <w:rFonts w:ascii="Traditional Arabic" w:eastAsia="Times New Roman" w:hAnsi="Traditional Arabic" w:cs="Traditional Arabic"/>
          <w:color w:val="000000"/>
          <w:sz w:val="32"/>
          <w:szCs w:val="32"/>
          <w:lang w:eastAsia="fr-FR"/>
        </w:rPr>
      </w:pPr>
      <w:r>
        <w:rPr>
          <w:rFonts w:ascii="Traditional Arabic" w:hAnsi="Traditional Arabic" w:cs="Traditional Arabic" w:hint="cs"/>
          <w:b/>
          <w:bCs/>
          <w:color w:val="202122"/>
          <w:sz w:val="32"/>
          <w:szCs w:val="32"/>
          <w:rtl/>
        </w:rPr>
        <w:t xml:space="preserve">2- </w:t>
      </w:r>
      <w:r w:rsidR="00C11C2E" w:rsidRPr="00C11C2E">
        <w:rPr>
          <w:rFonts w:ascii="Traditional Arabic" w:hAnsi="Traditional Arabic" w:cs="Traditional Arabic" w:hint="cs"/>
          <w:b/>
          <w:bCs/>
          <w:color w:val="202122"/>
          <w:sz w:val="32"/>
          <w:szCs w:val="32"/>
          <w:rtl/>
        </w:rPr>
        <w:t xml:space="preserve">أقسام جائزة </w:t>
      </w:r>
      <w:proofErr w:type="spellStart"/>
      <w:r w:rsidR="00C11C2E" w:rsidRPr="00C11C2E">
        <w:rPr>
          <w:rFonts w:ascii="Traditional Arabic" w:hAnsi="Traditional Arabic" w:cs="Traditional Arabic" w:hint="cs"/>
          <w:b/>
          <w:bCs/>
          <w:color w:val="202122"/>
          <w:sz w:val="32"/>
          <w:szCs w:val="32"/>
          <w:rtl/>
        </w:rPr>
        <w:t>ديمنج</w:t>
      </w:r>
      <w:proofErr w:type="spellEnd"/>
      <w:r w:rsidR="00C11C2E" w:rsidRPr="00C11C2E">
        <w:rPr>
          <w:rFonts w:ascii="Traditional Arabic" w:hAnsi="Traditional Arabic" w:cs="Traditional Arabic" w:hint="cs"/>
          <w:b/>
          <w:bCs/>
          <w:color w:val="202122"/>
          <w:sz w:val="32"/>
          <w:szCs w:val="32"/>
          <w:rtl/>
        </w:rPr>
        <w:t xml:space="preserve"> للجودة:</w:t>
      </w:r>
      <w:r w:rsidR="00C11C2E">
        <w:rPr>
          <w:rFonts w:ascii="Traditional Arabic" w:hAnsi="Traditional Arabic" w:cs="Traditional Arabic" w:hint="cs"/>
          <w:color w:val="202122"/>
          <w:sz w:val="32"/>
          <w:szCs w:val="32"/>
          <w:rtl/>
        </w:rPr>
        <w:t xml:space="preserve"> </w:t>
      </w:r>
      <w:r w:rsidR="00C11C2E" w:rsidRPr="00C11C2E">
        <w:rPr>
          <w:rFonts w:ascii="Traditional Arabic" w:eastAsia="Times New Roman" w:hAnsi="Traditional Arabic" w:cs="Traditional Arabic"/>
          <w:color w:val="000000"/>
          <w:sz w:val="32"/>
          <w:szCs w:val="32"/>
          <w:rtl/>
          <w:lang w:eastAsia="fr-FR"/>
        </w:rPr>
        <w:t>تتجزأ الجائزة إلى ثلاثة تصنيفات أو أقسام هي جائزة</w:t>
      </w:r>
      <w:r w:rsidR="00C11C2E" w:rsidRPr="00C11C2E">
        <w:rPr>
          <w:rFonts w:ascii="Traditional Arabic" w:eastAsia="Times New Roman" w:hAnsi="Traditional Arabic" w:cs="Traditional Arabic"/>
          <w:color w:val="000000"/>
          <w:sz w:val="32"/>
          <w:szCs w:val="32"/>
          <w:lang w:eastAsia="fr-FR"/>
        </w:rPr>
        <w:t xml:space="preserve">Deming </w:t>
      </w:r>
      <w:r w:rsidR="00C11C2E">
        <w:rPr>
          <w:rFonts w:ascii="Traditional Arabic" w:eastAsia="Times New Roman" w:hAnsi="Traditional Arabic" w:cs="Traditional Arabic" w:hint="cs"/>
          <w:color w:val="000000"/>
          <w:sz w:val="32"/>
          <w:szCs w:val="32"/>
          <w:rtl/>
          <w:lang w:eastAsia="fr-FR"/>
        </w:rPr>
        <w:t xml:space="preserve"> </w:t>
      </w:r>
      <w:r w:rsidR="00C11C2E" w:rsidRPr="00C11C2E">
        <w:rPr>
          <w:rFonts w:ascii="Traditional Arabic" w:eastAsia="Times New Roman" w:hAnsi="Traditional Arabic" w:cs="Traditional Arabic"/>
          <w:color w:val="000000"/>
          <w:sz w:val="32"/>
          <w:szCs w:val="32"/>
          <w:rtl/>
          <w:lang w:eastAsia="fr-FR"/>
        </w:rPr>
        <w:t>للأفراد</w:t>
      </w:r>
      <w:r w:rsidR="00C11C2E" w:rsidRPr="00C11C2E">
        <w:rPr>
          <w:rFonts w:ascii="Traditional Arabic" w:eastAsia="Times New Roman" w:hAnsi="Traditional Arabic" w:cs="Traditional Arabic"/>
          <w:color w:val="000000"/>
          <w:sz w:val="32"/>
          <w:szCs w:val="32"/>
          <w:lang w:eastAsia="fr-FR"/>
        </w:rPr>
        <w:t xml:space="preserve"> Deming </w:t>
      </w:r>
      <w:proofErr w:type="spellStart"/>
      <w:r w:rsidR="00C11C2E" w:rsidRPr="00C11C2E">
        <w:rPr>
          <w:rFonts w:ascii="Traditional Arabic" w:eastAsia="Times New Roman" w:hAnsi="Traditional Arabic" w:cs="Traditional Arabic"/>
          <w:color w:val="000000"/>
          <w:sz w:val="32"/>
          <w:szCs w:val="32"/>
          <w:lang w:eastAsia="fr-FR"/>
        </w:rPr>
        <w:t>Prize</w:t>
      </w:r>
      <w:proofErr w:type="spellEnd"/>
      <w:r w:rsidR="00C11C2E" w:rsidRPr="00C11C2E">
        <w:rPr>
          <w:rFonts w:ascii="Traditional Arabic" w:eastAsia="Times New Roman" w:hAnsi="Traditional Arabic" w:cs="Traditional Arabic"/>
          <w:color w:val="000000"/>
          <w:sz w:val="32"/>
          <w:szCs w:val="32"/>
          <w:lang w:eastAsia="fr-FR"/>
        </w:rPr>
        <w:t xml:space="preserve"> for </w:t>
      </w:r>
      <w:proofErr w:type="spellStart"/>
      <w:r w:rsidR="00C11C2E" w:rsidRPr="00C11C2E">
        <w:rPr>
          <w:rFonts w:ascii="Traditional Arabic" w:eastAsia="Times New Roman" w:hAnsi="Traditional Arabic" w:cs="Traditional Arabic"/>
          <w:color w:val="000000"/>
          <w:sz w:val="32"/>
          <w:szCs w:val="32"/>
          <w:lang w:eastAsia="fr-FR"/>
        </w:rPr>
        <w:t>Individuals</w:t>
      </w:r>
      <w:proofErr w:type="spellEnd"/>
      <w:r w:rsidR="00C11C2E" w:rsidRPr="00C11C2E">
        <w:rPr>
          <w:rFonts w:ascii="Traditional Arabic" w:eastAsia="Times New Roman" w:hAnsi="Traditional Arabic" w:cs="Traditional Arabic"/>
          <w:color w:val="000000"/>
          <w:sz w:val="32"/>
          <w:szCs w:val="32"/>
          <w:lang w:eastAsia="fr-FR"/>
        </w:rPr>
        <w:t xml:space="preserve"> </w:t>
      </w:r>
      <w:r w:rsidR="00C11C2E">
        <w:rPr>
          <w:rFonts w:ascii="Traditional Arabic" w:eastAsia="Times New Roman" w:hAnsi="Traditional Arabic" w:cs="Traditional Arabic" w:hint="cs"/>
          <w:color w:val="000000"/>
          <w:sz w:val="32"/>
          <w:szCs w:val="32"/>
          <w:rtl/>
          <w:lang w:eastAsia="fr-FR"/>
        </w:rPr>
        <w:t xml:space="preserve"> </w:t>
      </w:r>
      <w:r w:rsidR="00C11C2E" w:rsidRPr="00C11C2E">
        <w:rPr>
          <w:rFonts w:ascii="Traditional Arabic" w:eastAsia="Times New Roman" w:hAnsi="Traditional Arabic" w:cs="Traditional Arabic"/>
          <w:color w:val="000000"/>
          <w:sz w:val="32"/>
          <w:szCs w:val="32"/>
          <w:rtl/>
          <w:lang w:eastAsia="fr-FR"/>
        </w:rPr>
        <w:t>والجائزة التطبيقية</w:t>
      </w:r>
      <w:r w:rsidR="00C11C2E" w:rsidRPr="00C11C2E">
        <w:rPr>
          <w:rFonts w:ascii="Traditional Arabic" w:eastAsia="Times New Roman" w:hAnsi="Traditional Arabic" w:cs="Traditional Arabic"/>
          <w:color w:val="000000"/>
          <w:sz w:val="32"/>
          <w:szCs w:val="32"/>
          <w:lang w:eastAsia="fr-FR"/>
        </w:rPr>
        <w:t xml:space="preserve"> Deming Application </w:t>
      </w:r>
      <w:proofErr w:type="spellStart"/>
      <w:r w:rsidR="00C11C2E" w:rsidRPr="00C11C2E">
        <w:rPr>
          <w:rFonts w:ascii="Traditional Arabic" w:eastAsia="Times New Roman" w:hAnsi="Traditional Arabic" w:cs="Traditional Arabic"/>
          <w:color w:val="000000"/>
          <w:sz w:val="32"/>
          <w:szCs w:val="32"/>
          <w:lang w:eastAsia="fr-FR"/>
        </w:rPr>
        <w:t>Prize</w:t>
      </w:r>
      <w:proofErr w:type="spellEnd"/>
      <w:r w:rsidR="00C11C2E" w:rsidRPr="00C11C2E">
        <w:rPr>
          <w:rFonts w:ascii="Traditional Arabic" w:eastAsia="Times New Roman" w:hAnsi="Traditional Arabic" w:cs="Traditional Arabic"/>
          <w:color w:val="000000"/>
          <w:sz w:val="32"/>
          <w:szCs w:val="32"/>
          <w:lang w:eastAsia="fr-FR"/>
        </w:rPr>
        <w:t xml:space="preserve"> </w:t>
      </w:r>
      <w:r w:rsidR="00C11C2E">
        <w:rPr>
          <w:rFonts w:ascii="Traditional Arabic" w:eastAsia="Times New Roman" w:hAnsi="Traditional Arabic" w:cs="Traditional Arabic" w:hint="cs"/>
          <w:color w:val="000000"/>
          <w:sz w:val="32"/>
          <w:szCs w:val="32"/>
          <w:rtl/>
          <w:lang w:eastAsia="fr-FR"/>
        </w:rPr>
        <w:t xml:space="preserve"> </w:t>
      </w:r>
      <w:r w:rsidR="00C11C2E" w:rsidRPr="00C11C2E">
        <w:rPr>
          <w:rFonts w:ascii="Traditional Arabic" w:eastAsia="Times New Roman" w:hAnsi="Traditional Arabic" w:cs="Traditional Arabic"/>
          <w:color w:val="000000"/>
          <w:sz w:val="32"/>
          <w:szCs w:val="32"/>
          <w:rtl/>
          <w:lang w:eastAsia="fr-FR"/>
        </w:rPr>
        <w:t>ومكافأة السيطرة على الجودة لوحدات الأعمال العملياتية</w:t>
      </w:r>
      <w:r w:rsidR="00C11C2E" w:rsidRPr="00C11C2E">
        <w:rPr>
          <w:rFonts w:ascii="Traditional Arabic" w:eastAsia="Times New Roman" w:hAnsi="Traditional Arabic" w:cs="Traditional Arabic"/>
          <w:color w:val="000000"/>
          <w:sz w:val="32"/>
          <w:szCs w:val="32"/>
          <w:lang w:eastAsia="fr-FR"/>
        </w:rPr>
        <w:t xml:space="preserve"> </w:t>
      </w:r>
      <w:proofErr w:type="spellStart"/>
      <w:r w:rsidR="00C11C2E" w:rsidRPr="00C11C2E">
        <w:rPr>
          <w:rFonts w:ascii="Traditional Arabic" w:eastAsia="Times New Roman" w:hAnsi="Traditional Arabic" w:cs="Traditional Arabic"/>
          <w:color w:val="000000"/>
          <w:sz w:val="32"/>
          <w:szCs w:val="32"/>
          <w:lang w:eastAsia="fr-FR"/>
        </w:rPr>
        <w:t>Quality</w:t>
      </w:r>
      <w:proofErr w:type="spellEnd"/>
      <w:r w:rsidR="00C11C2E" w:rsidRPr="00C11C2E">
        <w:rPr>
          <w:rFonts w:ascii="Traditional Arabic" w:eastAsia="Times New Roman" w:hAnsi="Traditional Arabic" w:cs="Traditional Arabic"/>
          <w:color w:val="000000"/>
          <w:sz w:val="32"/>
          <w:szCs w:val="32"/>
          <w:lang w:eastAsia="fr-FR"/>
        </w:rPr>
        <w:t xml:space="preserve"> Control </w:t>
      </w:r>
      <w:proofErr w:type="spellStart"/>
      <w:r w:rsidR="00C11C2E" w:rsidRPr="00C11C2E">
        <w:rPr>
          <w:rFonts w:ascii="Traditional Arabic" w:eastAsia="Times New Roman" w:hAnsi="Traditional Arabic" w:cs="Traditional Arabic"/>
          <w:color w:val="000000"/>
          <w:sz w:val="32"/>
          <w:szCs w:val="32"/>
          <w:lang w:eastAsia="fr-FR"/>
        </w:rPr>
        <w:t>Award</w:t>
      </w:r>
      <w:proofErr w:type="spellEnd"/>
      <w:r w:rsidR="00C11C2E" w:rsidRPr="00C11C2E">
        <w:rPr>
          <w:rFonts w:ascii="Traditional Arabic" w:eastAsia="Times New Roman" w:hAnsi="Traditional Arabic" w:cs="Traditional Arabic"/>
          <w:color w:val="000000"/>
          <w:sz w:val="32"/>
          <w:szCs w:val="32"/>
          <w:lang w:eastAsia="fr-FR"/>
        </w:rPr>
        <w:t xml:space="preserve"> For Operations Business </w:t>
      </w:r>
      <w:proofErr w:type="spellStart"/>
      <w:r w:rsidR="00C11C2E" w:rsidRPr="00C11C2E">
        <w:rPr>
          <w:rFonts w:ascii="Traditional Arabic" w:eastAsia="Times New Roman" w:hAnsi="Traditional Arabic" w:cs="Traditional Arabic"/>
          <w:color w:val="000000"/>
          <w:sz w:val="32"/>
          <w:szCs w:val="32"/>
          <w:lang w:eastAsia="fr-FR"/>
        </w:rPr>
        <w:t>Units</w:t>
      </w:r>
      <w:proofErr w:type="spellEnd"/>
      <w:r w:rsidR="00C11C2E" w:rsidRPr="00C11C2E">
        <w:rPr>
          <w:rFonts w:ascii="Traditional Arabic" w:eastAsia="Times New Roman" w:hAnsi="Traditional Arabic" w:cs="Traditional Arabic"/>
          <w:color w:val="000000"/>
          <w:sz w:val="32"/>
          <w:szCs w:val="32"/>
          <w:lang w:eastAsia="fr-FR"/>
        </w:rPr>
        <w:t xml:space="preserve"> .</w:t>
      </w:r>
    </w:p>
    <w:p w14:paraId="1CE4FB15" w14:textId="1669AD11" w:rsidR="00C11C2E" w:rsidRDefault="00C11C2E" w:rsidP="00C11C2E">
      <w:pPr>
        <w:shd w:val="clear" w:color="auto" w:fill="FFFFFF"/>
        <w:bidi/>
        <w:spacing w:before="100" w:beforeAutospacing="1" w:after="100" w:afterAutospacing="1" w:line="240" w:lineRule="auto"/>
        <w:rPr>
          <w:rFonts w:ascii="Traditional Arabic" w:eastAsia="Times New Roman" w:hAnsi="Traditional Arabic" w:cs="Traditional Arabic"/>
          <w:color w:val="000000"/>
          <w:sz w:val="32"/>
          <w:szCs w:val="32"/>
          <w:rtl/>
          <w:lang w:eastAsia="fr-FR"/>
        </w:rPr>
      </w:pPr>
      <w:r>
        <w:rPr>
          <w:rFonts w:ascii="Traditional Arabic" w:eastAsia="Times New Roman" w:hAnsi="Traditional Arabic" w:cs="Traditional Arabic" w:hint="cs"/>
          <w:color w:val="000000"/>
          <w:sz w:val="32"/>
          <w:szCs w:val="32"/>
          <w:rtl/>
          <w:lang w:eastAsia="fr-FR"/>
        </w:rPr>
        <w:t xml:space="preserve">      </w:t>
      </w:r>
      <w:r w:rsidRPr="00C11C2E">
        <w:rPr>
          <w:rFonts w:ascii="Traditional Arabic" w:eastAsia="Times New Roman" w:hAnsi="Traditional Arabic" w:cs="Traditional Arabic"/>
          <w:color w:val="000000"/>
          <w:sz w:val="32"/>
          <w:szCs w:val="32"/>
          <w:rtl/>
          <w:lang w:eastAsia="fr-FR"/>
        </w:rPr>
        <w:t>إن الاختبارات الخاصة بالجائزة لا تركز على التوافق مع نموذج لجنة الجائزة، لكن من المتوقع أن يستوعب المرشحون ظروفهم ومستواهم ويقيّموا مشروعاتهم وأهدافهم الخاصة، ثم ينتهجون فلسفة التحسين التي ستقود نحو العالمية، ليس على مستوى النتائج المتحققة أو العمليات المعتمدة فحسب بل على مستوى مؤشرات الفاعلية المتوقعة في المستقبل، لذا ستتأكد اللجنة من توافق المشاريع مع الأوضاع، والأنشطة مع الظروف والأهداف مستقبلا</w:t>
      </w:r>
      <w:r>
        <w:rPr>
          <w:rFonts w:ascii="Traditional Arabic" w:eastAsia="Times New Roman" w:hAnsi="Traditional Arabic" w:cs="Traditional Arabic" w:hint="cs"/>
          <w:color w:val="000000"/>
          <w:sz w:val="32"/>
          <w:szCs w:val="32"/>
          <w:rtl/>
          <w:lang w:eastAsia="fr-FR"/>
        </w:rPr>
        <w:t xml:space="preserve">، </w:t>
      </w:r>
      <w:r w:rsidRPr="00C11C2E">
        <w:rPr>
          <w:rFonts w:ascii="Traditional Arabic" w:eastAsia="Times New Roman" w:hAnsi="Traditional Arabic" w:cs="Traditional Arabic"/>
          <w:color w:val="000000"/>
          <w:sz w:val="32"/>
          <w:szCs w:val="32"/>
          <w:rtl/>
          <w:lang w:eastAsia="fr-FR"/>
        </w:rPr>
        <w:t>وتشمل تصنيفات جائزة</w:t>
      </w:r>
      <w:r w:rsidRPr="00C11C2E">
        <w:rPr>
          <w:rFonts w:ascii="Traditional Arabic" w:eastAsia="Times New Roman" w:hAnsi="Traditional Arabic" w:cs="Traditional Arabic"/>
          <w:color w:val="000000"/>
          <w:sz w:val="32"/>
          <w:szCs w:val="32"/>
          <w:lang w:eastAsia="fr-FR"/>
        </w:rPr>
        <w:t xml:space="preserve"> </w:t>
      </w:r>
      <w:r w:rsidRPr="00C11C2E">
        <w:rPr>
          <w:rFonts w:ascii="Traditional Arabic" w:eastAsia="Times New Roman" w:hAnsi="Traditional Arabic" w:cs="Traditional Arabic"/>
          <w:color w:val="000000"/>
          <w:sz w:val="32"/>
          <w:szCs w:val="32"/>
          <w:lang w:eastAsia="fr-FR"/>
        </w:rPr>
        <w:t>Deming</w:t>
      </w:r>
      <w:r>
        <w:rPr>
          <w:rFonts w:ascii="Traditional Arabic" w:eastAsia="Times New Roman" w:hAnsi="Traditional Arabic" w:cs="Traditional Arabic" w:hint="cs"/>
          <w:color w:val="000000"/>
          <w:sz w:val="32"/>
          <w:szCs w:val="32"/>
          <w:rtl/>
          <w:lang w:eastAsia="fr-FR"/>
        </w:rPr>
        <w:t>:</w:t>
      </w:r>
    </w:p>
    <w:p w14:paraId="6D6201FC" w14:textId="71F9288A" w:rsidR="00C11C2E" w:rsidRPr="00C11C2E" w:rsidRDefault="00C11C2E" w:rsidP="00C11C2E">
      <w:pPr>
        <w:shd w:val="clear" w:color="auto" w:fill="FFFFFF"/>
        <w:bidi/>
        <w:spacing w:before="100" w:beforeAutospacing="1" w:after="100" w:afterAutospacing="1" w:line="240" w:lineRule="auto"/>
        <w:rPr>
          <w:rFonts w:ascii="Traditional Arabic" w:eastAsia="Times New Roman" w:hAnsi="Traditional Arabic" w:cs="Traditional Arabic"/>
          <w:color w:val="000000"/>
          <w:sz w:val="32"/>
          <w:szCs w:val="32"/>
          <w:lang w:eastAsia="fr-FR"/>
        </w:rPr>
      </w:pPr>
      <w:r>
        <w:rPr>
          <w:rFonts w:ascii="Traditional Arabic" w:eastAsia="Times New Roman" w:hAnsi="Traditional Arabic" w:cs="Traditional Arabic" w:hint="cs"/>
          <w:b/>
          <w:bCs/>
          <w:color w:val="000000"/>
          <w:sz w:val="32"/>
          <w:szCs w:val="32"/>
          <w:rtl/>
          <w:lang w:eastAsia="fr-FR"/>
        </w:rPr>
        <w:t xml:space="preserve">2-1- </w:t>
      </w:r>
      <w:r w:rsidRPr="00C11C2E">
        <w:rPr>
          <w:rFonts w:ascii="Traditional Arabic" w:eastAsia="Times New Roman" w:hAnsi="Traditional Arabic" w:cs="Traditional Arabic"/>
          <w:b/>
          <w:bCs/>
          <w:color w:val="000000"/>
          <w:sz w:val="32"/>
          <w:szCs w:val="32"/>
          <w:rtl/>
          <w:lang w:eastAsia="fr-FR"/>
        </w:rPr>
        <w:t>جائزة</w:t>
      </w:r>
      <w:r w:rsidRPr="00C11C2E">
        <w:rPr>
          <w:rFonts w:ascii="Traditional Arabic" w:eastAsia="Times New Roman" w:hAnsi="Traditional Arabic" w:cs="Traditional Arabic"/>
          <w:b/>
          <w:bCs/>
          <w:color w:val="000000"/>
          <w:sz w:val="32"/>
          <w:szCs w:val="32"/>
          <w:lang w:eastAsia="fr-FR"/>
        </w:rPr>
        <w:t xml:space="preserve"> Deming </w:t>
      </w:r>
      <w:r w:rsidRPr="00C11C2E">
        <w:rPr>
          <w:rFonts w:ascii="Traditional Arabic" w:eastAsia="Times New Roman" w:hAnsi="Traditional Arabic" w:cs="Traditional Arabic"/>
          <w:b/>
          <w:bCs/>
          <w:color w:val="000000"/>
          <w:sz w:val="32"/>
          <w:szCs w:val="32"/>
          <w:rtl/>
          <w:lang w:eastAsia="fr-FR"/>
        </w:rPr>
        <w:t>للأفراد</w:t>
      </w:r>
      <w:r w:rsidRPr="00C11C2E">
        <w:rPr>
          <w:rFonts w:ascii="Traditional Arabic" w:eastAsia="Times New Roman" w:hAnsi="Traditional Arabic" w:cs="Traditional Arabic"/>
          <w:color w:val="000000"/>
          <w:sz w:val="32"/>
          <w:szCs w:val="32"/>
          <w:rtl/>
          <w:lang w:eastAsia="fr-FR"/>
        </w:rPr>
        <w:t>: وهي جائزة سنوية تمنح للأشخاص الذين قدموا إسهامات واضحة في دراسات</w:t>
      </w:r>
      <w:r w:rsidRPr="00C11C2E">
        <w:rPr>
          <w:rFonts w:ascii="Traditional Arabic" w:eastAsia="Times New Roman" w:hAnsi="Traditional Arabic" w:cs="Traditional Arabic"/>
          <w:color w:val="000000"/>
          <w:sz w:val="32"/>
          <w:szCs w:val="32"/>
          <w:lang w:eastAsia="fr-FR"/>
        </w:rPr>
        <w:t xml:space="preserve">TQM </w:t>
      </w:r>
      <w:r>
        <w:rPr>
          <w:rFonts w:ascii="Traditional Arabic" w:eastAsia="Times New Roman" w:hAnsi="Traditional Arabic" w:cs="Traditional Arabic" w:hint="cs"/>
          <w:color w:val="000000"/>
          <w:sz w:val="32"/>
          <w:szCs w:val="32"/>
          <w:rtl/>
          <w:lang w:eastAsia="fr-FR"/>
        </w:rPr>
        <w:t xml:space="preserve"> </w:t>
      </w:r>
      <w:r w:rsidRPr="00C11C2E">
        <w:rPr>
          <w:rFonts w:ascii="Traditional Arabic" w:eastAsia="Times New Roman" w:hAnsi="Traditional Arabic" w:cs="Traditional Arabic"/>
          <w:color w:val="000000"/>
          <w:sz w:val="32"/>
          <w:szCs w:val="32"/>
          <w:rtl/>
          <w:lang w:eastAsia="fr-FR"/>
        </w:rPr>
        <w:t>أو الطرق الإحصائية المستخدمة فيه، أو الأشخاص الذين قدموا إسهامات واضحة ومبدعة في إطار</w:t>
      </w:r>
      <w:r w:rsidRPr="00C11C2E">
        <w:rPr>
          <w:rFonts w:ascii="Traditional Arabic" w:eastAsia="Times New Roman" w:hAnsi="Traditional Arabic" w:cs="Traditional Arabic"/>
          <w:color w:val="000000"/>
          <w:sz w:val="32"/>
          <w:szCs w:val="32"/>
          <w:lang w:eastAsia="fr-FR"/>
        </w:rPr>
        <w:t xml:space="preserve"> TQM .</w:t>
      </w:r>
      <w:r>
        <w:rPr>
          <w:rFonts w:ascii="Traditional Arabic" w:eastAsia="Times New Roman" w:hAnsi="Traditional Arabic" w:cs="Traditional Arabic" w:hint="cs"/>
          <w:color w:val="000000"/>
          <w:sz w:val="32"/>
          <w:szCs w:val="32"/>
          <w:rtl/>
          <w:lang w:eastAsia="fr-FR"/>
        </w:rPr>
        <w:t xml:space="preserve">، </w:t>
      </w:r>
      <w:r w:rsidRPr="00C11C2E">
        <w:rPr>
          <w:rFonts w:ascii="Traditional Arabic" w:eastAsia="Times New Roman" w:hAnsi="Traditional Arabic" w:cs="Traditional Arabic"/>
          <w:color w:val="000000"/>
          <w:sz w:val="32"/>
          <w:szCs w:val="32"/>
          <w:rtl/>
          <w:lang w:eastAsia="fr-FR"/>
        </w:rPr>
        <w:t>وللتقديم لهذه الجائزة فإن المطلوب أولاً تزكية أو ترشيح من أحد أعضاء اللجنة للشخص المتقدم الذي لا يشترط أن يحمل الجنسية اليابانية، لكن من المهم أن تكون إسهاماته قد استفادت منها الشركات اليابانية</w:t>
      </w:r>
      <w:r w:rsidRPr="00C11C2E">
        <w:rPr>
          <w:rFonts w:ascii="Traditional Arabic" w:eastAsia="Times New Roman" w:hAnsi="Traditional Arabic" w:cs="Traditional Arabic"/>
          <w:color w:val="000000"/>
          <w:sz w:val="32"/>
          <w:szCs w:val="32"/>
          <w:lang w:eastAsia="fr-FR"/>
        </w:rPr>
        <w:t xml:space="preserve"> .</w:t>
      </w:r>
    </w:p>
    <w:p w14:paraId="63F30732" w14:textId="6CC996C2" w:rsidR="00C11C2E" w:rsidRPr="00C11C2E" w:rsidRDefault="00C11C2E" w:rsidP="00C11C2E">
      <w:pPr>
        <w:shd w:val="clear" w:color="auto" w:fill="FFFFFF"/>
        <w:bidi/>
        <w:spacing w:before="100" w:beforeAutospacing="1" w:after="100" w:afterAutospacing="1" w:line="240" w:lineRule="auto"/>
        <w:rPr>
          <w:rFonts w:ascii="Tahoma" w:eastAsia="Times New Roman" w:hAnsi="Tahoma" w:cs="Tahoma"/>
          <w:color w:val="000000"/>
          <w:sz w:val="18"/>
          <w:szCs w:val="18"/>
          <w:lang w:eastAsia="fr-FR"/>
        </w:rPr>
      </w:pPr>
      <w:r w:rsidRPr="00C11C2E">
        <w:rPr>
          <w:rFonts w:ascii="Traditional Arabic" w:eastAsia="Times New Roman" w:hAnsi="Traditional Arabic" w:cs="Traditional Arabic" w:hint="cs"/>
          <w:b/>
          <w:bCs/>
          <w:color w:val="000000"/>
          <w:sz w:val="32"/>
          <w:szCs w:val="32"/>
          <w:rtl/>
          <w:lang w:eastAsia="fr-FR"/>
        </w:rPr>
        <w:t xml:space="preserve">2-2- </w:t>
      </w:r>
      <w:r w:rsidRPr="00C11C2E">
        <w:rPr>
          <w:rFonts w:ascii="Traditional Arabic" w:eastAsia="Times New Roman" w:hAnsi="Traditional Arabic" w:cs="Traditional Arabic"/>
          <w:b/>
          <w:bCs/>
          <w:color w:val="000000"/>
          <w:sz w:val="32"/>
          <w:szCs w:val="32"/>
          <w:rtl/>
          <w:lang w:eastAsia="fr-FR"/>
        </w:rPr>
        <w:t>جائزة</w:t>
      </w:r>
      <w:r w:rsidRPr="00C11C2E">
        <w:rPr>
          <w:rFonts w:ascii="Traditional Arabic" w:eastAsia="Times New Roman" w:hAnsi="Traditional Arabic" w:cs="Traditional Arabic"/>
          <w:b/>
          <w:bCs/>
          <w:color w:val="000000"/>
          <w:sz w:val="32"/>
          <w:szCs w:val="32"/>
          <w:lang w:eastAsia="fr-FR"/>
        </w:rPr>
        <w:t xml:space="preserve"> Deming </w:t>
      </w:r>
      <w:r w:rsidRPr="00C11C2E">
        <w:rPr>
          <w:rFonts w:ascii="Traditional Arabic" w:eastAsia="Times New Roman" w:hAnsi="Traditional Arabic" w:cs="Traditional Arabic"/>
          <w:b/>
          <w:bCs/>
          <w:color w:val="000000"/>
          <w:sz w:val="32"/>
          <w:szCs w:val="32"/>
          <w:rtl/>
          <w:lang w:eastAsia="fr-FR"/>
        </w:rPr>
        <w:t>التطبيقية:</w:t>
      </w:r>
      <w:r w:rsidRPr="00C11C2E">
        <w:rPr>
          <w:rFonts w:ascii="Traditional Arabic" w:eastAsia="Times New Roman" w:hAnsi="Traditional Arabic" w:cs="Traditional Arabic"/>
          <w:color w:val="000000"/>
          <w:sz w:val="32"/>
          <w:szCs w:val="32"/>
          <w:rtl/>
          <w:lang w:eastAsia="fr-FR"/>
        </w:rPr>
        <w:t xml:space="preserve"> تمنح أيضاً على نحو سنوي للشركات أو لأقسام الشركات التي نجحت في تطبيق</w:t>
      </w:r>
      <w:r w:rsidRPr="00C11C2E">
        <w:rPr>
          <w:rFonts w:ascii="Traditional Arabic" w:eastAsia="Times New Roman" w:hAnsi="Traditional Arabic" w:cs="Traditional Arabic"/>
          <w:color w:val="000000"/>
          <w:sz w:val="32"/>
          <w:szCs w:val="32"/>
          <w:lang w:eastAsia="fr-FR"/>
        </w:rPr>
        <w:t xml:space="preserve">TQM </w:t>
      </w:r>
      <w:r w:rsidRPr="00C11C2E">
        <w:rPr>
          <w:rFonts w:ascii="Traditional Arabic" w:eastAsia="Times New Roman" w:hAnsi="Traditional Arabic" w:cs="Traditional Arabic"/>
          <w:color w:val="000000"/>
          <w:sz w:val="32"/>
          <w:szCs w:val="32"/>
          <w:rtl/>
          <w:lang w:eastAsia="fr-FR"/>
        </w:rPr>
        <w:t xml:space="preserve">والمتوافق مع المبادئ ونوع الصناعة والعمل والمجال وبفاعلية وحققت تحسينات أداء متميّزة من خلال ذلك التطبيق، ويتاح لأي شركة التقديم (قطاع خاص أم عام كبيرة أم صغيرة للتسويق المحلي أو التصدير)، ولا توجد حدود لعدد الحاصلين على الجائزة كل عام، وكل المنظمات التي تتوافق مع معايير الترشّح أو تتجاوزها وفق الاختبارات سيكون بمقدورها الحصول على الجائزة التي ستضم </w:t>
      </w:r>
      <w:r w:rsidRPr="00C11C2E">
        <w:rPr>
          <w:rFonts w:ascii="Traditional Arabic" w:eastAsia="Times New Roman" w:hAnsi="Traditional Arabic" w:cs="Traditional Arabic"/>
          <w:color w:val="000000"/>
          <w:sz w:val="32"/>
          <w:szCs w:val="32"/>
          <w:rtl/>
          <w:lang w:eastAsia="fr-FR"/>
        </w:rPr>
        <w:lastRenderedPageBreak/>
        <w:t>توجهاتها التعبير عن المبادئ الإدارية، وق</w:t>
      </w:r>
      <w:r>
        <w:rPr>
          <w:rFonts w:ascii="Traditional Arabic" w:eastAsia="Times New Roman" w:hAnsi="Traditional Arabic" w:cs="Traditional Arabic" w:hint="cs"/>
          <w:color w:val="000000"/>
          <w:sz w:val="32"/>
          <w:szCs w:val="32"/>
          <w:rtl/>
          <w:lang w:eastAsia="fr-FR"/>
        </w:rPr>
        <w:t>ي</w:t>
      </w:r>
      <w:r w:rsidRPr="00C11C2E">
        <w:rPr>
          <w:rFonts w:ascii="Traditional Arabic" w:eastAsia="Times New Roman" w:hAnsi="Traditional Arabic" w:cs="Traditional Arabic"/>
          <w:color w:val="000000"/>
          <w:sz w:val="32"/>
          <w:szCs w:val="32"/>
          <w:rtl/>
          <w:lang w:eastAsia="fr-FR"/>
        </w:rPr>
        <w:t>م الصناعة والعمل والمجال، وبيئة الأعمال الخاصة بالشركة التي تكون قد أقامت أهداف واستراتيجيات عمل متوجهة نحو الزبون وذات تحدٍ تحت قيادة إدارية واضحة، إضافة إلى تنفيذ</w:t>
      </w:r>
      <w:r w:rsidRPr="00C11C2E">
        <w:rPr>
          <w:rFonts w:ascii="Traditional Arabic" w:eastAsia="Times New Roman" w:hAnsi="Traditional Arabic" w:cs="Traditional Arabic"/>
          <w:color w:val="000000"/>
          <w:sz w:val="32"/>
          <w:szCs w:val="32"/>
          <w:lang w:eastAsia="fr-FR"/>
        </w:rPr>
        <w:t xml:space="preserve"> TQM </w:t>
      </w:r>
      <w:r w:rsidRPr="00C11C2E">
        <w:rPr>
          <w:rFonts w:ascii="Traditional Arabic" w:eastAsia="Times New Roman" w:hAnsi="Traditional Arabic" w:cs="Traditional Arabic"/>
          <w:color w:val="000000"/>
          <w:sz w:val="32"/>
          <w:szCs w:val="32"/>
          <w:rtl/>
          <w:lang w:eastAsia="fr-FR"/>
        </w:rPr>
        <w:t>على نحو ملائم لإنجاز تلك الأهداف والاستراتيجيات</w:t>
      </w:r>
      <w:r w:rsidRPr="00C11C2E">
        <w:rPr>
          <w:rFonts w:ascii="Traditional Arabic" w:eastAsia="Times New Roman" w:hAnsi="Traditional Arabic" w:cs="Traditional Arabic"/>
          <w:color w:val="000000"/>
          <w:sz w:val="32"/>
          <w:szCs w:val="32"/>
          <w:lang w:eastAsia="fr-FR"/>
        </w:rPr>
        <w:t xml:space="preserve"> .</w:t>
      </w:r>
    </w:p>
    <w:p w14:paraId="421D1112" w14:textId="6A703E00" w:rsidR="000F7ADD" w:rsidRPr="000F7ADD" w:rsidRDefault="00C11C2E" w:rsidP="000F7ADD">
      <w:pPr>
        <w:shd w:val="clear" w:color="auto" w:fill="FFFFFF"/>
        <w:bidi/>
        <w:spacing w:after="0" w:line="240" w:lineRule="auto"/>
        <w:rPr>
          <w:rFonts w:ascii="Traditional Arabic" w:eastAsia="Times New Roman" w:hAnsi="Traditional Arabic" w:cs="Traditional Arabic"/>
          <w:color w:val="050505"/>
          <w:sz w:val="32"/>
          <w:szCs w:val="32"/>
          <w:lang w:eastAsia="fr-FR"/>
        </w:rPr>
      </w:pPr>
      <w:r>
        <w:rPr>
          <w:rFonts w:ascii="Traditional Arabic" w:eastAsia="Times New Roman" w:hAnsi="Traditional Arabic" w:cs="Traditional Arabic" w:hint="cs"/>
          <w:b/>
          <w:bCs/>
          <w:color w:val="050505"/>
          <w:sz w:val="32"/>
          <w:szCs w:val="32"/>
          <w:rtl/>
          <w:lang w:eastAsia="fr-FR"/>
        </w:rPr>
        <w:t>3</w:t>
      </w:r>
      <w:r w:rsidR="00D25CA1">
        <w:rPr>
          <w:rFonts w:ascii="Traditional Arabic" w:eastAsia="Times New Roman" w:hAnsi="Traditional Arabic" w:cs="Traditional Arabic" w:hint="cs"/>
          <w:b/>
          <w:bCs/>
          <w:color w:val="050505"/>
          <w:sz w:val="32"/>
          <w:szCs w:val="32"/>
          <w:rtl/>
          <w:lang w:eastAsia="fr-FR"/>
        </w:rPr>
        <w:t xml:space="preserve">- </w:t>
      </w:r>
      <w:r w:rsidR="00D25CA1" w:rsidRPr="00D25CA1">
        <w:rPr>
          <w:rFonts w:ascii="Traditional Arabic" w:eastAsia="Times New Roman" w:hAnsi="Traditional Arabic" w:cs="Traditional Arabic" w:hint="cs"/>
          <w:b/>
          <w:bCs/>
          <w:color w:val="050505"/>
          <w:sz w:val="32"/>
          <w:szCs w:val="32"/>
          <w:rtl/>
          <w:lang w:eastAsia="fr-FR"/>
        </w:rPr>
        <w:t xml:space="preserve">معايير جائزة </w:t>
      </w:r>
      <w:proofErr w:type="spellStart"/>
      <w:r w:rsidR="00D25CA1" w:rsidRPr="00D25CA1">
        <w:rPr>
          <w:rFonts w:ascii="Traditional Arabic" w:eastAsia="Times New Roman" w:hAnsi="Traditional Arabic" w:cs="Traditional Arabic" w:hint="cs"/>
          <w:b/>
          <w:bCs/>
          <w:color w:val="050505"/>
          <w:sz w:val="32"/>
          <w:szCs w:val="32"/>
          <w:rtl/>
          <w:lang w:eastAsia="fr-FR"/>
        </w:rPr>
        <w:t>ديمنج</w:t>
      </w:r>
      <w:proofErr w:type="spellEnd"/>
      <w:r w:rsidR="00D25CA1" w:rsidRPr="00D25CA1">
        <w:rPr>
          <w:rFonts w:ascii="Traditional Arabic" w:eastAsia="Times New Roman" w:hAnsi="Traditional Arabic" w:cs="Traditional Arabic" w:hint="cs"/>
          <w:b/>
          <w:bCs/>
          <w:color w:val="050505"/>
          <w:sz w:val="32"/>
          <w:szCs w:val="32"/>
          <w:rtl/>
          <w:lang w:eastAsia="fr-FR"/>
        </w:rPr>
        <w:t xml:space="preserve"> للجودة: </w:t>
      </w:r>
      <w:r w:rsidR="000F7ADD" w:rsidRPr="000F7ADD">
        <w:rPr>
          <w:rFonts w:ascii="Traditional Arabic" w:eastAsia="Times New Roman" w:hAnsi="Traditional Arabic" w:cs="Traditional Arabic"/>
          <w:color w:val="050505"/>
          <w:sz w:val="32"/>
          <w:szCs w:val="32"/>
          <w:rtl/>
          <w:lang w:eastAsia="fr-FR"/>
        </w:rPr>
        <w:t>تتعدد المعايير التي يتم قياس المنظمات على أساسها لنيل الجائزة ومنها</w:t>
      </w:r>
      <w:r w:rsidR="000F7ADD" w:rsidRPr="000F7ADD">
        <w:rPr>
          <w:rFonts w:ascii="Traditional Arabic" w:eastAsia="Times New Roman" w:hAnsi="Traditional Arabic" w:cs="Traditional Arabic"/>
          <w:color w:val="050505"/>
          <w:sz w:val="32"/>
          <w:szCs w:val="32"/>
          <w:lang w:eastAsia="fr-FR"/>
        </w:rPr>
        <w:t>:</w:t>
      </w:r>
    </w:p>
    <w:p w14:paraId="7024B721" w14:textId="1ADDB9C7" w:rsidR="000F7ADD" w:rsidRPr="000F7ADD" w:rsidRDefault="00C11C2E" w:rsidP="000F7ADD">
      <w:pPr>
        <w:shd w:val="clear" w:color="auto" w:fill="FFFFFF"/>
        <w:bidi/>
        <w:spacing w:after="0" w:line="240" w:lineRule="auto"/>
        <w:rPr>
          <w:rFonts w:ascii="Traditional Arabic" w:eastAsia="Times New Roman" w:hAnsi="Traditional Arabic" w:cs="Traditional Arabic"/>
          <w:color w:val="050505"/>
          <w:sz w:val="32"/>
          <w:szCs w:val="32"/>
          <w:lang w:eastAsia="fr-FR"/>
        </w:rPr>
      </w:pPr>
      <w:r>
        <w:rPr>
          <w:rFonts w:ascii="Traditional Arabic" w:eastAsia="Times New Roman" w:hAnsi="Traditional Arabic" w:cs="Traditional Arabic" w:hint="cs"/>
          <w:b/>
          <w:bCs/>
          <w:color w:val="050505"/>
          <w:sz w:val="32"/>
          <w:szCs w:val="32"/>
          <w:rtl/>
          <w:lang w:eastAsia="fr-FR"/>
        </w:rPr>
        <w:t>3-1</w:t>
      </w:r>
      <w:r w:rsidR="00D25CA1" w:rsidRPr="00D25CA1">
        <w:rPr>
          <w:rFonts w:ascii="Traditional Arabic" w:eastAsia="Times New Roman" w:hAnsi="Traditional Arabic" w:cs="Traditional Arabic" w:hint="cs"/>
          <w:b/>
          <w:bCs/>
          <w:color w:val="050505"/>
          <w:sz w:val="32"/>
          <w:szCs w:val="32"/>
          <w:rtl/>
          <w:lang w:eastAsia="fr-FR"/>
        </w:rPr>
        <w:t xml:space="preserve">- </w:t>
      </w:r>
      <w:r w:rsidR="000F7ADD" w:rsidRPr="000F7ADD">
        <w:rPr>
          <w:rFonts w:ascii="Traditional Arabic" w:eastAsia="Times New Roman" w:hAnsi="Traditional Arabic" w:cs="Traditional Arabic"/>
          <w:b/>
          <w:bCs/>
          <w:color w:val="050505"/>
          <w:sz w:val="32"/>
          <w:szCs w:val="32"/>
          <w:rtl/>
          <w:lang w:eastAsia="fr-FR"/>
        </w:rPr>
        <w:t>السياسات والأهداف</w:t>
      </w:r>
      <w:r w:rsidR="000F7ADD" w:rsidRPr="000F7ADD">
        <w:rPr>
          <w:rFonts w:ascii="Traditional Arabic" w:eastAsia="Times New Roman" w:hAnsi="Traditional Arabic" w:cs="Traditional Arabic"/>
          <w:color w:val="050505"/>
          <w:sz w:val="32"/>
          <w:szCs w:val="32"/>
          <w:lang w:eastAsia="fr-FR"/>
        </w:rPr>
        <w:t>:</w:t>
      </w:r>
      <w:r w:rsidR="000F7ADD">
        <w:rPr>
          <w:rFonts w:ascii="Traditional Arabic" w:eastAsia="Times New Roman" w:hAnsi="Traditional Arabic" w:cs="Traditional Arabic" w:hint="cs"/>
          <w:color w:val="050505"/>
          <w:sz w:val="32"/>
          <w:szCs w:val="32"/>
          <w:rtl/>
          <w:lang w:eastAsia="fr-FR"/>
        </w:rPr>
        <w:t xml:space="preserve"> وتشمل</w:t>
      </w:r>
      <w:r w:rsidR="00D25CA1">
        <w:rPr>
          <w:rFonts w:ascii="Traditional Arabic" w:eastAsia="Times New Roman" w:hAnsi="Traditional Arabic" w:cs="Traditional Arabic" w:hint="cs"/>
          <w:color w:val="050505"/>
          <w:sz w:val="32"/>
          <w:szCs w:val="32"/>
          <w:rtl/>
          <w:lang w:eastAsia="fr-FR"/>
        </w:rPr>
        <w:t>:</w:t>
      </w:r>
    </w:p>
    <w:p w14:paraId="4B9253CA" w14:textId="0AAA1E88" w:rsidR="000F7ADD" w:rsidRPr="000F7ADD" w:rsidRDefault="000F7ADD" w:rsidP="000F7ADD">
      <w:pPr>
        <w:shd w:val="clear" w:color="auto" w:fill="FFFFFF"/>
        <w:bidi/>
        <w:spacing w:after="0" w:line="240" w:lineRule="auto"/>
        <w:rPr>
          <w:rFonts w:ascii="Traditional Arabic" w:eastAsia="Times New Roman" w:hAnsi="Traditional Arabic" w:cs="Traditional Arabic"/>
          <w:color w:val="050505"/>
          <w:sz w:val="32"/>
          <w:szCs w:val="32"/>
          <w:lang w:eastAsia="fr-FR"/>
        </w:rPr>
      </w:pPr>
      <w:r w:rsidRPr="000F7ADD">
        <w:rPr>
          <w:rFonts w:ascii="Traditional Arabic" w:eastAsia="Times New Roman" w:hAnsi="Traditional Arabic" w:cs="Traditional Arabic"/>
          <w:color w:val="050505"/>
          <w:sz w:val="32"/>
          <w:szCs w:val="32"/>
          <w:lang w:eastAsia="fr-FR"/>
        </w:rPr>
        <w:t xml:space="preserve"> </w:t>
      </w:r>
      <w:r w:rsidRPr="000F7ADD">
        <w:rPr>
          <w:rFonts w:ascii="Traditional Arabic" w:eastAsia="Times New Roman" w:hAnsi="Traditional Arabic" w:cs="Traditional Arabic"/>
          <w:color w:val="050505"/>
          <w:sz w:val="32"/>
          <w:szCs w:val="32"/>
          <w:lang w:eastAsia="fr-FR"/>
        </w:rPr>
        <w:t xml:space="preserve">- </w:t>
      </w:r>
      <w:r w:rsidRPr="000F7ADD">
        <w:rPr>
          <w:rFonts w:ascii="Traditional Arabic" w:eastAsia="Times New Roman" w:hAnsi="Traditional Arabic" w:cs="Traditional Arabic"/>
          <w:color w:val="050505"/>
          <w:sz w:val="32"/>
          <w:szCs w:val="32"/>
          <w:rtl/>
          <w:lang w:eastAsia="fr-FR"/>
        </w:rPr>
        <w:t>السياسات التي تتبعها المنظمة</w:t>
      </w:r>
      <w:r w:rsidRPr="000F7ADD">
        <w:rPr>
          <w:rFonts w:ascii="Traditional Arabic" w:eastAsia="Times New Roman" w:hAnsi="Traditional Arabic" w:cs="Traditional Arabic"/>
          <w:color w:val="050505"/>
          <w:sz w:val="32"/>
          <w:szCs w:val="32"/>
          <w:lang w:eastAsia="fr-FR"/>
        </w:rPr>
        <w:t>.</w:t>
      </w:r>
    </w:p>
    <w:p w14:paraId="47A54E50" w14:textId="77777777" w:rsidR="000F7ADD" w:rsidRPr="000F7ADD" w:rsidRDefault="000F7ADD" w:rsidP="000F7ADD">
      <w:pPr>
        <w:shd w:val="clear" w:color="auto" w:fill="FFFFFF"/>
        <w:bidi/>
        <w:spacing w:after="0" w:line="240" w:lineRule="auto"/>
        <w:rPr>
          <w:rFonts w:ascii="Traditional Arabic" w:eastAsia="Times New Roman" w:hAnsi="Traditional Arabic" w:cs="Traditional Arabic"/>
          <w:color w:val="050505"/>
          <w:sz w:val="32"/>
          <w:szCs w:val="32"/>
          <w:lang w:eastAsia="fr-FR"/>
        </w:rPr>
      </w:pPr>
      <w:r w:rsidRPr="000F7ADD">
        <w:rPr>
          <w:rFonts w:ascii="Traditional Arabic" w:eastAsia="Times New Roman" w:hAnsi="Traditional Arabic" w:cs="Traditional Arabic"/>
          <w:color w:val="050505"/>
          <w:sz w:val="32"/>
          <w:szCs w:val="32"/>
          <w:lang w:eastAsia="fr-FR"/>
        </w:rPr>
        <w:t xml:space="preserve">- </w:t>
      </w:r>
      <w:r w:rsidRPr="000F7ADD">
        <w:rPr>
          <w:rFonts w:ascii="Traditional Arabic" w:eastAsia="Times New Roman" w:hAnsi="Traditional Arabic" w:cs="Traditional Arabic"/>
          <w:color w:val="050505"/>
          <w:sz w:val="32"/>
          <w:szCs w:val="32"/>
          <w:rtl/>
          <w:lang w:eastAsia="fr-FR"/>
        </w:rPr>
        <w:t>مدى وجود أهداف طويلة وقصيرة المدى</w:t>
      </w:r>
      <w:r w:rsidRPr="000F7ADD">
        <w:rPr>
          <w:rFonts w:ascii="Traditional Arabic" w:eastAsia="Times New Roman" w:hAnsi="Traditional Arabic" w:cs="Traditional Arabic"/>
          <w:color w:val="050505"/>
          <w:sz w:val="32"/>
          <w:szCs w:val="32"/>
          <w:lang w:eastAsia="fr-FR"/>
        </w:rPr>
        <w:t>.</w:t>
      </w:r>
    </w:p>
    <w:p w14:paraId="2BBA3C6A" w14:textId="1C17FDA8" w:rsidR="000F7ADD" w:rsidRPr="000F7ADD" w:rsidRDefault="00C11C2E" w:rsidP="000F7ADD">
      <w:pPr>
        <w:shd w:val="clear" w:color="auto" w:fill="FFFFFF"/>
        <w:bidi/>
        <w:spacing w:after="0" w:line="240" w:lineRule="auto"/>
        <w:rPr>
          <w:rFonts w:ascii="Traditional Arabic" w:eastAsia="Times New Roman" w:hAnsi="Traditional Arabic" w:cs="Traditional Arabic"/>
          <w:color w:val="050505"/>
          <w:sz w:val="32"/>
          <w:szCs w:val="32"/>
          <w:lang w:eastAsia="fr-FR"/>
        </w:rPr>
      </w:pPr>
      <w:r>
        <w:rPr>
          <w:rFonts w:ascii="Traditional Arabic" w:eastAsia="Times New Roman" w:hAnsi="Traditional Arabic" w:cs="Traditional Arabic" w:hint="cs"/>
          <w:b/>
          <w:bCs/>
          <w:color w:val="050505"/>
          <w:sz w:val="32"/>
          <w:szCs w:val="32"/>
          <w:rtl/>
          <w:lang w:eastAsia="fr-FR"/>
        </w:rPr>
        <w:t>3-2-</w:t>
      </w:r>
      <w:r w:rsidR="00D25CA1" w:rsidRPr="00D25CA1">
        <w:rPr>
          <w:rFonts w:ascii="Traditional Arabic" w:eastAsia="Times New Roman" w:hAnsi="Traditional Arabic" w:cs="Traditional Arabic" w:hint="cs"/>
          <w:b/>
          <w:bCs/>
          <w:color w:val="050505"/>
          <w:sz w:val="32"/>
          <w:szCs w:val="32"/>
          <w:rtl/>
          <w:lang w:eastAsia="fr-FR"/>
        </w:rPr>
        <w:t xml:space="preserve"> </w:t>
      </w:r>
      <w:r w:rsidR="000F7ADD" w:rsidRPr="000F7ADD">
        <w:rPr>
          <w:rFonts w:ascii="Traditional Arabic" w:eastAsia="Times New Roman" w:hAnsi="Traditional Arabic" w:cs="Traditional Arabic"/>
          <w:b/>
          <w:bCs/>
          <w:color w:val="050505"/>
          <w:sz w:val="32"/>
          <w:szCs w:val="32"/>
          <w:rtl/>
          <w:lang w:eastAsia="fr-FR"/>
        </w:rPr>
        <w:t>التنظيم والتنمية</w:t>
      </w:r>
      <w:r w:rsidR="000F7ADD" w:rsidRPr="000F7ADD">
        <w:rPr>
          <w:rFonts w:ascii="Traditional Arabic" w:eastAsia="Times New Roman" w:hAnsi="Traditional Arabic" w:cs="Traditional Arabic"/>
          <w:b/>
          <w:bCs/>
          <w:color w:val="050505"/>
          <w:sz w:val="32"/>
          <w:szCs w:val="32"/>
          <w:lang w:eastAsia="fr-FR"/>
        </w:rPr>
        <w:t>:</w:t>
      </w:r>
      <w:r w:rsidR="00D25CA1" w:rsidRPr="00D25CA1">
        <w:rPr>
          <w:rFonts w:ascii="Traditional Arabic" w:eastAsia="Times New Roman" w:hAnsi="Traditional Arabic" w:cs="Traditional Arabic" w:hint="cs"/>
          <w:b/>
          <w:bCs/>
          <w:color w:val="050505"/>
          <w:sz w:val="32"/>
          <w:szCs w:val="32"/>
          <w:rtl/>
          <w:lang w:eastAsia="fr-FR"/>
        </w:rPr>
        <w:t xml:space="preserve"> </w:t>
      </w:r>
      <w:r w:rsidR="00D25CA1">
        <w:rPr>
          <w:rFonts w:ascii="Traditional Arabic" w:eastAsia="Times New Roman" w:hAnsi="Traditional Arabic" w:cs="Traditional Arabic" w:hint="cs"/>
          <w:color w:val="050505"/>
          <w:sz w:val="32"/>
          <w:szCs w:val="32"/>
          <w:rtl/>
          <w:lang w:eastAsia="fr-FR"/>
        </w:rPr>
        <w:t>وتشمل:</w:t>
      </w:r>
    </w:p>
    <w:p w14:paraId="22AC70D2" w14:textId="77777777" w:rsidR="000F7ADD" w:rsidRPr="000F7ADD" w:rsidRDefault="000F7ADD" w:rsidP="000F7ADD">
      <w:pPr>
        <w:shd w:val="clear" w:color="auto" w:fill="FFFFFF"/>
        <w:bidi/>
        <w:spacing w:after="0" w:line="240" w:lineRule="auto"/>
        <w:rPr>
          <w:rFonts w:ascii="Traditional Arabic" w:eastAsia="Times New Roman" w:hAnsi="Traditional Arabic" w:cs="Traditional Arabic"/>
          <w:color w:val="050505"/>
          <w:sz w:val="32"/>
          <w:szCs w:val="32"/>
          <w:lang w:eastAsia="fr-FR"/>
        </w:rPr>
      </w:pPr>
      <w:r w:rsidRPr="000F7ADD">
        <w:rPr>
          <w:rFonts w:ascii="Traditional Arabic" w:eastAsia="Times New Roman" w:hAnsi="Traditional Arabic" w:cs="Traditional Arabic"/>
          <w:color w:val="050505"/>
          <w:sz w:val="32"/>
          <w:szCs w:val="32"/>
          <w:lang w:eastAsia="fr-FR"/>
        </w:rPr>
        <w:t xml:space="preserve">- </w:t>
      </w:r>
      <w:r w:rsidRPr="000F7ADD">
        <w:rPr>
          <w:rFonts w:ascii="Traditional Arabic" w:eastAsia="Times New Roman" w:hAnsi="Traditional Arabic" w:cs="Traditional Arabic"/>
          <w:color w:val="050505"/>
          <w:sz w:val="32"/>
          <w:szCs w:val="32"/>
          <w:rtl/>
          <w:lang w:eastAsia="fr-FR"/>
        </w:rPr>
        <w:t>أسس توزيع السلطة</w:t>
      </w:r>
      <w:r w:rsidRPr="000F7ADD">
        <w:rPr>
          <w:rFonts w:ascii="Traditional Arabic" w:eastAsia="Times New Roman" w:hAnsi="Traditional Arabic" w:cs="Traditional Arabic"/>
          <w:color w:val="050505"/>
          <w:sz w:val="32"/>
          <w:szCs w:val="32"/>
          <w:lang w:eastAsia="fr-FR"/>
        </w:rPr>
        <w:t>.</w:t>
      </w:r>
    </w:p>
    <w:p w14:paraId="4C70F89D" w14:textId="77777777" w:rsidR="000F7ADD" w:rsidRPr="000F7ADD" w:rsidRDefault="000F7ADD" w:rsidP="000F7ADD">
      <w:pPr>
        <w:shd w:val="clear" w:color="auto" w:fill="FFFFFF"/>
        <w:bidi/>
        <w:spacing w:after="0" w:line="240" w:lineRule="auto"/>
        <w:rPr>
          <w:rFonts w:ascii="Traditional Arabic" w:eastAsia="Times New Roman" w:hAnsi="Traditional Arabic" w:cs="Traditional Arabic"/>
          <w:color w:val="050505"/>
          <w:sz w:val="32"/>
          <w:szCs w:val="32"/>
          <w:lang w:eastAsia="fr-FR"/>
        </w:rPr>
      </w:pPr>
      <w:r w:rsidRPr="000F7ADD">
        <w:rPr>
          <w:rFonts w:ascii="Traditional Arabic" w:eastAsia="Times New Roman" w:hAnsi="Traditional Arabic" w:cs="Traditional Arabic"/>
          <w:color w:val="050505"/>
          <w:sz w:val="32"/>
          <w:szCs w:val="32"/>
          <w:lang w:eastAsia="fr-FR"/>
        </w:rPr>
        <w:t xml:space="preserve">- </w:t>
      </w:r>
      <w:r w:rsidRPr="000F7ADD">
        <w:rPr>
          <w:rFonts w:ascii="Traditional Arabic" w:eastAsia="Times New Roman" w:hAnsi="Traditional Arabic" w:cs="Traditional Arabic"/>
          <w:color w:val="050505"/>
          <w:sz w:val="32"/>
          <w:szCs w:val="32"/>
          <w:rtl/>
          <w:lang w:eastAsia="fr-FR"/>
        </w:rPr>
        <w:t>مدى استخدام فرق العمل</w:t>
      </w:r>
      <w:r w:rsidRPr="000F7ADD">
        <w:rPr>
          <w:rFonts w:ascii="Traditional Arabic" w:eastAsia="Times New Roman" w:hAnsi="Traditional Arabic" w:cs="Traditional Arabic"/>
          <w:color w:val="050505"/>
          <w:sz w:val="32"/>
          <w:szCs w:val="32"/>
          <w:lang w:eastAsia="fr-FR"/>
        </w:rPr>
        <w:t>.</w:t>
      </w:r>
    </w:p>
    <w:p w14:paraId="24FE6E16" w14:textId="77777777" w:rsidR="000F7ADD" w:rsidRPr="000F7ADD" w:rsidRDefault="000F7ADD" w:rsidP="000F7ADD">
      <w:pPr>
        <w:shd w:val="clear" w:color="auto" w:fill="FFFFFF"/>
        <w:bidi/>
        <w:spacing w:after="0" w:line="240" w:lineRule="auto"/>
        <w:rPr>
          <w:rFonts w:ascii="Traditional Arabic" w:eastAsia="Times New Roman" w:hAnsi="Traditional Arabic" w:cs="Traditional Arabic"/>
          <w:color w:val="050505"/>
          <w:sz w:val="32"/>
          <w:szCs w:val="32"/>
          <w:lang w:eastAsia="fr-FR"/>
        </w:rPr>
      </w:pPr>
      <w:r w:rsidRPr="000F7ADD">
        <w:rPr>
          <w:rFonts w:ascii="Traditional Arabic" w:eastAsia="Times New Roman" w:hAnsi="Traditional Arabic" w:cs="Traditional Arabic"/>
          <w:color w:val="050505"/>
          <w:sz w:val="32"/>
          <w:szCs w:val="32"/>
          <w:lang w:eastAsia="fr-FR"/>
        </w:rPr>
        <w:t xml:space="preserve">- </w:t>
      </w:r>
      <w:r w:rsidRPr="000F7ADD">
        <w:rPr>
          <w:rFonts w:ascii="Traditional Arabic" w:eastAsia="Times New Roman" w:hAnsi="Traditional Arabic" w:cs="Traditional Arabic"/>
          <w:color w:val="050505"/>
          <w:sz w:val="32"/>
          <w:szCs w:val="32"/>
          <w:rtl/>
          <w:lang w:eastAsia="fr-FR"/>
        </w:rPr>
        <w:t>طبيعة العلاقات مع الأطراف الخارجية</w:t>
      </w:r>
      <w:r w:rsidRPr="000F7ADD">
        <w:rPr>
          <w:rFonts w:ascii="Traditional Arabic" w:eastAsia="Times New Roman" w:hAnsi="Traditional Arabic" w:cs="Traditional Arabic"/>
          <w:color w:val="050505"/>
          <w:sz w:val="32"/>
          <w:szCs w:val="32"/>
          <w:lang w:eastAsia="fr-FR"/>
        </w:rPr>
        <w:t>.</w:t>
      </w:r>
    </w:p>
    <w:p w14:paraId="4FD20DAB" w14:textId="14D4466F" w:rsidR="000F7ADD" w:rsidRPr="000F7ADD" w:rsidRDefault="00C11C2E" w:rsidP="000F7ADD">
      <w:pPr>
        <w:shd w:val="clear" w:color="auto" w:fill="FFFFFF"/>
        <w:bidi/>
        <w:spacing w:after="0" w:line="240" w:lineRule="auto"/>
        <w:rPr>
          <w:rFonts w:ascii="Traditional Arabic" w:eastAsia="Times New Roman" w:hAnsi="Traditional Arabic" w:cs="Traditional Arabic"/>
          <w:color w:val="050505"/>
          <w:sz w:val="32"/>
          <w:szCs w:val="32"/>
          <w:lang w:eastAsia="fr-FR"/>
        </w:rPr>
      </w:pPr>
      <w:r>
        <w:rPr>
          <w:rFonts w:ascii="Traditional Arabic" w:eastAsia="Times New Roman" w:hAnsi="Traditional Arabic" w:cs="Traditional Arabic" w:hint="cs"/>
          <w:b/>
          <w:bCs/>
          <w:color w:val="050505"/>
          <w:sz w:val="32"/>
          <w:szCs w:val="32"/>
          <w:rtl/>
          <w:lang w:eastAsia="fr-FR"/>
        </w:rPr>
        <w:t>3-3-</w:t>
      </w:r>
      <w:r w:rsidR="000F7ADD" w:rsidRPr="000F7ADD">
        <w:rPr>
          <w:rFonts w:ascii="Traditional Arabic" w:eastAsia="Times New Roman" w:hAnsi="Traditional Arabic" w:cs="Traditional Arabic"/>
          <w:b/>
          <w:bCs/>
          <w:color w:val="050505"/>
          <w:sz w:val="32"/>
          <w:szCs w:val="32"/>
          <w:lang w:eastAsia="fr-FR"/>
        </w:rPr>
        <w:t xml:space="preserve"> </w:t>
      </w:r>
      <w:r w:rsidR="000F7ADD" w:rsidRPr="000F7ADD">
        <w:rPr>
          <w:rFonts w:ascii="Traditional Arabic" w:eastAsia="Times New Roman" w:hAnsi="Traditional Arabic" w:cs="Traditional Arabic"/>
          <w:b/>
          <w:bCs/>
          <w:color w:val="050505"/>
          <w:sz w:val="32"/>
          <w:szCs w:val="32"/>
          <w:rtl/>
          <w:lang w:eastAsia="fr-FR"/>
        </w:rPr>
        <w:t>التحليل</w:t>
      </w:r>
      <w:r w:rsidR="000F7ADD" w:rsidRPr="000F7ADD">
        <w:rPr>
          <w:rFonts w:ascii="Traditional Arabic" w:eastAsia="Times New Roman" w:hAnsi="Traditional Arabic" w:cs="Traditional Arabic"/>
          <w:color w:val="050505"/>
          <w:sz w:val="32"/>
          <w:szCs w:val="32"/>
          <w:lang w:eastAsia="fr-FR"/>
        </w:rPr>
        <w:t>:</w:t>
      </w:r>
      <w:r w:rsidR="00D25CA1">
        <w:rPr>
          <w:rFonts w:ascii="Traditional Arabic" w:eastAsia="Times New Roman" w:hAnsi="Traditional Arabic" w:cs="Traditional Arabic" w:hint="cs"/>
          <w:color w:val="050505"/>
          <w:sz w:val="32"/>
          <w:szCs w:val="32"/>
          <w:rtl/>
          <w:lang w:eastAsia="fr-FR"/>
        </w:rPr>
        <w:t xml:space="preserve"> وتشمل:</w:t>
      </w:r>
    </w:p>
    <w:p w14:paraId="4863447E" w14:textId="77777777" w:rsidR="000F7ADD" w:rsidRPr="000F7ADD" w:rsidRDefault="000F7ADD" w:rsidP="000F7ADD">
      <w:pPr>
        <w:shd w:val="clear" w:color="auto" w:fill="FFFFFF"/>
        <w:bidi/>
        <w:spacing w:after="0" w:line="240" w:lineRule="auto"/>
        <w:rPr>
          <w:rFonts w:ascii="Traditional Arabic" w:eastAsia="Times New Roman" w:hAnsi="Traditional Arabic" w:cs="Traditional Arabic"/>
          <w:color w:val="050505"/>
          <w:sz w:val="32"/>
          <w:szCs w:val="32"/>
          <w:lang w:eastAsia="fr-FR"/>
        </w:rPr>
      </w:pPr>
      <w:r w:rsidRPr="000F7ADD">
        <w:rPr>
          <w:rFonts w:ascii="Traditional Arabic" w:eastAsia="Times New Roman" w:hAnsi="Traditional Arabic" w:cs="Traditional Arabic"/>
          <w:color w:val="050505"/>
          <w:sz w:val="32"/>
          <w:szCs w:val="32"/>
          <w:lang w:eastAsia="fr-FR"/>
        </w:rPr>
        <w:t xml:space="preserve">- </w:t>
      </w:r>
      <w:r w:rsidRPr="000F7ADD">
        <w:rPr>
          <w:rFonts w:ascii="Traditional Arabic" w:eastAsia="Times New Roman" w:hAnsi="Traditional Arabic" w:cs="Traditional Arabic"/>
          <w:color w:val="050505"/>
          <w:sz w:val="32"/>
          <w:szCs w:val="32"/>
          <w:rtl/>
          <w:lang w:eastAsia="fr-FR"/>
        </w:rPr>
        <w:t>أسلوب تحليل المشكلات التي تواجه الجودة</w:t>
      </w:r>
      <w:r w:rsidRPr="000F7ADD">
        <w:rPr>
          <w:rFonts w:ascii="Traditional Arabic" w:eastAsia="Times New Roman" w:hAnsi="Traditional Arabic" w:cs="Traditional Arabic"/>
          <w:color w:val="050505"/>
          <w:sz w:val="32"/>
          <w:szCs w:val="32"/>
          <w:lang w:eastAsia="fr-FR"/>
        </w:rPr>
        <w:t>.</w:t>
      </w:r>
    </w:p>
    <w:p w14:paraId="23477AC7" w14:textId="77777777" w:rsidR="000F7ADD" w:rsidRPr="000F7ADD" w:rsidRDefault="000F7ADD" w:rsidP="000F7ADD">
      <w:pPr>
        <w:shd w:val="clear" w:color="auto" w:fill="FFFFFF"/>
        <w:bidi/>
        <w:spacing w:after="0" w:line="240" w:lineRule="auto"/>
        <w:rPr>
          <w:rFonts w:ascii="Traditional Arabic" w:eastAsia="Times New Roman" w:hAnsi="Traditional Arabic" w:cs="Traditional Arabic"/>
          <w:color w:val="050505"/>
          <w:sz w:val="32"/>
          <w:szCs w:val="32"/>
          <w:lang w:eastAsia="fr-FR"/>
        </w:rPr>
      </w:pPr>
      <w:r w:rsidRPr="000F7ADD">
        <w:rPr>
          <w:rFonts w:ascii="Traditional Arabic" w:eastAsia="Times New Roman" w:hAnsi="Traditional Arabic" w:cs="Traditional Arabic"/>
          <w:color w:val="050505"/>
          <w:sz w:val="32"/>
          <w:szCs w:val="32"/>
          <w:lang w:eastAsia="fr-FR"/>
        </w:rPr>
        <w:t xml:space="preserve">- </w:t>
      </w:r>
      <w:r w:rsidRPr="000F7ADD">
        <w:rPr>
          <w:rFonts w:ascii="Traditional Arabic" w:eastAsia="Times New Roman" w:hAnsi="Traditional Arabic" w:cs="Traditional Arabic"/>
          <w:color w:val="050505"/>
          <w:sz w:val="32"/>
          <w:szCs w:val="32"/>
          <w:rtl/>
          <w:lang w:eastAsia="fr-FR"/>
        </w:rPr>
        <w:t>الخطط التي تضعها المنظمة لعلاجها</w:t>
      </w:r>
      <w:r w:rsidRPr="000F7ADD">
        <w:rPr>
          <w:rFonts w:ascii="Traditional Arabic" w:eastAsia="Times New Roman" w:hAnsi="Traditional Arabic" w:cs="Traditional Arabic"/>
          <w:color w:val="050505"/>
          <w:sz w:val="32"/>
          <w:szCs w:val="32"/>
          <w:lang w:eastAsia="fr-FR"/>
        </w:rPr>
        <w:t>.</w:t>
      </w:r>
    </w:p>
    <w:p w14:paraId="083DF871" w14:textId="15B26F38" w:rsidR="000F7ADD" w:rsidRPr="000F7ADD" w:rsidRDefault="000F7ADD" w:rsidP="000F7ADD">
      <w:pPr>
        <w:shd w:val="clear" w:color="auto" w:fill="FFFFFF"/>
        <w:bidi/>
        <w:spacing w:after="0" w:line="240" w:lineRule="auto"/>
        <w:rPr>
          <w:rFonts w:ascii="Traditional Arabic" w:eastAsia="Times New Roman" w:hAnsi="Traditional Arabic" w:cs="Traditional Arabic"/>
          <w:color w:val="050505"/>
          <w:sz w:val="32"/>
          <w:szCs w:val="32"/>
          <w:lang w:eastAsia="fr-FR"/>
        </w:rPr>
      </w:pPr>
      <w:r w:rsidRPr="000F7ADD">
        <w:rPr>
          <w:rFonts w:ascii="Traditional Arabic" w:eastAsia="Times New Roman" w:hAnsi="Traditional Arabic" w:cs="Traditional Arabic"/>
          <w:color w:val="050505"/>
          <w:sz w:val="32"/>
          <w:szCs w:val="32"/>
          <w:lang w:eastAsia="fr-FR"/>
        </w:rPr>
        <w:t xml:space="preserve">- </w:t>
      </w:r>
      <w:r w:rsidRPr="000F7ADD">
        <w:rPr>
          <w:rFonts w:ascii="Traditional Arabic" w:eastAsia="Times New Roman" w:hAnsi="Traditional Arabic" w:cs="Traditional Arabic"/>
          <w:color w:val="050505"/>
          <w:sz w:val="32"/>
          <w:szCs w:val="32"/>
          <w:rtl/>
          <w:lang w:eastAsia="fr-FR"/>
        </w:rPr>
        <w:t>الاعتماد على التقنية والمعلومات</w:t>
      </w:r>
      <w:r w:rsidRPr="000F7ADD">
        <w:rPr>
          <w:rFonts w:ascii="Traditional Arabic" w:eastAsia="Times New Roman" w:hAnsi="Traditional Arabic" w:cs="Traditional Arabic"/>
          <w:color w:val="050505"/>
          <w:sz w:val="32"/>
          <w:szCs w:val="32"/>
          <w:lang w:eastAsia="fr-FR"/>
        </w:rPr>
        <w:t>.</w:t>
      </w:r>
    </w:p>
    <w:p w14:paraId="4C70B9DA" w14:textId="491BFB6F" w:rsidR="000F7ADD" w:rsidRPr="000F7ADD" w:rsidRDefault="00C11C2E" w:rsidP="000F7ADD">
      <w:pPr>
        <w:shd w:val="clear" w:color="auto" w:fill="FFFFFF"/>
        <w:bidi/>
        <w:spacing w:after="0" w:line="240" w:lineRule="auto"/>
        <w:rPr>
          <w:rFonts w:ascii="Traditional Arabic" w:eastAsia="Times New Roman" w:hAnsi="Traditional Arabic" w:cs="Traditional Arabic"/>
          <w:color w:val="050505"/>
          <w:sz w:val="32"/>
          <w:szCs w:val="32"/>
          <w:lang w:eastAsia="fr-FR"/>
        </w:rPr>
      </w:pPr>
      <w:r>
        <w:rPr>
          <w:rFonts w:ascii="Traditional Arabic" w:eastAsia="Times New Roman" w:hAnsi="Traditional Arabic" w:cs="Traditional Arabic" w:hint="cs"/>
          <w:b/>
          <w:bCs/>
          <w:color w:val="050505"/>
          <w:sz w:val="32"/>
          <w:szCs w:val="32"/>
          <w:rtl/>
          <w:lang w:eastAsia="fr-FR"/>
        </w:rPr>
        <w:t>3-4-</w:t>
      </w:r>
      <w:r w:rsidR="00D25CA1" w:rsidRPr="00D25CA1">
        <w:rPr>
          <w:rFonts w:ascii="Traditional Arabic" w:eastAsia="Times New Roman" w:hAnsi="Traditional Arabic" w:cs="Traditional Arabic" w:hint="cs"/>
          <w:b/>
          <w:bCs/>
          <w:color w:val="050505"/>
          <w:sz w:val="32"/>
          <w:szCs w:val="32"/>
          <w:rtl/>
          <w:lang w:eastAsia="fr-FR"/>
        </w:rPr>
        <w:t xml:space="preserve"> </w:t>
      </w:r>
      <w:r w:rsidR="000F7ADD" w:rsidRPr="000F7ADD">
        <w:rPr>
          <w:rFonts w:ascii="Traditional Arabic" w:eastAsia="Times New Roman" w:hAnsi="Traditional Arabic" w:cs="Traditional Arabic"/>
          <w:b/>
          <w:bCs/>
          <w:color w:val="050505"/>
          <w:sz w:val="32"/>
          <w:szCs w:val="32"/>
          <w:rtl/>
          <w:lang w:eastAsia="fr-FR"/>
        </w:rPr>
        <w:t>التخطيط للمستقبل</w:t>
      </w:r>
      <w:r w:rsidR="000F7ADD" w:rsidRPr="000F7ADD">
        <w:rPr>
          <w:rFonts w:ascii="Traditional Arabic" w:eastAsia="Times New Roman" w:hAnsi="Traditional Arabic" w:cs="Traditional Arabic"/>
          <w:color w:val="050505"/>
          <w:sz w:val="32"/>
          <w:szCs w:val="32"/>
          <w:lang w:eastAsia="fr-FR"/>
        </w:rPr>
        <w:t>:</w:t>
      </w:r>
      <w:r w:rsidR="00D25CA1">
        <w:rPr>
          <w:rFonts w:ascii="Traditional Arabic" w:eastAsia="Times New Roman" w:hAnsi="Traditional Arabic" w:cs="Traditional Arabic" w:hint="cs"/>
          <w:color w:val="050505"/>
          <w:sz w:val="32"/>
          <w:szCs w:val="32"/>
          <w:rtl/>
          <w:lang w:eastAsia="fr-FR"/>
        </w:rPr>
        <w:t xml:space="preserve"> وتشمل:</w:t>
      </w:r>
    </w:p>
    <w:p w14:paraId="1B96BFE2" w14:textId="77777777" w:rsidR="000F7ADD" w:rsidRPr="000F7ADD" w:rsidRDefault="000F7ADD" w:rsidP="000F7ADD">
      <w:pPr>
        <w:shd w:val="clear" w:color="auto" w:fill="FFFFFF"/>
        <w:bidi/>
        <w:spacing w:after="0" w:line="240" w:lineRule="auto"/>
        <w:rPr>
          <w:rFonts w:ascii="Traditional Arabic" w:eastAsia="Times New Roman" w:hAnsi="Traditional Arabic" w:cs="Traditional Arabic"/>
          <w:color w:val="050505"/>
          <w:sz w:val="32"/>
          <w:szCs w:val="32"/>
          <w:lang w:eastAsia="fr-FR"/>
        </w:rPr>
      </w:pPr>
      <w:r w:rsidRPr="000F7ADD">
        <w:rPr>
          <w:rFonts w:ascii="Traditional Arabic" w:eastAsia="Times New Roman" w:hAnsi="Traditional Arabic" w:cs="Traditional Arabic"/>
          <w:color w:val="050505"/>
          <w:sz w:val="32"/>
          <w:szCs w:val="32"/>
          <w:lang w:eastAsia="fr-FR"/>
        </w:rPr>
        <w:t xml:space="preserve">- </w:t>
      </w:r>
      <w:r w:rsidRPr="000F7ADD">
        <w:rPr>
          <w:rFonts w:ascii="Traditional Arabic" w:eastAsia="Times New Roman" w:hAnsi="Traditional Arabic" w:cs="Traditional Arabic"/>
          <w:color w:val="050505"/>
          <w:sz w:val="32"/>
          <w:szCs w:val="32"/>
          <w:rtl/>
          <w:lang w:eastAsia="fr-FR"/>
        </w:rPr>
        <w:t>مدى توافر خطط لتحسين الجودة</w:t>
      </w:r>
      <w:r w:rsidRPr="000F7ADD">
        <w:rPr>
          <w:rFonts w:ascii="Traditional Arabic" w:eastAsia="Times New Roman" w:hAnsi="Traditional Arabic" w:cs="Traditional Arabic"/>
          <w:color w:val="050505"/>
          <w:sz w:val="32"/>
          <w:szCs w:val="32"/>
          <w:lang w:eastAsia="fr-FR"/>
        </w:rPr>
        <w:t>.</w:t>
      </w:r>
    </w:p>
    <w:p w14:paraId="014BF2DC" w14:textId="77777777" w:rsidR="000F7ADD" w:rsidRPr="000F7ADD" w:rsidRDefault="000F7ADD" w:rsidP="000F7ADD">
      <w:pPr>
        <w:shd w:val="clear" w:color="auto" w:fill="FFFFFF"/>
        <w:bidi/>
        <w:spacing w:after="0" w:line="240" w:lineRule="auto"/>
        <w:rPr>
          <w:rFonts w:ascii="Traditional Arabic" w:eastAsia="Times New Roman" w:hAnsi="Traditional Arabic" w:cs="Traditional Arabic"/>
          <w:color w:val="050505"/>
          <w:sz w:val="32"/>
          <w:szCs w:val="32"/>
          <w:lang w:eastAsia="fr-FR"/>
        </w:rPr>
      </w:pPr>
      <w:r w:rsidRPr="000F7ADD">
        <w:rPr>
          <w:rFonts w:ascii="Traditional Arabic" w:eastAsia="Times New Roman" w:hAnsi="Traditional Arabic" w:cs="Traditional Arabic"/>
          <w:color w:val="050505"/>
          <w:sz w:val="32"/>
          <w:szCs w:val="32"/>
          <w:lang w:eastAsia="fr-FR"/>
        </w:rPr>
        <w:t xml:space="preserve">- </w:t>
      </w:r>
      <w:r w:rsidRPr="000F7ADD">
        <w:rPr>
          <w:rFonts w:ascii="Traditional Arabic" w:eastAsia="Times New Roman" w:hAnsi="Traditional Arabic" w:cs="Traditional Arabic"/>
          <w:color w:val="050505"/>
          <w:sz w:val="32"/>
          <w:szCs w:val="32"/>
          <w:rtl/>
          <w:lang w:eastAsia="fr-FR"/>
        </w:rPr>
        <w:t>الموقف الحالي للجودة والأهداف المرجوة</w:t>
      </w:r>
      <w:r w:rsidRPr="000F7ADD">
        <w:rPr>
          <w:rFonts w:ascii="Traditional Arabic" w:eastAsia="Times New Roman" w:hAnsi="Traditional Arabic" w:cs="Traditional Arabic"/>
          <w:color w:val="050505"/>
          <w:sz w:val="32"/>
          <w:szCs w:val="32"/>
          <w:lang w:eastAsia="fr-FR"/>
        </w:rPr>
        <w:t>.</w:t>
      </w:r>
    </w:p>
    <w:p w14:paraId="59B08669" w14:textId="77777777" w:rsidR="000F7ADD" w:rsidRPr="000F7ADD" w:rsidRDefault="000F7ADD" w:rsidP="000F7ADD">
      <w:pPr>
        <w:shd w:val="clear" w:color="auto" w:fill="FFFFFF"/>
        <w:bidi/>
        <w:spacing w:after="0" w:line="240" w:lineRule="auto"/>
        <w:rPr>
          <w:rFonts w:ascii="Traditional Arabic" w:eastAsia="Times New Roman" w:hAnsi="Traditional Arabic" w:cs="Traditional Arabic"/>
          <w:color w:val="050505"/>
          <w:sz w:val="32"/>
          <w:szCs w:val="32"/>
          <w:lang w:eastAsia="fr-FR"/>
        </w:rPr>
      </w:pPr>
      <w:r w:rsidRPr="000F7ADD">
        <w:rPr>
          <w:rFonts w:ascii="Traditional Arabic" w:eastAsia="Times New Roman" w:hAnsi="Traditional Arabic" w:cs="Traditional Arabic"/>
          <w:color w:val="050505"/>
          <w:sz w:val="32"/>
          <w:szCs w:val="32"/>
          <w:lang w:eastAsia="fr-FR"/>
        </w:rPr>
        <w:t xml:space="preserve">- </w:t>
      </w:r>
      <w:r w:rsidRPr="000F7ADD">
        <w:rPr>
          <w:rFonts w:ascii="Traditional Arabic" w:eastAsia="Times New Roman" w:hAnsi="Traditional Arabic" w:cs="Traditional Arabic"/>
          <w:color w:val="050505"/>
          <w:sz w:val="32"/>
          <w:szCs w:val="32"/>
          <w:rtl/>
          <w:lang w:eastAsia="fr-FR"/>
        </w:rPr>
        <w:t>أنشطة التدريب الموجهة لعاملين ذوي العلاقة بالجودة</w:t>
      </w:r>
      <w:r w:rsidRPr="000F7ADD">
        <w:rPr>
          <w:rFonts w:ascii="Traditional Arabic" w:eastAsia="Times New Roman" w:hAnsi="Traditional Arabic" w:cs="Traditional Arabic"/>
          <w:color w:val="050505"/>
          <w:sz w:val="32"/>
          <w:szCs w:val="32"/>
          <w:lang w:eastAsia="fr-FR"/>
        </w:rPr>
        <w:t>.</w:t>
      </w:r>
    </w:p>
    <w:p w14:paraId="64215597" w14:textId="77777777" w:rsidR="000F7ADD" w:rsidRPr="000F7ADD" w:rsidRDefault="000F7ADD" w:rsidP="000F7ADD">
      <w:pPr>
        <w:shd w:val="clear" w:color="auto" w:fill="FFFFFF"/>
        <w:bidi/>
        <w:spacing w:after="0" w:line="240" w:lineRule="auto"/>
        <w:rPr>
          <w:rFonts w:ascii="Traditional Arabic" w:eastAsia="Times New Roman" w:hAnsi="Traditional Arabic" w:cs="Traditional Arabic"/>
          <w:color w:val="050505"/>
          <w:sz w:val="32"/>
          <w:szCs w:val="32"/>
          <w:lang w:eastAsia="fr-FR"/>
        </w:rPr>
      </w:pPr>
      <w:r w:rsidRPr="000F7ADD">
        <w:rPr>
          <w:rFonts w:ascii="Traditional Arabic" w:eastAsia="Times New Roman" w:hAnsi="Traditional Arabic" w:cs="Traditional Arabic"/>
          <w:color w:val="050505"/>
          <w:sz w:val="32"/>
          <w:szCs w:val="32"/>
          <w:lang w:eastAsia="fr-FR"/>
        </w:rPr>
        <w:t xml:space="preserve">- </w:t>
      </w:r>
      <w:r w:rsidRPr="000F7ADD">
        <w:rPr>
          <w:rFonts w:ascii="Traditional Arabic" w:eastAsia="Times New Roman" w:hAnsi="Traditional Arabic" w:cs="Traditional Arabic"/>
          <w:color w:val="050505"/>
          <w:sz w:val="32"/>
          <w:szCs w:val="32"/>
          <w:rtl/>
          <w:lang w:eastAsia="fr-FR"/>
        </w:rPr>
        <w:t>الخطط المستقبلية للتدريب والتعليم في جوانب الجودة</w:t>
      </w:r>
      <w:r w:rsidRPr="000F7ADD">
        <w:rPr>
          <w:rFonts w:ascii="Traditional Arabic" w:eastAsia="Times New Roman" w:hAnsi="Traditional Arabic" w:cs="Traditional Arabic"/>
          <w:color w:val="050505"/>
          <w:sz w:val="32"/>
          <w:szCs w:val="32"/>
          <w:lang w:eastAsia="fr-FR"/>
        </w:rPr>
        <w:t>.</w:t>
      </w:r>
    </w:p>
    <w:p w14:paraId="6DDD794A" w14:textId="66A3389C" w:rsidR="000F7ADD" w:rsidRPr="000F7ADD" w:rsidRDefault="00C11C2E" w:rsidP="000F7ADD">
      <w:pPr>
        <w:shd w:val="clear" w:color="auto" w:fill="FFFFFF"/>
        <w:bidi/>
        <w:spacing w:after="0" w:line="240" w:lineRule="auto"/>
        <w:rPr>
          <w:rFonts w:ascii="Traditional Arabic" w:eastAsia="Times New Roman" w:hAnsi="Traditional Arabic" w:cs="Traditional Arabic"/>
          <w:color w:val="050505"/>
          <w:sz w:val="32"/>
          <w:szCs w:val="32"/>
          <w:lang w:eastAsia="fr-FR"/>
        </w:rPr>
      </w:pPr>
      <w:r>
        <w:rPr>
          <w:rFonts w:ascii="Traditional Arabic" w:eastAsia="Times New Roman" w:hAnsi="Traditional Arabic" w:cs="Traditional Arabic" w:hint="cs"/>
          <w:b/>
          <w:bCs/>
          <w:color w:val="050505"/>
          <w:sz w:val="32"/>
          <w:szCs w:val="32"/>
          <w:rtl/>
          <w:lang w:eastAsia="fr-FR"/>
        </w:rPr>
        <w:t>3-5</w:t>
      </w:r>
      <w:r w:rsidR="00D25CA1" w:rsidRPr="00D25CA1">
        <w:rPr>
          <w:rFonts w:ascii="Traditional Arabic" w:eastAsia="Times New Roman" w:hAnsi="Traditional Arabic" w:cs="Traditional Arabic" w:hint="cs"/>
          <w:b/>
          <w:bCs/>
          <w:color w:val="050505"/>
          <w:sz w:val="32"/>
          <w:szCs w:val="32"/>
          <w:rtl/>
          <w:lang w:eastAsia="fr-FR"/>
        </w:rPr>
        <w:t>-</w:t>
      </w:r>
      <w:r w:rsidR="000F7ADD" w:rsidRPr="000F7ADD">
        <w:rPr>
          <w:rFonts w:ascii="Traditional Arabic" w:eastAsia="Times New Roman" w:hAnsi="Traditional Arabic" w:cs="Traditional Arabic"/>
          <w:b/>
          <w:bCs/>
          <w:color w:val="050505"/>
          <w:sz w:val="32"/>
          <w:szCs w:val="32"/>
          <w:lang w:eastAsia="fr-FR"/>
        </w:rPr>
        <w:t xml:space="preserve"> </w:t>
      </w:r>
      <w:r w:rsidR="000F7ADD" w:rsidRPr="000F7ADD">
        <w:rPr>
          <w:rFonts w:ascii="Traditional Arabic" w:eastAsia="Times New Roman" w:hAnsi="Traditional Arabic" w:cs="Traditional Arabic"/>
          <w:b/>
          <w:bCs/>
          <w:color w:val="050505"/>
          <w:sz w:val="32"/>
          <w:szCs w:val="32"/>
          <w:rtl/>
          <w:lang w:eastAsia="fr-FR"/>
        </w:rPr>
        <w:t>تأكيد الجودة</w:t>
      </w:r>
      <w:r w:rsidR="00D25CA1" w:rsidRPr="00D25CA1">
        <w:rPr>
          <w:rFonts w:ascii="Traditional Arabic" w:eastAsia="Times New Roman" w:hAnsi="Traditional Arabic" w:cs="Traditional Arabic" w:hint="cs"/>
          <w:b/>
          <w:bCs/>
          <w:color w:val="050505"/>
          <w:sz w:val="32"/>
          <w:szCs w:val="32"/>
          <w:rtl/>
          <w:lang w:eastAsia="fr-FR"/>
        </w:rPr>
        <w:t>:</w:t>
      </w:r>
      <w:r w:rsidR="00D25CA1">
        <w:rPr>
          <w:rFonts w:ascii="Traditional Arabic" w:eastAsia="Times New Roman" w:hAnsi="Traditional Arabic" w:cs="Traditional Arabic" w:hint="cs"/>
          <w:color w:val="050505"/>
          <w:sz w:val="32"/>
          <w:szCs w:val="32"/>
          <w:rtl/>
          <w:lang w:eastAsia="fr-FR"/>
        </w:rPr>
        <w:t xml:space="preserve"> وتشمل:</w:t>
      </w:r>
    </w:p>
    <w:p w14:paraId="6482FA40" w14:textId="365BC81A" w:rsidR="000F7ADD" w:rsidRPr="000F7ADD" w:rsidRDefault="000F7ADD" w:rsidP="000F7ADD">
      <w:pPr>
        <w:shd w:val="clear" w:color="auto" w:fill="FFFFFF"/>
        <w:bidi/>
        <w:spacing w:after="0" w:line="240" w:lineRule="auto"/>
        <w:rPr>
          <w:rFonts w:ascii="Traditional Arabic" w:eastAsia="Times New Roman" w:hAnsi="Traditional Arabic" w:cs="Traditional Arabic"/>
          <w:color w:val="050505"/>
          <w:sz w:val="32"/>
          <w:szCs w:val="32"/>
          <w:lang w:eastAsia="fr-FR"/>
        </w:rPr>
      </w:pPr>
      <w:r w:rsidRPr="000F7ADD">
        <w:rPr>
          <w:rFonts w:ascii="Traditional Arabic" w:eastAsia="Times New Roman" w:hAnsi="Traditional Arabic" w:cs="Traditional Arabic"/>
          <w:color w:val="050505"/>
          <w:sz w:val="32"/>
          <w:szCs w:val="32"/>
          <w:lang w:eastAsia="fr-FR"/>
        </w:rPr>
        <w:t xml:space="preserve">- </w:t>
      </w:r>
      <w:r w:rsidRPr="000F7ADD">
        <w:rPr>
          <w:rFonts w:ascii="Traditional Arabic" w:eastAsia="Times New Roman" w:hAnsi="Traditional Arabic" w:cs="Traditional Arabic"/>
          <w:color w:val="050505"/>
          <w:sz w:val="32"/>
          <w:szCs w:val="32"/>
          <w:rtl/>
          <w:lang w:eastAsia="fr-FR"/>
        </w:rPr>
        <w:t>تفاصيل عملية تأكيد الجودة من حيث تصميم السلعة أو الخدمة</w:t>
      </w:r>
      <w:r w:rsidR="00EF0A0F">
        <w:rPr>
          <w:rFonts w:ascii="Traditional Arabic" w:eastAsia="Times New Roman" w:hAnsi="Traditional Arabic" w:cs="Traditional Arabic" w:hint="cs"/>
          <w:color w:val="050505"/>
          <w:sz w:val="32"/>
          <w:szCs w:val="32"/>
          <w:rtl/>
          <w:lang w:eastAsia="fr-FR"/>
        </w:rPr>
        <w:t>،</w:t>
      </w:r>
      <w:r w:rsidRPr="000F7ADD">
        <w:rPr>
          <w:rFonts w:ascii="Traditional Arabic" w:eastAsia="Times New Roman" w:hAnsi="Traditional Arabic" w:cs="Traditional Arabic"/>
          <w:color w:val="050505"/>
          <w:sz w:val="32"/>
          <w:szCs w:val="32"/>
          <w:rtl/>
          <w:lang w:eastAsia="fr-FR"/>
        </w:rPr>
        <w:t xml:space="preserve"> التفتيش</w:t>
      </w:r>
      <w:r w:rsidR="00EF0A0F">
        <w:rPr>
          <w:rFonts w:ascii="Traditional Arabic" w:eastAsia="Times New Roman" w:hAnsi="Traditional Arabic" w:cs="Traditional Arabic" w:hint="cs"/>
          <w:color w:val="050505"/>
          <w:sz w:val="32"/>
          <w:szCs w:val="32"/>
          <w:rtl/>
          <w:lang w:eastAsia="fr-FR"/>
        </w:rPr>
        <w:t>،</w:t>
      </w:r>
      <w:r w:rsidRPr="000F7ADD">
        <w:rPr>
          <w:rFonts w:ascii="Traditional Arabic" w:eastAsia="Times New Roman" w:hAnsi="Traditional Arabic" w:cs="Traditional Arabic"/>
          <w:color w:val="050505"/>
          <w:sz w:val="32"/>
          <w:szCs w:val="32"/>
          <w:rtl/>
          <w:lang w:eastAsia="fr-FR"/>
        </w:rPr>
        <w:t xml:space="preserve"> المشاركة</w:t>
      </w:r>
      <w:r w:rsidR="00EF0A0F">
        <w:rPr>
          <w:rFonts w:ascii="Traditional Arabic" w:eastAsia="Times New Roman" w:hAnsi="Traditional Arabic" w:cs="Traditional Arabic" w:hint="cs"/>
          <w:color w:val="050505"/>
          <w:sz w:val="32"/>
          <w:szCs w:val="32"/>
          <w:rtl/>
          <w:lang w:eastAsia="fr-FR"/>
        </w:rPr>
        <w:t>،</w:t>
      </w:r>
      <w:r w:rsidRPr="000F7ADD">
        <w:rPr>
          <w:rFonts w:ascii="Traditional Arabic" w:eastAsia="Times New Roman" w:hAnsi="Traditional Arabic" w:cs="Traditional Arabic"/>
          <w:color w:val="050505"/>
          <w:sz w:val="32"/>
          <w:szCs w:val="32"/>
          <w:rtl/>
          <w:lang w:eastAsia="fr-FR"/>
        </w:rPr>
        <w:t xml:space="preserve"> التسهيلات المادية وغيرها</w:t>
      </w:r>
      <w:r w:rsidRPr="000F7ADD">
        <w:rPr>
          <w:rFonts w:ascii="Traditional Arabic" w:eastAsia="Times New Roman" w:hAnsi="Traditional Arabic" w:cs="Traditional Arabic"/>
          <w:color w:val="050505"/>
          <w:sz w:val="32"/>
          <w:szCs w:val="32"/>
          <w:lang w:eastAsia="fr-FR"/>
        </w:rPr>
        <w:t>.</w:t>
      </w:r>
    </w:p>
    <w:p w14:paraId="0FC75886" w14:textId="459D046B" w:rsidR="000F7ADD" w:rsidRPr="000F7ADD" w:rsidRDefault="000F7ADD" w:rsidP="000F7ADD">
      <w:pPr>
        <w:shd w:val="clear" w:color="auto" w:fill="FFFFFF"/>
        <w:bidi/>
        <w:spacing w:after="0" w:line="240" w:lineRule="auto"/>
        <w:rPr>
          <w:rFonts w:ascii="Traditional Arabic" w:eastAsia="Times New Roman" w:hAnsi="Traditional Arabic" w:cs="Traditional Arabic"/>
          <w:b/>
          <w:bCs/>
          <w:color w:val="050505"/>
          <w:sz w:val="32"/>
          <w:szCs w:val="32"/>
          <w:lang w:eastAsia="fr-FR"/>
        </w:rPr>
      </w:pPr>
      <w:r w:rsidRPr="000F7ADD">
        <w:rPr>
          <w:rFonts w:ascii="Traditional Arabic" w:eastAsia="Times New Roman" w:hAnsi="Traditional Arabic" w:cs="Traditional Arabic"/>
          <w:b/>
          <w:bCs/>
          <w:color w:val="050505"/>
          <w:sz w:val="32"/>
          <w:szCs w:val="32"/>
          <w:lang w:eastAsia="fr-FR"/>
        </w:rPr>
        <w:t xml:space="preserve">- </w:t>
      </w:r>
      <w:r w:rsidR="00C11C2E">
        <w:rPr>
          <w:rFonts w:ascii="Traditional Arabic" w:eastAsia="Times New Roman" w:hAnsi="Traditional Arabic" w:cs="Traditional Arabic" w:hint="cs"/>
          <w:b/>
          <w:bCs/>
          <w:color w:val="050505"/>
          <w:sz w:val="32"/>
          <w:szCs w:val="32"/>
          <w:rtl/>
          <w:lang w:eastAsia="fr-FR"/>
        </w:rPr>
        <w:t>3-6-</w:t>
      </w:r>
      <w:r w:rsidR="00D25CA1" w:rsidRPr="00D25CA1">
        <w:rPr>
          <w:rFonts w:ascii="Traditional Arabic" w:eastAsia="Times New Roman" w:hAnsi="Traditional Arabic" w:cs="Traditional Arabic" w:hint="cs"/>
          <w:b/>
          <w:bCs/>
          <w:color w:val="050505"/>
          <w:sz w:val="32"/>
          <w:szCs w:val="32"/>
          <w:rtl/>
          <w:lang w:eastAsia="fr-FR"/>
        </w:rPr>
        <w:t xml:space="preserve"> </w:t>
      </w:r>
      <w:r w:rsidRPr="000F7ADD">
        <w:rPr>
          <w:rFonts w:ascii="Traditional Arabic" w:eastAsia="Times New Roman" w:hAnsi="Traditional Arabic" w:cs="Traditional Arabic"/>
          <w:b/>
          <w:bCs/>
          <w:color w:val="050505"/>
          <w:sz w:val="32"/>
          <w:szCs w:val="32"/>
          <w:rtl/>
          <w:lang w:eastAsia="fr-FR"/>
        </w:rPr>
        <w:t>تأثيرات الجودة</w:t>
      </w:r>
      <w:r w:rsidRPr="000F7ADD">
        <w:rPr>
          <w:rFonts w:ascii="Traditional Arabic" w:eastAsia="Times New Roman" w:hAnsi="Traditional Arabic" w:cs="Traditional Arabic"/>
          <w:b/>
          <w:bCs/>
          <w:color w:val="050505"/>
          <w:sz w:val="32"/>
          <w:szCs w:val="32"/>
          <w:lang w:eastAsia="fr-FR"/>
        </w:rPr>
        <w:t>:</w:t>
      </w:r>
    </w:p>
    <w:p w14:paraId="6D9BB60A" w14:textId="77777777" w:rsidR="000F7ADD" w:rsidRPr="000F7ADD" w:rsidRDefault="000F7ADD" w:rsidP="000F7ADD">
      <w:pPr>
        <w:shd w:val="clear" w:color="auto" w:fill="FFFFFF"/>
        <w:bidi/>
        <w:spacing w:after="0" w:line="240" w:lineRule="auto"/>
        <w:rPr>
          <w:rFonts w:ascii="Traditional Arabic" w:eastAsia="Times New Roman" w:hAnsi="Traditional Arabic" w:cs="Traditional Arabic"/>
          <w:color w:val="050505"/>
          <w:sz w:val="32"/>
          <w:szCs w:val="32"/>
          <w:lang w:eastAsia="fr-FR"/>
        </w:rPr>
      </w:pPr>
      <w:r w:rsidRPr="000F7ADD">
        <w:rPr>
          <w:rFonts w:ascii="Traditional Arabic" w:eastAsia="Times New Roman" w:hAnsi="Traditional Arabic" w:cs="Traditional Arabic"/>
          <w:color w:val="050505"/>
          <w:sz w:val="32"/>
          <w:szCs w:val="32"/>
          <w:lang w:eastAsia="fr-FR"/>
        </w:rPr>
        <w:t xml:space="preserve">- </w:t>
      </w:r>
      <w:r w:rsidRPr="000F7ADD">
        <w:rPr>
          <w:rFonts w:ascii="Traditional Arabic" w:eastAsia="Times New Roman" w:hAnsi="Traditional Arabic" w:cs="Traditional Arabic"/>
          <w:color w:val="050505"/>
          <w:sz w:val="32"/>
          <w:szCs w:val="32"/>
          <w:rtl/>
          <w:lang w:eastAsia="fr-FR"/>
        </w:rPr>
        <w:t>النتائج التي تحقق للمنظمة نتيجة تطبيق نظم الجودة, وكيف أثرت على نتائج أعمال المنظمة</w:t>
      </w:r>
      <w:r w:rsidRPr="000F7ADD">
        <w:rPr>
          <w:rFonts w:ascii="Traditional Arabic" w:eastAsia="Times New Roman" w:hAnsi="Traditional Arabic" w:cs="Traditional Arabic"/>
          <w:color w:val="050505"/>
          <w:sz w:val="32"/>
          <w:szCs w:val="32"/>
          <w:lang w:eastAsia="fr-FR"/>
        </w:rPr>
        <w:t>.</w:t>
      </w:r>
    </w:p>
    <w:p w14:paraId="09A381AA" w14:textId="62A6CE89" w:rsidR="000F7ADD" w:rsidRPr="000F7ADD" w:rsidRDefault="00C11C2E" w:rsidP="000F7ADD">
      <w:pPr>
        <w:shd w:val="clear" w:color="auto" w:fill="FFFFFF"/>
        <w:bidi/>
        <w:spacing w:after="0" w:line="240" w:lineRule="auto"/>
        <w:rPr>
          <w:rFonts w:ascii="Traditional Arabic" w:eastAsia="Times New Roman" w:hAnsi="Traditional Arabic" w:cs="Traditional Arabic"/>
          <w:color w:val="050505"/>
          <w:sz w:val="32"/>
          <w:szCs w:val="32"/>
          <w:lang w:eastAsia="fr-FR"/>
        </w:rPr>
      </w:pPr>
      <w:r>
        <w:rPr>
          <w:rFonts w:ascii="Traditional Arabic" w:eastAsia="Times New Roman" w:hAnsi="Traditional Arabic" w:cs="Traditional Arabic" w:hint="cs"/>
          <w:b/>
          <w:bCs/>
          <w:color w:val="050505"/>
          <w:sz w:val="32"/>
          <w:szCs w:val="32"/>
          <w:rtl/>
          <w:lang w:eastAsia="fr-FR"/>
        </w:rPr>
        <w:t>3-7</w:t>
      </w:r>
      <w:r w:rsidR="00D25CA1">
        <w:rPr>
          <w:rFonts w:ascii="Traditional Arabic" w:eastAsia="Times New Roman" w:hAnsi="Traditional Arabic" w:cs="Traditional Arabic" w:hint="cs"/>
          <w:b/>
          <w:bCs/>
          <w:color w:val="050505"/>
          <w:sz w:val="32"/>
          <w:szCs w:val="32"/>
          <w:rtl/>
          <w:lang w:eastAsia="fr-FR"/>
        </w:rPr>
        <w:t xml:space="preserve">- </w:t>
      </w:r>
      <w:r w:rsidR="000F7ADD" w:rsidRPr="000F7ADD">
        <w:rPr>
          <w:rFonts w:ascii="Traditional Arabic" w:eastAsia="Times New Roman" w:hAnsi="Traditional Arabic" w:cs="Traditional Arabic"/>
          <w:b/>
          <w:bCs/>
          <w:color w:val="050505"/>
          <w:sz w:val="32"/>
          <w:szCs w:val="32"/>
          <w:rtl/>
          <w:lang w:eastAsia="fr-FR"/>
        </w:rPr>
        <w:t>المعايير المستخدمة في كيفية تطبيق نظم الجودة</w:t>
      </w:r>
      <w:r w:rsidR="00D25CA1">
        <w:rPr>
          <w:rFonts w:ascii="Traditional Arabic" w:eastAsia="Times New Roman" w:hAnsi="Traditional Arabic" w:cs="Traditional Arabic" w:hint="cs"/>
          <w:color w:val="050505"/>
          <w:sz w:val="32"/>
          <w:szCs w:val="32"/>
          <w:rtl/>
          <w:lang w:eastAsia="fr-FR"/>
        </w:rPr>
        <w:t>:</w:t>
      </w:r>
      <w:r w:rsidR="000F7ADD" w:rsidRPr="000F7ADD">
        <w:rPr>
          <w:rFonts w:ascii="Traditional Arabic" w:eastAsia="Times New Roman" w:hAnsi="Traditional Arabic" w:cs="Traditional Arabic"/>
          <w:color w:val="050505"/>
          <w:sz w:val="32"/>
          <w:szCs w:val="32"/>
          <w:rtl/>
          <w:lang w:eastAsia="fr-FR"/>
        </w:rPr>
        <w:t xml:space="preserve"> وتطويرها وتحديثها</w:t>
      </w:r>
      <w:r w:rsidR="000F7ADD" w:rsidRPr="000F7ADD">
        <w:rPr>
          <w:rFonts w:ascii="Traditional Arabic" w:eastAsia="Times New Roman" w:hAnsi="Traditional Arabic" w:cs="Traditional Arabic"/>
          <w:color w:val="050505"/>
          <w:sz w:val="32"/>
          <w:szCs w:val="32"/>
          <w:lang w:eastAsia="fr-FR"/>
        </w:rPr>
        <w:t>.</w:t>
      </w:r>
    </w:p>
    <w:p w14:paraId="2C13D0E1" w14:textId="4D7EC6B4" w:rsidR="000F7ADD" w:rsidRDefault="00C11C2E" w:rsidP="00D25CA1">
      <w:pPr>
        <w:shd w:val="clear" w:color="auto" w:fill="FFFFFF"/>
        <w:bidi/>
        <w:spacing w:after="0" w:line="240" w:lineRule="auto"/>
        <w:rPr>
          <w:rFonts w:ascii="Traditional Arabic" w:eastAsia="Times New Roman" w:hAnsi="Traditional Arabic" w:cs="Traditional Arabic"/>
          <w:color w:val="050505"/>
          <w:sz w:val="32"/>
          <w:szCs w:val="32"/>
          <w:rtl/>
          <w:lang w:eastAsia="fr-FR"/>
        </w:rPr>
      </w:pPr>
      <w:r>
        <w:rPr>
          <w:rFonts w:ascii="Traditional Arabic" w:eastAsia="Times New Roman" w:hAnsi="Traditional Arabic" w:cs="Traditional Arabic" w:hint="cs"/>
          <w:b/>
          <w:bCs/>
          <w:color w:val="050505"/>
          <w:sz w:val="32"/>
          <w:szCs w:val="32"/>
          <w:rtl/>
          <w:lang w:eastAsia="fr-FR"/>
        </w:rPr>
        <w:lastRenderedPageBreak/>
        <w:t>3-8</w:t>
      </w:r>
      <w:r w:rsidR="00D25CA1" w:rsidRPr="00D25CA1">
        <w:rPr>
          <w:rFonts w:ascii="Traditional Arabic" w:eastAsia="Times New Roman" w:hAnsi="Traditional Arabic" w:cs="Traditional Arabic" w:hint="cs"/>
          <w:b/>
          <w:bCs/>
          <w:color w:val="050505"/>
          <w:sz w:val="32"/>
          <w:szCs w:val="32"/>
          <w:rtl/>
          <w:lang w:eastAsia="fr-FR"/>
        </w:rPr>
        <w:t>-</w:t>
      </w:r>
      <w:r w:rsidR="000F7ADD" w:rsidRPr="000F7ADD">
        <w:rPr>
          <w:rFonts w:ascii="Traditional Arabic" w:eastAsia="Times New Roman" w:hAnsi="Traditional Arabic" w:cs="Traditional Arabic"/>
          <w:b/>
          <w:bCs/>
          <w:color w:val="050505"/>
          <w:sz w:val="32"/>
          <w:szCs w:val="32"/>
          <w:lang w:eastAsia="fr-FR"/>
        </w:rPr>
        <w:t xml:space="preserve"> </w:t>
      </w:r>
      <w:r w:rsidR="000F7ADD" w:rsidRPr="000F7ADD">
        <w:rPr>
          <w:rFonts w:ascii="Traditional Arabic" w:eastAsia="Times New Roman" w:hAnsi="Traditional Arabic" w:cs="Traditional Arabic"/>
          <w:b/>
          <w:bCs/>
          <w:color w:val="050505"/>
          <w:sz w:val="32"/>
          <w:szCs w:val="32"/>
          <w:rtl/>
          <w:lang w:eastAsia="fr-FR"/>
        </w:rPr>
        <w:t>الرقابة</w:t>
      </w:r>
      <w:r w:rsidR="00D25CA1" w:rsidRPr="00D25CA1">
        <w:rPr>
          <w:rFonts w:ascii="Traditional Arabic" w:eastAsia="Times New Roman" w:hAnsi="Traditional Arabic" w:cs="Traditional Arabic" w:hint="cs"/>
          <w:b/>
          <w:bCs/>
          <w:color w:val="050505"/>
          <w:sz w:val="32"/>
          <w:szCs w:val="32"/>
          <w:rtl/>
          <w:lang w:eastAsia="fr-FR"/>
        </w:rPr>
        <w:t>:</w:t>
      </w:r>
      <w:r w:rsidR="00D25CA1">
        <w:rPr>
          <w:rFonts w:ascii="Traditional Arabic" w:eastAsia="Times New Roman" w:hAnsi="Traditional Arabic" w:cs="Traditional Arabic" w:hint="cs"/>
          <w:color w:val="050505"/>
          <w:sz w:val="32"/>
          <w:szCs w:val="32"/>
          <w:rtl/>
          <w:lang w:eastAsia="fr-FR"/>
        </w:rPr>
        <w:t xml:space="preserve"> وتشمل</w:t>
      </w:r>
      <w:r w:rsidR="000F7ADD" w:rsidRPr="000F7ADD">
        <w:rPr>
          <w:rFonts w:ascii="Traditional Arabic" w:eastAsia="Times New Roman" w:hAnsi="Traditional Arabic" w:cs="Traditional Arabic"/>
          <w:color w:val="050505"/>
          <w:sz w:val="32"/>
          <w:szCs w:val="32"/>
          <w:lang w:eastAsia="fr-FR"/>
        </w:rPr>
        <w:t xml:space="preserve"> </w:t>
      </w:r>
      <w:r w:rsidR="000F7ADD" w:rsidRPr="000F7ADD">
        <w:rPr>
          <w:rFonts w:ascii="Traditional Arabic" w:eastAsia="Times New Roman" w:hAnsi="Traditional Arabic" w:cs="Traditional Arabic"/>
          <w:color w:val="050505"/>
          <w:sz w:val="32"/>
          <w:szCs w:val="32"/>
          <w:rtl/>
          <w:lang w:eastAsia="fr-FR"/>
        </w:rPr>
        <w:t>الأساليب المختلفة التي تستخدمها المنظمة للتأكد من جودة المنتجات أو الخدمات التي تقدمها لعملائها</w:t>
      </w:r>
      <w:r w:rsidR="000F7ADD" w:rsidRPr="000F7ADD">
        <w:rPr>
          <w:rFonts w:ascii="Traditional Arabic" w:eastAsia="Times New Roman" w:hAnsi="Traditional Arabic" w:cs="Traditional Arabic"/>
          <w:color w:val="050505"/>
          <w:sz w:val="32"/>
          <w:szCs w:val="32"/>
          <w:lang w:eastAsia="fr-FR"/>
        </w:rPr>
        <w:t>.</w:t>
      </w:r>
    </w:p>
    <w:p w14:paraId="1399C966" w14:textId="659A37D1" w:rsidR="00F66775" w:rsidRDefault="00EF0A0F" w:rsidP="00F66775">
      <w:pPr>
        <w:shd w:val="clear" w:color="auto" w:fill="FFFFFF"/>
        <w:bidi/>
        <w:spacing w:after="0" w:line="240" w:lineRule="auto"/>
        <w:rPr>
          <w:rFonts w:ascii="Traditional Arabic" w:eastAsia="Times New Roman" w:hAnsi="Traditional Arabic" w:cs="Traditional Arabic"/>
          <w:color w:val="050505"/>
          <w:sz w:val="32"/>
          <w:szCs w:val="32"/>
          <w:rtl/>
          <w:lang w:eastAsia="fr-FR"/>
        </w:rPr>
      </w:pPr>
      <w:r>
        <w:rPr>
          <w:rFonts w:ascii="Traditional Arabic" w:eastAsia="Times New Roman" w:hAnsi="Traditional Arabic" w:cs="Traditional Arabic" w:hint="cs"/>
          <w:color w:val="050505"/>
          <w:sz w:val="32"/>
          <w:szCs w:val="32"/>
          <w:rtl/>
          <w:lang w:eastAsia="fr-FR"/>
        </w:rPr>
        <w:t xml:space="preserve">     </w:t>
      </w:r>
      <w:r w:rsidR="00F66775">
        <w:rPr>
          <w:rFonts w:ascii="Traditional Arabic" w:eastAsia="Times New Roman" w:hAnsi="Traditional Arabic" w:cs="Traditional Arabic" w:hint="cs"/>
          <w:color w:val="050505"/>
          <w:sz w:val="32"/>
          <w:szCs w:val="32"/>
          <w:rtl/>
          <w:lang w:eastAsia="fr-FR"/>
        </w:rPr>
        <w:t xml:space="preserve">والجدول التالي يبين المعايير الرئيسية والتفصيلية لجائزة </w:t>
      </w:r>
      <w:proofErr w:type="spellStart"/>
      <w:r w:rsidR="00F66775">
        <w:rPr>
          <w:rFonts w:ascii="Traditional Arabic" w:eastAsia="Times New Roman" w:hAnsi="Traditional Arabic" w:cs="Traditional Arabic" w:hint="cs"/>
          <w:color w:val="050505"/>
          <w:sz w:val="32"/>
          <w:szCs w:val="32"/>
          <w:rtl/>
          <w:lang w:eastAsia="fr-FR"/>
        </w:rPr>
        <w:t>ديمنج</w:t>
      </w:r>
      <w:proofErr w:type="spellEnd"/>
      <w:r w:rsidR="00F66775">
        <w:rPr>
          <w:rFonts w:ascii="Traditional Arabic" w:eastAsia="Times New Roman" w:hAnsi="Traditional Arabic" w:cs="Traditional Arabic" w:hint="cs"/>
          <w:color w:val="050505"/>
          <w:sz w:val="32"/>
          <w:szCs w:val="32"/>
          <w:rtl/>
          <w:lang w:eastAsia="fr-FR"/>
        </w:rPr>
        <w:t>:</w:t>
      </w:r>
    </w:p>
    <w:p w14:paraId="20375B35" w14:textId="06B2D647" w:rsidR="00F66775" w:rsidRDefault="00F66775" w:rsidP="00F66775">
      <w:pPr>
        <w:shd w:val="clear" w:color="auto" w:fill="FFFFFF"/>
        <w:bidi/>
        <w:spacing w:after="0" w:line="240" w:lineRule="auto"/>
        <w:rPr>
          <w:rFonts w:ascii="Traditional Arabic" w:eastAsia="Times New Roman" w:hAnsi="Traditional Arabic" w:cs="Traditional Arabic"/>
          <w:color w:val="050505"/>
          <w:sz w:val="32"/>
          <w:szCs w:val="32"/>
          <w:rtl/>
          <w:lang w:eastAsia="fr-FR"/>
        </w:rPr>
      </w:pPr>
    </w:p>
    <w:tbl>
      <w:tblPr>
        <w:tblStyle w:val="Grilledutableau"/>
        <w:bidiVisual/>
        <w:tblW w:w="0" w:type="auto"/>
        <w:jc w:val="center"/>
        <w:tblLook w:val="04A0" w:firstRow="1" w:lastRow="0" w:firstColumn="1" w:lastColumn="0" w:noHBand="0" w:noVBand="1"/>
      </w:tblPr>
      <w:tblGrid>
        <w:gridCol w:w="704"/>
        <w:gridCol w:w="4678"/>
        <w:gridCol w:w="840"/>
      </w:tblGrid>
      <w:tr w:rsidR="00F66775" w14:paraId="205658E7" w14:textId="77777777" w:rsidTr="00F66775">
        <w:trPr>
          <w:jc w:val="center"/>
        </w:trPr>
        <w:tc>
          <w:tcPr>
            <w:tcW w:w="704" w:type="dxa"/>
          </w:tcPr>
          <w:p w14:paraId="5257A487" w14:textId="7D9E93A8" w:rsidR="00F66775" w:rsidRPr="00EF0A0F" w:rsidRDefault="00F66775" w:rsidP="00EF0A0F">
            <w:pPr>
              <w:bidi/>
              <w:jc w:val="center"/>
              <w:rPr>
                <w:rFonts w:ascii="Traditional Arabic" w:eastAsia="Times New Roman" w:hAnsi="Traditional Arabic" w:cs="Traditional Arabic"/>
                <w:b/>
                <w:bCs/>
                <w:color w:val="050505"/>
                <w:sz w:val="32"/>
                <w:szCs w:val="32"/>
                <w:rtl/>
                <w:lang w:eastAsia="fr-FR"/>
              </w:rPr>
            </w:pPr>
            <w:r w:rsidRPr="00EF0A0F">
              <w:rPr>
                <w:rFonts w:ascii="Traditional Arabic" w:eastAsia="Times New Roman" w:hAnsi="Traditional Arabic" w:cs="Traditional Arabic" w:hint="cs"/>
                <w:b/>
                <w:bCs/>
                <w:color w:val="050505"/>
                <w:sz w:val="32"/>
                <w:szCs w:val="32"/>
                <w:rtl/>
                <w:lang w:eastAsia="fr-FR"/>
              </w:rPr>
              <w:t>الرقم</w:t>
            </w:r>
          </w:p>
        </w:tc>
        <w:tc>
          <w:tcPr>
            <w:tcW w:w="4678" w:type="dxa"/>
          </w:tcPr>
          <w:p w14:paraId="074FC0DD" w14:textId="1FBA10D8" w:rsidR="00F66775" w:rsidRPr="00EF0A0F" w:rsidRDefault="00F66775" w:rsidP="00EF0A0F">
            <w:pPr>
              <w:bidi/>
              <w:jc w:val="center"/>
              <w:rPr>
                <w:rFonts w:ascii="Traditional Arabic" w:eastAsia="Times New Roman" w:hAnsi="Traditional Arabic" w:cs="Traditional Arabic"/>
                <w:b/>
                <w:bCs/>
                <w:color w:val="050505"/>
                <w:sz w:val="32"/>
                <w:szCs w:val="32"/>
                <w:rtl/>
                <w:lang w:eastAsia="fr-FR"/>
              </w:rPr>
            </w:pPr>
            <w:r w:rsidRPr="00EF0A0F">
              <w:rPr>
                <w:rFonts w:ascii="Traditional Arabic" w:eastAsia="Times New Roman" w:hAnsi="Traditional Arabic" w:cs="Traditional Arabic" w:hint="cs"/>
                <w:b/>
                <w:bCs/>
                <w:color w:val="050505"/>
                <w:sz w:val="32"/>
                <w:szCs w:val="32"/>
                <w:rtl/>
                <w:lang w:eastAsia="fr-FR"/>
              </w:rPr>
              <w:t>بنود التقييم</w:t>
            </w:r>
          </w:p>
        </w:tc>
        <w:tc>
          <w:tcPr>
            <w:tcW w:w="840" w:type="dxa"/>
          </w:tcPr>
          <w:p w14:paraId="19A68E64" w14:textId="142C5F29" w:rsidR="00F66775" w:rsidRPr="00EF0A0F" w:rsidRDefault="00F66775" w:rsidP="00EF0A0F">
            <w:pPr>
              <w:bidi/>
              <w:jc w:val="center"/>
              <w:rPr>
                <w:rFonts w:ascii="Traditional Arabic" w:eastAsia="Times New Roman" w:hAnsi="Traditional Arabic" w:cs="Traditional Arabic"/>
                <w:b/>
                <w:bCs/>
                <w:color w:val="050505"/>
                <w:sz w:val="32"/>
                <w:szCs w:val="32"/>
                <w:rtl/>
                <w:lang w:eastAsia="fr-FR"/>
              </w:rPr>
            </w:pPr>
            <w:r w:rsidRPr="00EF0A0F">
              <w:rPr>
                <w:rFonts w:ascii="Traditional Arabic" w:eastAsia="Times New Roman" w:hAnsi="Traditional Arabic" w:cs="Traditional Arabic" w:hint="cs"/>
                <w:b/>
                <w:bCs/>
                <w:color w:val="050505"/>
                <w:sz w:val="32"/>
                <w:szCs w:val="32"/>
                <w:rtl/>
                <w:lang w:eastAsia="fr-FR"/>
              </w:rPr>
              <w:t>النقاط</w:t>
            </w:r>
          </w:p>
        </w:tc>
      </w:tr>
      <w:tr w:rsidR="00F66775" w14:paraId="4653E9DD" w14:textId="77777777" w:rsidTr="00EF0A0F">
        <w:trPr>
          <w:jc w:val="center"/>
        </w:trPr>
        <w:tc>
          <w:tcPr>
            <w:tcW w:w="704" w:type="dxa"/>
            <w:shd w:val="clear" w:color="auto" w:fill="E7E6E6" w:themeFill="background2"/>
          </w:tcPr>
          <w:p w14:paraId="2B9D5349" w14:textId="28804826" w:rsidR="00F66775" w:rsidRDefault="00F66775" w:rsidP="00F66775">
            <w:pPr>
              <w:bidi/>
              <w:rPr>
                <w:rFonts w:ascii="Traditional Arabic" w:eastAsia="Times New Roman" w:hAnsi="Traditional Arabic" w:cs="Traditional Arabic"/>
                <w:color w:val="050505"/>
                <w:sz w:val="32"/>
                <w:szCs w:val="32"/>
                <w:rtl/>
                <w:lang w:eastAsia="fr-FR"/>
              </w:rPr>
            </w:pPr>
            <w:r>
              <w:rPr>
                <w:rFonts w:ascii="Traditional Arabic" w:eastAsia="Times New Roman" w:hAnsi="Traditional Arabic" w:cs="Traditional Arabic" w:hint="cs"/>
                <w:color w:val="050505"/>
                <w:sz w:val="32"/>
                <w:szCs w:val="32"/>
                <w:rtl/>
                <w:lang w:eastAsia="fr-FR"/>
              </w:rPr>
              <w:t>01</w:t>
            </w:r>
          </w:p>
        </w:tc>
        <w:tc>
          <w:tcPr>
            <w:tcW w:w="4678" w:type="dxa"/>
            <w:shd w:val="clear" w:color="auto" w:fill="E7E6E6" w:themeFill="background2"/>
          </w:tcPr>
          <w:p w14:paraId="4D90E84B" w14:textId="58F85E66" w:rsidR="00F66775" w:rsidRPr="00EF0A0F" w:rsidRDefault="00F66775" w:rsidP="00F66775">
            <w:pPr>
              <w:bidi/>
              <w:rPr>
                <w:rFonts w:ascii="Traditional Arabic" w:eastAsia="Times New Roman" w:hAnsi="Traditional Arabic" w:cs="Traditional Arabic"/>
                <w:b/>
                <w:bCs/>
                <w:color w:val="050505"/>
                <w:sz w:val="32"/>
                <w:szCs w:val="32"/>
                <w:rtl/>
                <w:lang w:eastAsia="fr-FR"/>
              </w:rPr>
            </w:pPr>
            <w:r w:rsidRPr="00EF0A0F">
              <w:rPr>
                <w:rFonts w:ascii="Traditional Arabic" w:eastAsia="Times New Roman" w:hAnsi="Traditional Arabic" w:cs="Traditional Arabic" w:hint="cs"/>
                <w:b/>
                <w:bCs/>
                <w:color w:val="050505"/>
                <w:sz w:val="32"/>
                <w:szCs w:val="32"/>
                <w:rtl/>
                <w:lang w:eastAsia="fr-FR"/>
              </w:rPr>
              <w:t>سياسات الإدارة ونشرها وتعميمها</w:t>
            </w:r>
          </w:p>
        </w:tc>
        <w:tc>
          <w:tcPr>
            <w:tcW w:w="840" w:type="dxa"/>
            <w:shd w:val="clear" w:color="auto" w:fill="E7E6E6" w:themeFill="background2"/>
          </w:tcPr>
          <w:p w14:paraId="4B2C57BE" w14:textId="76D42E8A" w:rsidR="00F66775" w:rsidRDefault="00EF0A0F" w:rsidP="00F66775">
            <w:pPr>
              <w:bidi/>
              <w:rPr>
                <w:rFonts w:ascii="Traditional Arabic" w:eastAsia="Times New Roman" w:hAnsi="Traditional Arabic" w:cs="Traditional Arabic"/>
                <w:color w:val="050505"/>
                <w:sz w:val="32"/>
                <w:szCs w:val="32"/>
                <w:rtl/>
                <w:lang w:eastAsia="fr-FR"/>
              </w:rPr>
            </w:pPr>
            <w:r>
              <w:rPr>
                <w:rFonts w:ascii="Traditional Arabic" w:eastAsia="Times New Roman" w:hAnsi="Traditional Arabic" w:cs="Traditional Arabic" w:hint="cs"/>
                <w:color w:val="050505"/>
                <w:sz w:val="32"/>
                <w:szCs w:val="32"/>
                <w:rtl/>
                <w:lang w:eastAsia="fr-FR"/>
              </w:rPr>
              <w:t>20</w:t>
            </w:r>
          </w:p>
        </w:tc>
      </w:tr>
      <w:tr w:rsidR="00F66775" w14:paraId="118C691E" w14:textId="77777777" w:rsidTr="00F66775">
        <w:trPr>
          <w:jc w:val="center"/>
        </w:trPr>
        <w:tc>
          <w:tcPr>
            <w:tcW w:w="704" w:type="dxa"/>
          </w:tcPr>
          <w:p w14:paraId="1C3F933C" w14:textId="77777777" w:rsidR="00F66775" w:rsidRDefault="00F66775" w:rsidP="00F66775">
            <w:pPr>
              <w:bidi/>
              <w:rPr>
                <w:rFonts w:ascii="Traditional Arabic" w:eastAsia="Times New Roman" w:hAnsi="Traditional Arabic" w:cs="Traditional Arabic"/>
                <w:color w:val="050505"/>
                <w:sz w:val="32"/>
                <w:szCs w:val="32"/>
                <w:rtl/>
                <w:lang w:eastAsia="fr-FR"/>
              </w:rPr>
            </w:pPr>
          </w:p>
        </w:tc>
        <w:tc>
          <w:tcPr>
            <w:tcW w:w="4678" w:type="dxa"/>
          </w:tcPr>
          <w:p w14:paraId="4E00375E" w14:textId="0D10DD39" w:rsidR="00F66775" w:rsidRDefault="00F66775" w:rsidP="00F66775">
            <w:pPr>
              <w:bidi/>
              <w:rPr>
                <w:rFonts w:ascii="Traditional Arabic" w:eastAsia="Times New Roman" w:hAnsi="Traditional Arabic" w:cs="Traditional Arabic"/>
                <w:color w:val="050505"/>
                <w:sz w:val="32"/>
                <w:szCs w:val="32"/>
                <w:rtl/>
                <w:lang w:eastAsia="fr-FR"/>
              </w:rPr>
            </w:pPr>
            <w:r>
              <w:rPr>
                <w:rFonts w:ascii="Traditional Arabic" w:eastAsia="Times New Roman" w:hAnsi="Traditional Arabic" w:cs="Traditional Arabic" w:hint="cs"/>
                <w:color w:val="050505"/>
                <w:sz w:val="32"/>
                <w:szCs w:val="32"/>
                <w:rtl/>
                <w:lang w:eastAsia="fr-FR"/>
              </w:rPr>
              <w:t>السياسات والاستراتيجيات</w:t>
            </w:r>
          </w:p>
        </w:tc>
        <w:tc>
          <w:tcPr>
            <w:tcW w:w="840" w:type="dxa"/>
          </w:tcPr>
          <w:p w14:paraId="7958F16E" w14:textId="3BF9FA81" w:rsidR="00F66775" w:rsidRDefault="00EF0A0F" w:rsidP="00F66775">
            <w:pPr>
              <w:bidi/>
              <w:rPr>
                <w:rFonts w:ascii="Traditional Arabic" w:eastAsia="Times New Roman" w:hAnsi="Traditional Arabic" w:cs="Traditional Arabic"/>
                <w:color w:val="050505"/>
                <w:sz w:val="32"/>
                <w:szCs w:val="32"/>
                <w:rtl/>
                <w:lang w:eastAsia="fr-FR"/>
              </w:rPr>
            </w:pPr>
            <w:r>
              <w:rPr>
                <w:rFonts w:ascii="Traditional Arabic" w:eastAsia="Times New Roman" w:hAnsi="Traditional Arabic" w:cs="Traditional Arabic" w:hint="cs"/>
                <w:color w:val="050505"/>
                <w:sz w:val="32"/>
                <w:szCs w:val="32"/>
                <w:rtl/>
                <w:lang w:eastAsia="fr-FR"/>
              </w:rPr>
              <w:t>10</w:t>
            </w:r>
          </w:p>
        </w:tc>
      </w:tr>
      <w:tr w:rsidR="00F66775" w14:paraId="79839E8B" w14:textId="77777777" w:rsidTr="00F66775">
        <w:trPr>
          <w:jc w:val="center"/>
        </w:trPr>
        <w:tc>
          <w:tcPr>
            <w:tcW w:w="704" w:type="dxa"/>
          </w:tcPr>
          <w:p w14:paraId="52A96BFB" w14:textId="77777777" w:rsidR="00F66775" w:rsidRDefault="00F66775" w:rsidP="00F66775">
            <w:pPr>
              <w:bidi/>
              <w:rPr>
                <w:rFonts w:ascii="Traditional Arabic" w:eastAsia="Times New Roman" w:hAnsi="Traditional Arabic" w:cs="Traditional Arabic"/>
                <w:color w:val="050505"/>
                <w:sz w:val="32"/>
                <w:szCs w:val="32"/>
                <w:rtl/>
                <w:lang w:eastAsia="fr-FR"/>
              </w:rPr>
            </w:pPr>
          </w:p>
        </w:tc>
        <w:tc>
          <w:tcPr>
            <w:tcW w:w="4678" w:type="dxa"/>
          </w:tcPr>
          <w:p w14:paraId="48A04BFB" w14:textId="2119A829" w:rsidR="00F66775" w:rsidRDefault="00F66775" w:rsidP="00F66775">
            <w:pPr>
              <w:bidi/>
              <w:rPr>
                <w:rFonts w:ascii="Traditional Arabic" w:eastAsia="Times New Roman" w:hAnsi="Traditional Arabic" w:cs="Traditional Arabic"/>
                <w:color w:val="050505"/>
                <w:sz w:val="32"/>
                <w:szCs w:val="32"/>
                <w:rtl/>
                <w:lang w:eastAsia="fr-FR"/>
              </w:rPr>
            </w:pPr>
            <w:r>
              <w:rPr>
                <w:rFonts w:ascii="Traditional Arabic" w:eastAsia="Times New Roman" w:hAnsi="Traditional Arabic" w:cs="Traditional Arabic" w:hint="cs"/>
                <w:color w:val="050505"/>
                <w:sz w:val="32"/>
                <w:szCs w:val="32"/>
                <w:rtl/>
                <w:lang w:eastAsia="fr-FR"/>
              </w:rPr>
              <w:t>النشر والتعميم</w:t>
            </w:r>
          </w:p>
        </w:tc>
        <w:tc>
          <w:tcPr>
            <w:tcW w:w="840" w:type="dxa"/>
          </w:tcPr>
          <w:p w14:paraId="488FC72E" w14:textId="684FE1E1" w:rsidR="00F66775" w:rsidRDefault="00EF0A0F" w:rsidP="00F66775">
            <w:pPr>
              <w:bidi/>
              <w:rPr>
                <w:rFonts w:ascii="Traditional Arabic" w:eastAsia="Times New Roman" w:hAnsi="Traditional Arabic" w:cs="Traditional Arabic"/>
                <w:color w:val="050505"/>
                <w:sz w:val="32"/>
                <w:szCs w:val="32"/>
                <w:rtl/>
                <w:lang w:eastAsia="fr-FR"/>
              </w:rPr>
            </w:pPr>
            <w:r>
              <w:rPr>
                <w:rFonts w:ascii="Traditional Arabic" w:eastAsia="Times New Roman" w:hAnsi="Traditional Arabic" w:cs="Traditional Arabic" w:hint="cs"/>
                <w:color w:val="050505"/>
                <w:sz w:val="32"/>
                <w:szCs w:val="32"/>
                <w:rtl/>
                <w:lang w:eastAsia="fr-FR"/>
              </w:rPr>
              <w:t>10</w:t>
            </w:r>
          </w:p>
        </w:tc>
      </w:tr>
      <w:tr w:rsidR="00F66775" w14:paraId="4837F57E" w14:textId="77777777" w:rsidTr="00EF0A0F">
        <w:trPr>
          <w:jc w:val="center"/>
        </w:trPr>
        <w:tc>
          <w:tcPr>
            <w:tcW w:w="704" w:type="dxa"/>
            <w:shd w:val="clear" w:color="auto" w:fill="E7E6E6" w:themeFill="background2"/>
          </w:tcPr>
          <w:p w14:paraId="49663827" w14:textId="0DEDDCDE" w:rsidR="00F66775" w:rsidRDefault="00F66775" w:rsidP="00F66775">
            <w:pPr>
              <w:bidi/>
              <w:rPr>
                <w:rFonts w:ascii="Traditional Arabic" w:eastAsia="Times New Roman" w:hAnsi="Traditional Arabic" w:cs="Traditional Arabic"/>
                <w:color w:val="050505"/>
                <w:sz w:val="32"/>
                <w:szCs w:val="32"/>
                <w:rtl/>
                <w:lang w:eastAsia="fr-FR"/>
              </w:rPr>
            </w:pPr>
            <w:r>
              <w:rPr>
                <w:rFonts w:ascii="Traditional Arabic" w:eastAsia="Times New Roman" w:hAnsi="Traditional Arabic" w:cs="Traditional Arabic" w:hint="cs"/>
                <w:color w:val="050505"/>
                <w:sz w:val="32"/>
                <w:szCs w:val="32"/>
                <w:rtl/>
                <w:lang w:eastAsia="fr-FR"/>
              </w:rPr>
              <w:t>02</w:t>
            </w:r>
          </w:p>
        </w:tc>
        <w:tc>
          <w:tcPr>
            <w:tcW w:w="4678" w:type="dxa"/>
            <w:shd w:val="clear" w:color="auto" w:fill="E7E6E6" w:themeFill="background2"/>
          </w:tcPr>
          <w:p w14:paraId="7184FB2B" w14:textId="0C2D17D2" w:rsidR="00F66775" w:rsidRPr="00EF0A0F" w:rsidRDefault="00F66775" w:rsidP="00F66775">
            <w:pPr>
              <w:bidi/>
              <w:rPr>
                <w:rFonts w:ascii="Traditional Arabic" w:eastAsia="Times New Roman" w:hAnsi="Traditional Arabic" w:cs="Traditional Arabic"/>
                <w:b/>
                <w:bCs/>
                <w:color w:val="050505"/>
                <w:sz w:val="32"/>
                <w:szCs w:val="32"/>
                <w:rtl/>
                <w:lang w:eastAsia="fr-FR"/>
              </w:rPr>
            </w:pPr>
            <w:r w:rsidRPr="00EF0A0F">
              <w:rPr>
                <w:rFonts w:ascii="Traditional Arabic" w:eastAsia="Times New Roman" w:hAnsi="Traditional Arabic" w:cs="Traditional Arabic" w:hint="cs"/>
                <w:b/>
                <w:bCs/>
                <w:color w:val="050505"/>
                <w:sz w:val="32"/>
                <w:szCs w:val="32"/>
                <w:rtl/>
                <w:lang w:eastAsia="fr-FR"/>
              </w:rPr>
              <w:t>تطوير المنتجات، ابتكار طرق جديد في العمل</w:t>
            </w:r>
          </w:p>
        </w:tc>
        <w:tc>
          <w:tcPr>
            <w:tcW w:w="840" w:type="dxa"/>
            <w:shd w:val="clear" w:color="auto" w:fill="E7E6E6" w:themeFill="background2"/>
          </w:tcPr>
          <w:p w14:paraId="15A49A02" w14:textId="257C2B27" w:rsidR="00F66775" w:rsidRDefault="00EF0A0F" w:rsidP="00F66775">
            <w:pPr>
              <w:bidi/>
              <w:rPr>
                <w:rFonts w:ascii="Traditional Arabic" w:eastAsia="Times New Roman" w:hAnsi="Traditional Arabic" w:cs="Traditional Arabic"/>
                <w:color w:val="050505"/>
                <w:sz w:val="32"/>
                <w:szCs w:val="32"/>
                <w:rtl/>
                <w:lang w:eastAsia="fr-FR"/>
              </w:rPr>
            </w:pPr>
            <w:r>
              <w:rPr>
                <w:rFonts w:ascii="Traditional Arabic" w:eastAsia="Times New Roman" w:hAnsi="Traditional Arabic" w:cs="Traditional Arabic" w:hint="cs"/>
                <w:color w:val="050505"/>
                <w:sz w:val="32"/>
                <w:szCs w:val="32"/>
                <w:rtl/>
                <w:lang w:eastAsia="fr-FR"/>
              </w:rPr>
              <w:t>20</w:t>
            </w:r>
          </w:p>
        </w:tc>
      </w:tr>
      <w:tr w:rsidR="00F66775" w14:paraId="7402E3A8" w14:textId="77777777" w:rsidTr="00F66775">
        <w:trPr>
          <w:jc w:val="center"/>
        </w:trPr>
        <w:tc>
          <w:tcPr>
            <w:tcW w:w="704" w:type="dxa"/>
          </w:tcPr>
          <w:p w14:paraId="25D1B545" w14:textId="77777777" w:rsidR="00F66775" w:rsidRDefault="00F66775" w:rsidP="00F66775">
            <w:pPr>
              <w:bidi/>
              <w:rPr>
                <w:rFonts w:ascii="Traditional Arabic" w:eastAsia="Times New Roman" w:hAnsi="Traditional Arabic" w:cs="Traditional Arabic"/>
                <w:color w:val="050505"/>
                <w:sz w:val="32"/>
                <w:szCs w:val="32"/>
                <w:rtl/>
                <w:lang w:eastAsia="fr-FR"/>
              </w:rPr>
            </w:pPr>
          </w:p>
        </w:tc>
        <w:tc>
          <w:tcPr>
            <w:tcW w:w="4678" w:type="dxa"/>
          </w:tcPr>
          <w:p w14:paraId="7923F161" w14:textId="2B9EF7AA" w:rsidR="00F66775" w:rsidRDefault="00F66775" w:rsidP="00F66775">
            <w:pPr>
              <w:bidi/>
              <w:rPr>
                <w:rFonts w:ascii="Traditional Arabic" w:eastAsia="Times New Roman" w:hAnsi="Traditional Arabic" w:cs="Traditional Arabic"/>
                <w:color w:val="050505"/>
                <w:sz w:val="32"/>
                <w:szCs w:val="32"/>
                <w:rtl/>
                <w:lang w:eastAsia="fr-FR"/>
              </w:rPr>
            </w:pPr>
            <w:r>
              <w:rPr>
                <w:rFonts w:ascii="Traditional Arabic" w:eastAsia="Times New Roman" w:hAnsi="Traditional Arabic" w:cs="Traditional Arabic" w:hint="cs"/>
                <w:color w:val="050505"/>
                <w:sz w:val="32"/>
                <w:szCs w:val="32"/>
                <w:rtl/>
                <w:lang w:eastAsia="fr-FR"/>
              </w:rPr>
              <w:t>الالتزام والتبني</w:t>
            </w:r>
          </w:p>
        </w:tc>
        <w:tc>
          <w:tcPr>
            <w:tcW w:w="840" w:type="dxa"/>
          </w:tcPr>
          <w:p w14:paraId="72F003DB" w14:textId="671E14AA" w:rsidR="00F66775" w:rsidRDefault="00EF0A0F" w:rsidP="00F66775">
            <w:pPr>
              <w:bidi/>
              <w:rPr>
                <w:rFonts w:ascii="Traditional Arabic" w:eastAsia="Times New Roman" w:hAnsi="Traditional Arabic" w:cs="Traditional Arabic"/>
                <w:color w:val="050505"/>
                <w:sz w:val="32"/>
                <w:szCs w:val="32"/>
                <w:rtl/>
                <w:lang w:eastAsia="fr-FR"/>
              </w:rPr>
            </w:pPr>
            <w:r>
              <w:rPr>
                <w:rFonts w:ascii="Traditional Arabic" w:eastAsia="Times New Roman" w:hAnsi="Traditional Arabic" w:cs="Traditional Arabic" w:hint="cs"/>
                <w:color w:val="050505"/>
                <w:sz w:val="32"/>
                <w:szCs w:val="32"/>
                <w:rtl/>
                <w:lang w:eastAsia="fr-FR"/>
              </w:rPr>
              <w:t>10</w:t>
            </w:r>
          </w:p>
        </w:tc>
      </w:tr>
      <w:tr w:rsidR="00F66775" w14:paraId="46478961" w14:textId="77777777" w:rsidTr="00F66775">
        <w:trPr>
          <w:jc w:val="center"/>
        </w:trPr>
        <w:tc>
          <w:tcPr>
            <w:tcW w:w="704" w:type="dxa"/>
          </w:tcPr>
          <w:p w14:paraId="2DE48B5C" w14:textId="77777777" w:rsidR="00F66775" w:rsidRDefault="00F66775" w:rsidP="00F66775">
            <w:pPr>
              <w:bidi/>
              <w:rPr>
                <w:rFonts w:ascii="Traditional Arabic" w:eastAsia="Times New Roman" w:hAnsi="Traditional Arabic" w:cs="Traditional Arabic"/>
                <w:color w:val="050505"/>
                <w:sz w:val="32"/>
                <w:szCs w:val="32"/>
                <w:rtl/>
                <w:lang w:eastAsia="fr-FR"/>
              </w:rPr>
            </w:pPr>
          </w:p>
        </w:tc>
        <w:tc>
          <w:tcPr>
            <w:tcW w:w="4678" w:type="dxa"/>
          </w:tcPr>
          <w:p w14:paraId="33C30E7B" w14:textId="5C863F21" w:rsidR="00F66775" w:rsidRDefault="00F66775" w:rsidP="00F66775">
            <w:pPr>
              <w:bidi/>
              <w:rPr>
                <w:rFonts w:ascii="Traditional Arabic" w:eastAsia="Times New Roman" w:hAnsi="Traditional Arabic" w:cs="Traditional Arabic"/>
                <w:color w:val="050505"/>
                <w:sz w:val="32"/>
                <w:szCs w:val="32"/>
                <w:rtl/>
                <w:lang w:eastAsia="fr-FR"/>
              </w:rPr>
            </w:pPr>
            <w:r>
              <w:rPr>
                <w:rFonts w:ascii="Traditional Arabic" w:eastAsia="Times New Roman" w:hAnsi="Traditional Arabic" w:cs="Traditional Arabic" w:hint="cs"/>
                <w:color w:val="050505"/>
                <w:sz w:val="32"/>
                <w:szCs w:val="32"/>
                <w:rtl/>
                <w:lang w:eastAsia="fr-FR"/>
              </w:rPr>
              <w:t>النتائج</w:t>
            </w:r>
          </w:p>
        </w:tc>
        <w:tc>
          <w:tcPr>
            <w:tcW w:w="840" w:type="dxa"/>
          </w:tcPr>
          <w:p w14:paraId="5D0F5827" w14:textId="1E8E6E53" w:rsidR="00F66775" w:rsidRDefault="00EF0A0F" w:rsidP="00F66775">
            <w:pPr>
              <w:bidi/>
              <w:rPr>
                <w:rFonts w:ascii="Traditional Arabic" w:eastAsia="Times New Roman" w:hAnsi="Traditional Arabic" w:cs="Traditional Arabic"/>
                <w:color w:val="050505"/>
                <w:sz w:val="32"/>
                <w:szCs w:val="32"/>
                <w:rtl/>
                <w:lang w:eastAsia="fr-FR"/>
              </w:rPr>
            </w:pPr>
            <w:r>
              <w:rPr>
                <w:rFonts w:ascii="Traditional Arabic" w:eastAsia="Times New Roman" w:hAnsi="Traditional Arabic" w:cs="Traditional Arabic" w:hint="cs"/>
                <w:color w:val="050505"/>
                <w:sz w:val="32"/>
                <w:szCs w:val="32"/>
                <w:rtl/>
                <w:lang w:eastAsia="fr-FR"/>
              </w:rPr>
              <w:t>10</w:t>
            </w:r>
          </w:p>
        </w:tc>
      </w:tr>
      <w:tr w:rsidR="00F66775" w14:paraId="0729DDF0" w14:textId="77777777" w:rsidTr="00EF0A0F">
        <w:trPr>
          <w:jc w:val="center"/>
        </w:trPr>
        <w:tc>
          <w:tcPr>
            <w:tcW w:w="704" w:type="dxa"/>
            <w:shd w:val="clear" w:color="auto" w:fill="E7E6E6" w:themeFill="background2"/>
          </w:tcPr>
          <w:p w14:paraId="416E22FB" w14:textId="40C360C4" w:rsidR="00F66775" w:rsidRDefault="00F66775" w:rsidP="00F66775">
            <w:pPr>
              <w:bidi/>
              <w:rPr>
                <w:rFonts w:ascii="Traditional Arabic" w:eastAsia="Times New Roman" w:hAnsi="Traditional Arabic" w:cs="Traditional Arabic"/>
                <w:color w:val="050505"/>
                <w:sz w:val="32"/>
                <w:szCs w:val="32"/>
                <w:rtl/>
                <w:lang w:eastAsia="fr-FR"/>
              </w:rPr>
            </w:pPr>
            <w:r>
              <w:rPr>
                <w:rFonts w:ascii="Traditional Arabic" w:eastAsia="Times New Roman" w:hAnsi="Traditional Arabic" w:cs="Traditional Arabic" w:hint="cs"/>
                <w:color w:val="050505"/>
                <w:sz w:val="32"/>
                <w:szCs w:val="32"/>
                <w:rtl/>
                <w:lang w:eastAsia="fr-FR"/>
              </w:rPr>
              <w:t>03</w:t>
            </w:r>
          </w:p>
        </w:tc>
        <w:tc>
          <w:tcPr>
            <w:tcW w:w="4678" w:type="dxa"/>
            <w:shd w:val="clear" w:color="auto" w:fill="E7E6E6" w:themeFill="background2"/>
          </w:tcPr>
          <w:p w14:paraId="3940E1BB" w14:textId="60270432" w:rsidR="00F66775" w:rsidRPr="00EF0A0F" w:rsidRDefault="00F66775" w:rsidP="00F66775">
            <w:pPr>
              <w:bidi/>
              <w:rPr>
                <w:rFonts w:ascii="Traditional Arabic" w:eastAsia="Times New Roman" w:hAnsi="Traditional Arabic" w:cs="Traditional Arabic"/>
                <w:b/>
                <w:bCs/>
                <w:color w:val="050505"/>
                <w:sz w:val="32"/>
                <w:szCs w:val="32"/>
                <w:rtl/>
                <w:lang w:eastAsia="fr-FR"/>
              </w:rPr>
            </w:pPr>
            <w:r w:rsidRPr="00EF0A0F">
              <w:rPr>
                <w:rFonts w:ascii="Traditional Arabic" w:eastAsia="Times New Roman" w:hAnsi="Traditional Arabic" w:cs="Traditional Arabic" w:hint="cs"/>
                <w:b/>
                <w:bCs/>
                <w:color w:val="050505"/>
                <w:sz w:val="32"/>
                <w:szCs w:val="32"/>
                <w:rtl/>
                <w:lang w:eastAsia="fr-FR"/>
              </w:rPr>
              <w:t>الصيانة والتحسين</w:t>
            </w:r>
          </w:p>
        </w:tc>
        <w:tc>
          <w:tcPr>
            <w:tcW w:w="840" w:type="dxa"/>
            <w:shd w:val="clear" w:color="auto" w:fill="E7E6E6" w:themeFill="background2"/>
          </w:tcPr>
          <w:p w14:paraId="0920A804" w14:textId="11B65B91" w:rsidR="00F66775" w:rsidRDefault="00EF0A0F" w:rsidP="00F66775">
            <w:pPr>
              <w:bidi/>
              <w:rPr>
                <w:rFonts w:ascii="Traditional Arabic" w:eastAsia="Times New Roman" w:hAnsi="Traditional Arabic" w:cs="Traditional Arabic"/>
                <w:color w:val="050505"/>
                <w:sz w:val="32"/>
                <w:szCs w:val="32"/>
                <w:rtl/>
                <w:lang w:eastAsia="fr-FR"/>
              </w:rPr>
            </w:pPr>
            <w:r>
              <w:rPr>
                <w:rFonts w:ascii="Traditional Arabic" w:eastAsia="Times New Roman" w:hAnsi="Traditional Arabic" w:cs="Traditional Arabic" w:hint="cs"/>
                <w:color w:val="050505"/>
                <w:sz w:val="32"/>
                <w:szCs w:val="32"/>
                <w:rtl/>
                <w:lang w:eastAsia="fr-FR"/>
              </w:rPr>
              <w:t>20</w:t>
            </w:r>
          </w:p>
        </w:tc>
      </w:tr>
      <w:tr w:rsidR="00F66775" w14:paraId="5D2C2D7D" w14:textId="77777777" w:rsidTr="00F66775">
        <w:trPr>
          <w:jc w:val="center"/>
        </w:trPr>
        <w:tc>
          <w:tcPr>
            <w:tcW w:w="704" w:type="dxa"/>
          </w:tcPr>
          <w:p w14:paraId="09981922" w14:textId="77777777" w:rsidR="00F66775" w:rsidRDefault="00F66775" w:rsidP="00F66775">
            <w:pPr>
              <w:bidi/>
              <w:rPr>
                <w:rFonts w:ascii="Traditional Arabic" w:eastAsia="Times New Roman" w:hAnsi="Traditional Arabic" w:cs="Traditional Arabic" w:hint="cs"/>
                <w:color w:val="050505"/>
                <w:sz w:val="32"/>
                <w:szCs w:val="32"/>
                <w:rtl/>
                <w:lang w:eastAsia="fr-FR"/>
              </w:rPr>
            </w:pPr>
          </w:p>
        </w:tc>
        <w:tc>
          <w:tcPr>
            <w:tcW w:w="4678" w:type="dxa"/>
          </w:tcPr>
          <w:p w14:paraId="2B08D045" w14:textId="08C56734" w:rsidR="00F66775" w:rsidRDefault="00F66775" w:rsidP="00F66775">
            <w:pPr>
              <w:bidi/>
              <w:rPr>
                <w:rFonts w:ascii="Traditional Arabic" w:eastAsia="Times New Roman" w:hAnsi="Traditional Arabic" w:cs="Traditional Arabic" w:hint="cs"/>
                <w:color w:val="050505"/>
                <w:sz w:val="32"/>
                <w:szCs w:val="32"/>
                <w:rtl/>
                <w:lang w:eastAsia="fr-FR"/>
              </w:rPr>
            </w:pPr>
            <w:r>
              <w:rPr>
                <w:rFonts w:ascii="Traditional Arabic" w:eastAsia="Times New Roman" w:hAnsi="Traditional Arabic" w:cs="Traditional Arabic" w:hint="cs"/>
                <w:color w:val="050505"/>
                <w:sz w:val="32"/>
                <w:szCs w:val="32"/>
                <w:rtl/>
                <w:lang w:eastAsia="fr-FR"/>
              </w:rPr>
              <w:t>العمل اليومي</w:t>
            </w:r>
          </w:p>
        </w:tc>
        <w:tc>
          <w:tcPr>
            <w:tcW w:w="840" w:type="dxa"/>
          </w:tcPr>
          <w:p w14:paraId="0C2AB346" w14:textId="2E169920" w:rsidR="00F66775" w:rsidRDefault="00EF0A0F" w:rsidP="00F66775">
            <w:pPr>
              <w:bidi/>
              <w:rPr>
                <w:rFonts w:ascii="Traditional Arabic" w:eastAsia="Times New Roman" w:hAnsi="Traditional Arabic" w:cs="Traditional Arabic"/>
                <w:color w:val="050505"/>
                <w:sz w:val="32"/>
                <w:szCs w:val="32"/>
                <w:rtl/>
                <w:lang w:eastAsia="fr-FR"/>
              </w:rPr>
            </w:pPr>
            <w:r>
              <w:rPr>
                <w:rFonts w:ascii="Traditional Arabic" w:eastAsia="Times New Roman" w:hAnsi="Traditional Arabic" w:cs="Traditional Arabic" w:hint="cs"/>
                <w:color w:val="050505"/>
                <w:sz w:val="32"/>
                <w:szCs w:val="32"/>
                <w:rtl/>
                <w:lang w:eastAsia="fr-FR"/>
              </w:rPr>
              <w:t>10</w:t>
            </w:r>
          </w:p>
        </w:tc>
      </w:tr>
      <w:tr w:rsidR="00F66775" w14:paraId="139771D0" w14:textId="77777777" w:rsidTr="00F66775">
        <w:trPr>
          <w:jc w:val="center"/>
        </w:trPr>
        <w:tc>
          <w:tcPr>
            <w:tcW w:w="704" w:type="dxa"/>
          </w:tcPr>
          <w:p w14:paraId="02DA02EF" w14:textId="77777777" w:rsidR="00F66775" w:rsidRDefault="00F66775" w:rsidP="00F66775">
            <w:pPr>
              <w:bidi/>
              <w:rPr>
                <w:rFonts w:ascii="Traditional Arabic" w:eastAsia="Times New Roman" w:hAnsi="Traditional Arabic" w:cs="Traditional Arabic" w:hint="cs"/>
                <w:color w:val="050505"/>
                <w:sz w:val="32"/>
                <w:szCs w:val="32"/>
                <w:rtl/>
                <w:lang w:eastAsia="fr-FR"/>
              </w:rPr>
            </w:pPr>
          </w:p>
        </w:tc>
        <w:tc>
          <w:tcPr>
            <w:tcW w:w="4678" w:type="dxa"/>
          </w:tcPr>
          <w:p w14:paraId="00AF3B3B" w14:textId="3C3D39DA" w:rsidR="00F66775" w:rsidRDefault="00F66775" w:rsidP="00F66775">
            <w:pPr>
              <w:bidi/>
              <w:rPr>
                <w:rFonts w:ascii="Traditional Arabic" w:eastAsia="Times New Roman" w:hAnsi="Traditional Arabic" w:cs="Traditional Arabic" w:hint="cs"/>
                <w:color w:val="050505"/>
                <w:sz w:val="32"/>
                <w:szCs w:val="32"/>
                <w:rtl/>
                <w:lang w:eastAsia="fr-FR"/>
              </w:rPr>
            </w:pPr>
            <w:r>
              <w:rPr>
                <w:rFonts w:ascii="Traditional Arabic" w:eastAsia="Times New Roman" w:hAnsi="Traditional Arabic" w:cs="Traditional Arabic" w:hint="cs"/>
                <w:color w:val="050505"/>
                <w:sz w:val="32"/>
                <w:szCs w:val="32"/>
                <w:rtl/>
                <w:lang w:eastAsia="fr-FR"/>
              </w:rPr>
              <w:t>التحسين المستمر</w:t>
            </w:r>
          </w:p>
        </w:tc>
        <w:tc>
          <w:tcPr>
            <w:tcW w:w="840" w:type="dxa"/>
          </w:tcPr>
          <w:p w14:paraId="5D8006F3" w14:textId="5511590F" w:rsidR="00F66775" w:rsidRDefault="00EF0A0F" w:rsidP="00F66775">
            <w:pPr>
              <w:bidi/>
              <w:rPr>
                <w:rFonts w:ascii="Traditional Arabic" w:eastAsia="Times New Roman" w:hAnsi="Traditional Arabic" w:cs="Traditional Arabic"/>
                <w:color w:val="050505"/>
                <w:sz w:val="32"/>
                <w:szCs w:val="32"/>
                <w:rtl/>
                <w:lang w:eastAsia="fr-FR"/>
              </w:rPr>
            </w:pPr>
            <w:r>
              <w:rPr>
                <w:rFonts w:ascii="Traditional Arabic" w:eastAsia="Times New Roman" w:hAnsi="Traditional Arabic" w:cs="Traditional Arabic" w:hint="cs"/>
                <w:color w:val="050505"/>
                <w:sz w:val="32"/>
                <w:szCs w:val="32"/>
                <w:rtl/>
                <w:lang w:eastAsia="fr-FR"/>
              </w:rPr>
              <w:t>10</w:t>
            </w:r>
          </w:p>
        </w:tc>
      </w:tr>
      <w:tr w:rsidR="00F66775" w14:paraId="347AE245" w14:textId="77777777" w:rsidTr="00EF0A0F">
        <w:trPr>
          <w:jc w:val="center"/>
        </w:trPr>
        <w:tc>
          <w:tcPr>
            <w:tcW w:w="704" w:type="dxa"/>
            <w:shd w:val="clear" w:color="auto" w:fill="E7E6E6" w:themeFill="background2"/>
          </w:tcPr>
          <w:p w14:paraId="33F6019E" w14:textId="262F3466" w:rsidR="00F66775" w:rsidRDefault="00F66775" w:rsidP="00F66775">
            <w:pPr>
              <w:bidi/>
              <w:rPr>
                <w:rFonts w:ascii="Traditional Arabic" w:eastAsia="Times New Roman" w:hAnsi="Traditional Arabic" w:cs="Traditional Arabic" w:hint="cs"/>
                <w:color w:val="050505"/>
                <w:sz w:val="32"/>
                <w:szCs w:val="32"/>
                <w:rtl/>
                <w:lang w:eastAsia="fr-FR"/>
              </w:rPr>
            </w:pPr>
            <w:r>
              <w:rPr>
                <w:rFonts w:ascii="Traditional Arabic" w:eastAsia="Times New Roman" w:hAnsi="Traditional Arabic" w:cs="Traditional Arabic" w:hint="cs"/>
                <w:color w:val="050505"/>
                <w:sz w:val="32"/>
                <w:szCs w:val="32"/>
                <w:rtl/>
                <w:lang w:eastAsia="fr-FR"/>
              </w:rPr>
              <w:t>04</w:t>
            </w:r>
          </w:p>
        </w:tc>
        <w:tc>
          <w:tcPr>
            <w:tcW w:w="4678" w:type="dxa"/>
            <w:shd w:val="clear" w:color="auto" w:fill="E7E6E6" w:themeFill="background2"/>
          </w:tcPr>
          <w:p w14:paraId="7FA8E80E" w14:textId="7BF9F223" w:rsidR="00F66775" w:rsidRPr="00EF0A0F" w:rsidRDefault="00F66775" w:rsidP="00F66775">
            <w:pPr>
              <w:bidi/>
              <w:rPr>
                <w:rFonts w:ascii="Traditional Arabic" w:eastAsia="Times New Roman" w:hAnsi="Traditional Arabic" w:cs="Traditional Arabic" w:hint="cs"/>
                <w:b/>
                <w:bCs/>
                <w:color w:val="050505"/>
                <w:sz w:val="32"/>
                <w:szCs w:val="32"/>
                <w:rtl/>
                <w:lang w:eastAsia="fr-FR"/>
              </w:rPr>
            </w:pPr>
            <w:r w:rsidRPr="00EF0A0F">
              <w:rPr>
                <w:rFonts w:ascii="Traditional Arabic" w:eastAsia="Times New Roman" w:hAnsi="Traditional Arabic" w:cs="Traditional Arabic" w:hint="cs"/>
                <w:b/>
                <w:bCs/>
                <w:color w:val="050505"/>
                <w:sz w:val="32"/>
                <w:szCs w:val="32"/>
                <w:rtl/>
                <w:lang w:eastAsia="fr-FR"/>
              </w:rPr>
              <w:t>نظم العمل</w:t>
            </w:r>
          </w:p>
        </w:tc>
        <w:tc>
          <w:tcPr>
            <w:tcW w:w="840" w:type="dxa"/>
            <w:shd w:val="clear" w:color="auto" w:fill="E7E6E6" w:themeFill="background2"/>
          </w:tcPr>
          <w:p w14:paraId="0DDB633D" w14:textId="3A59B234" w:rsidR="00F66775" w:rsidRDefault="00EF0A0F" w:rsidP="00F66775">
            <w:pPr>
              <w:bidi/>
              <w:rPr>
                <w:rFonts w:ascii="Traditional Arabic" w:eastAsia="Times New Roman" w:hAnsi="Traditional Arabic" w:cs="Traditional Arabic"/>
                <w:color w:val="050505"/>
                <w:sz w:val="32"/>
                <w:szCs w:val="32"/>
                <w:rtl/>
                <w:lang w:eastAsia="fr-FR"/>
              </w:rPr>
            </w:pPr>
            <w:r>
              <w:rPr>
                <w:rFonts w:ascii="Traditional Arabic" w:eastAsia="Times New Roman" w:hAnsi="Traditional Arabic" w:cs="Traditional Arabic" w:hint="cs"/>
                <w:color w:val="050505"/>
                <w:sz w:val="32"/>
                <w:szCs w:val="32"/>
                <w:rtl/>
                <w:lang w:eastAsia="fr-FR"/>
              </w:rPr>
              <w:t>10</w:t>
            </w:r>
          </w:p>
        </w:tc>
      </w:tr>
      <w:tr w:rsidR="00F66775" w14:paraId="1837019A" w14:textId="77777777" w:rsidTr="00EF0A0F">
        <w:trPr>
          <w:jc w:val="center"/>
        </w:trPr>
        <w:tc>
          <w:tcPr>
            <w:tcW w:w="704" w:type="dxa"/>
            <w:shd w:val="clear" w:color="auto" w:fill="E7E6E6" w:themeFill="background2"/>
          </w:tcPr>
          <w:p w14:paraId="69473300" w14:textId="35885BA3" w:rsidR="00F66775" w:rsidRDefault="00F66775" w:rsidP="00F66775">
            <w:pPr>
              <w:bidi/>
              <w:rPr>
                <w:rFonts w:ascii="Traditional Arabic" w:eastAsia="Times New Roman" w:hAnsi="Traditional Arabic" w:cs="Traditional Arabic" w:hint="cs"/>
                <w:color w:val="050505"/>
                <w:sz w:val="32"/>
                <w:szCs w:val="32"/>
                <w:rtl/>
                <w:lang w:eastAsia="fr-FR"/>
              </w:rPr>
            </w:pPr>
            <w:r>
              <w:rPr>
                <w:rFonts w:ascii="Traditional Arabic" w:eastAsia="Times New Roman" w:hAnsi="Traditional Arabic" w:cs="Traditional Arabic" w:hint="cs"/>
                <w:color w:val="050505"/>
                <w:sz w:val="32"/>
                <w:szCs w:val="32"/>
                <w:rtl/>
                <w:lang w:eastAsia="fr-FR"/>
              </w:rPr>
              <w:t>05</w:t>
            </w:r>
          </w:p>
        </w:tc>
        <w:tc>
          <w:tcPr>
            <w:tcW w:w="4678" w:type="dxa"/>
            <w:shd w:val="clear" w:color="auto" w:fill="E7E6E6" w:themeFill="background2"/>
          </w:tcPr>
          <w:p w14:paraId="6B7C8135" w14:textId="55F2E7E6" w:rsidR="00F66775" w:rsidRPr="00EF0A0F" w:rsidRDefault="00F66775" w:rsidP="00F66775">
            <w:pPr>
              <w:bidi/>
              <w:rPr>
                <w:rFonts w:ascii="Traditional Arabic" w:eastAsia="Times New Roman" w:hAnsi="Traditional Arabic" w:cs="Traditional Arabic" w:hint="cs"/>
                <w:b/>
                <w:bCs/>
                <w:color w:val="050505"/>
                <w:sz w:val="32"/>
                <w:szCs w:val="32"/>
                <w:rtl/>
                <w:lang w:eastAsia="fr-FR"/>
              </w:rPr>
            </w:pPr>
            <w:r w:rsidRPr="00EF0A0F">
              <w:rPr>
                <w:rFonts w:ascii="Traditional Arabic" w:eastAsia="Times New Roman" w:hAnsi="Traditional Arabic" w:cs="Traditional Arabic" w:hint="cs"/>
                <w:b/>
                <w:bCs/>
                <w:color w:val="050505"/>
                <w:sz w:val="32"/>
                <w:szCs w:val="32"/>
                <w:rtl/>
                <w:lang w:eastAsia="fr-FR"/>
              </w:rPr>
              <w:t>تحليل المعلومات واستخدام تكنولوجيا المعلومات</w:t>
            </w:r>
          </w:p>
        </w:tc>
        <w:tc>
          <w:tcPr>
            <w:tcW w:w="840" w:type="dxa"/>
            <w:shd w:val="clear" w:color="auto" w:fill="E7E6E6" w:themeFill="background2"/>
          </w:tcPr>
          <w:p w14:paraId="2275B1E9" w14:textId="197D101C" w:rsidR="00F66775" w:rsidRDefault="00EF0A0F" w:rsidP="00F66775">
            <w:pPr>
              <w:bidi/>
              <w:rPr>
                <w:rFonts w:ascii="Traditional Arabic" w:eastAsia="Times New Roman" w:hAnsi="Traditional Arabic" w:cs="Traditional Arabic"/>
                <w:color w:val="050505"/>
                <w:sz w:val="32"/>
                <w:szCs w:val="32"/>
                <w:rtl/>
                <w:lang w:eastAsia="fr-FR"/>
              </w:rPr>
            </w:pPr>
            <w:r>
              <w:rPr>
                <w:rFonts w:ascii="Traditional Arabic" w:eastAsia="Times New Roman" w:hAnsi="Traditional Arabic" w:cs="Traditional Arabic" w:hint="cs"/>
                <w:color w:val="050505"/>
                <w:sz w:val="32"/>
                <w:szCs w:val="32"/>
                <w:rtl/>
                <w:lang w:eastAsia="fr-FR"/>
              </w:rPr>
              <w:t>15</w:t>
            </w:r>
          </w:p>
        </w:tc>
      </w:tr>
      <w:tr w:rsidR="00F66775" w14:paraId="1CC559C2" w14:textId="77777777" w:rsidTr="00EF0A0F">
        <w:trPr>
          <w:jc w:val="center"/>
        </w:trPr>
        <w:tc>
          <w:tcPr>
            <w:tcW w:w="704" w:type="dxa"/>
            <w:shd w:val="clear" w:color="auto" w:fill="E7E6E6" w:themeFill="background2"/>
          </w:tcPr>
          <w:p w14:paraId="3C8B65DE" w14:textId="162BE23D" w:rsidR="00F66775" w:rsidRDefault="00F66775" w:rsidP="00F66775">
            <w:pPr>
              <w:bidi/>
              <w:rPr>
                <w:rFonts w:ascii="Traditional Arabic" w:eastAsia="Times New Roman" w:hAnsi="Traditional Arabic" w:cs="Traditional Arabic" w:hint="cs"/>
                <w:color w:val="050505"/>
                <w:sz w:val="32"/>
                <w:szCs w:val="32"/>
                <w:rtl/>
                <w:lang w:eastAsia="fr-FR"/>
              </w:rPr>
            </w:pPr>
            <w:r>
              <w:rPr>
                <w:rFonts w:ascii="Traditional Arabic" w:eastAsia="Times New Roman" w:hAnsi="Traditional Arabic" w:cs="Traditional Arabic" w:hint="cs"/>
                <w:color w:val="050505"/>
                <w:sz w:val="32"/>
                <w:szCs w:val="32"/>
                <w:rtl/>
                <w:lang w:eastAsia="fr-FR"/>
              </w:rPr>
              <w:t>06</w:t>
            </w:r>
          </w:p>
        </w:tc>
        <w:tc>
          <w:tcPr>
            <w:tcW w:w="4678" w:type="dxa"/>
            <w:shd w:val="clear" w:color="auto" w:fill="E7E6E6" w:themeFill="background2"/>
          </w:tcPr>
          <w:p w14:paraId="4ACFD734" w14:textId="31F9B6BE" w:rsidR="00F66775" w:rsidRPr="00EF0A0F" w:rsidRDefault="00F66775" w:rsidP="00F66775">
            <w:pPr>
              <w:bidi/>
              <w:rPr>
                <w:rFonts w:ascii="Traditional Arabic" w:eastAsia="Times New Roman" w:hAnsi="Traditional Arabic" w:cs="Traditional Arabic" w:hint="cs"/>
                <w:b/>
                <w:bCs/>
                <w:color w:val="050505"/>
                <w:sz w:val="32"/>
                <w:szCs w:val="32"/>
                <w:rtl/>
                <w:lang w:eastAsia="fr-FR"/>
              </w:rPr>
            </w:pPr>
            <w:r w:rsidRPr="00EF0A0F">
              <w:rPr>
                <w:rFonts w:ascii="Traditional Arabic" w:eastAsia="Times New Roman" w:hAnsi="Traditional Arabic" w:cs="Traditional Arabic" w:hint="cs"/>
                <w:b/>
                <w:bCs/>
                <w:color w:val="050505"/>
                <w:sz w:val="32"/>
                <w:szCs w:val="32"/>
                <w:rtl/>
                <w:lang w:eastAsia="fr-FR"/>
              </w:rPr>
              <w:t>تطوير الموارد البشرية</w:t>
            </w:r>
          </w:p>
        </w:tc>
        <w:tc>
          <w:tcPr>
            <w:tcW w:w="840" w:type="dxa"/>
            <w:shd w:val="clear" w:color="auto" w:fill="E7E6E6" w:themeFill="background2"/>
          </w:tcPr>
          <w:p w14:paraId="227FD2C3" w14:textId="5B3A623E" w:rsidR="00F66775" w:rsidRDefault="00EF0A0F" w:rsidP="00F66775">
            <w:pPr>
              <w:bidi/>
              <w:rPr>
                <w:rFonts w:ascii="Traditional Arabic" w:eastAsia="Times New Roman" w:hAnsi="Traditional Arabic" w:cs="Traditional Arabic"/>
                <w:color w:val="050505"/>
                <w:sz w:val="32"/>
                <w:szCs w:val="32"/>
                <w:rtl/>
                <w:lang w:eastAsia="fr-FR"/>
              </w:rPr>
            </w:pPr>
            <w:r>
              <w:rPr>
                <w:rFonts w:ascii="Traditional Arabic" w:eastAsia="Times New Roman" w:hAnsi="Traditional Arabic" w:cs="Traditional Arabic" w:hint="cs"/>
                <w:color w:val="050505"/>
                <w:sz w:val="32"/>
                <w:szCs w:val="32"/>
                <w:rtl/>
                <w:lang w:eastAsia="fr-FR"/>
              </w:rPr>
              <w:t>15</w:t>
            </w:r>
          </w:p>
        </w:tc>
      </w:tr>
      <w:tr w:rsidR="00F66775" w14:paraId="3FFE2B5D" w14:textId="77777777" w:rsidTr="00EF0A0F">
        <w:trPr>
          <w:jc w:val="center"/>
        </w:trPr>
        <w:tc>
          <w:tcPr>
            <w:tcW w:w="5382" w:type="dxa"/>
            <w:gridSpan w:val="2"/>
            <w:shd w:val="clear" w:color="auto" w:fill="767171" w:themeFill="background2" w:themeFillShade="80"/>
          </w:tcPr>
          <w:p w14:paraId="614EA5C1" w14:textId="10EA255D" w:rsidR="00F66775" w:rsidRPr="00EF0A0F" w:rsidRDefault="00F66775" w:rsidP="00F66775">
            <w:pPr>
              <w:bidi/>
              <w:rPr>
                <w:rFonts w:ascii="Traditional Arabic" w:eastAsia="Times New Roman" w:hAnsi="Traditional Arabic" w:cs="Traditional Arabic" w:hint="cs"/>
                <w:b/>
                <w:bCs/>
                <w:color w:val="050505"/>
                <w:sz w:val="32"/>
                <w:szCs w:val="32"/>
                <w:rtl/>
                <w:lang w:eastAsia="fr-FR"/>
              </w:rPr>
            </w:pPr>
            <w:r w:rsidRPr="00EF0A0F">
              <w:rPr>
                <w:rFonts w:ascii="Traditional Arabic" w:eastAsia="Times New Roman" w:hAnsi="Traditional Arabic" w:cs="Traditional Arabic" w:hint="cs"/>
                <w:b/>
                <w:bCs/>
                <w:color w:val="050505"/>
                <w:sz w:val="32"/>
                <w:szCs w:val="32"/>
                <w:rtl/>
                <w:lang w:eastAsia="fr-FR"/>
              </w:rPr>
              <w:t xml:space="preserve">      المجموع</w:t>
            </w:r>
          </w:p>
        </w:tc>
        <w:tc>
          <w:tcPr>
            <w:tcW w:w="840" w:type="dxa"/>
            <w:shd w:val="clear" w:color="auto" w:fill="767171" w:themeFill="background2" w:themeFillShade="80"/>
          </w:tcPr>
          <w:p w14:paraId="2139C318" w14:textId="3617A9B2" w:rsidR="00F66775" w:rsidRDefault="00EF0A0F" w:rsidP="00F66775">
            <w:pPr>
              <w:bidi/>
              <w:rPr>
                <w:rFonts w:ascii="Traditional Arabic" w:eastAsia="Times New Roman" w:hAnsi="Traditional Arabic" w:cs="Traditional Arabic"/>
                <w:color w:val="050505"/>
                <w:sz w:val="32"/>
                <w:szCs w:val="32"/>
                <w:rtl/>
                <w:lang w:eastAsia="fr-FR"/>
              </w:rPr>
            </w:pPr>
            <w:r>
              <w:rPr>
                <w:rFonts w:ascii="Traditional Arabic" w:eastAsia="Times New Roman" w:hAnsi="Traditional Arabic" w:cs="Traditional Arabic" w:hint="cs"/>
                <w:color w:val="050505"/>
                <w:sz w:val="32"/>
                <w:szCs w:val="32"/>
                <w:rtl/>
                <w:lang w:eastAsia="fr-FR"/>
              </w:rPr>
              <w:t>100</w:t>
            </w:r>
          </w:p>
        </w:tc>
      </w:tr>
    </w:tbl>
    <w:p w14:paraId="15D302FD" w14:textId="77777777" w:rsidR="00F66775" w:rsidRDefault="00F66775" w:rsidP="00F66775">
      <w:pPr>
        <w:shd w:val="clear" w:color="auto" w:fill="FFFFFF"/>
        <w:bidi/>
        <w:spacing w:after="0" w:line="240" w:lineRule="auto"/>
        <w:rPr>
          <w:rFonts w:ascii="Traditional Arabic" w:eastAsia="Times New Roman" w:hAnsi="Traditional Arabic" w:cs="Traditional Arabic"/>
          <w:color w:val="050505"/>
          <w:sz w:val="32"/>
          <w:szCs w:val="32"/>
          <w:rtl/>
          <w:lang w:eastAsia="fr-FR"/>
        </w:rPr>
      </w:pPr>
    </w:p>
    <w:p w14:paraId="333D438B" w14:textId="7EA05583" w:rsidR="00E91EA4" w:rsidRPr="000F7ADD" w:rsidRDefault="00D14225" w:rsidP="00E91EA4">
      <w:pPr>
        <w:shd w:val="clear" w:color="auto" w:fill="FFFFFF"/>
        <w:bidi/>
        <w:spacing w:after="0" w:line="240" w:lineRule="auto"/>
        <w:rPr>
          <w:rFonts w:ascii="Traditional Arabic" w:eastAsia="Times New Roman" w:hAnsi="Traditional Arabic" w:cs="Traditional Arabic"/>
          <w:b/>
          <w:bCs/>
          <w:color w:val="050505"/>
          <w:sz w:val="32"/>
          <w:szCs w:val="32"/>
          <w:lang w:eastAsia="fr-FR"/>
        </w:rPr>
      </w:pPr>
      <w:r>
        <w:rPr>
          <w:rFonts w:ascii="Traditional Arabic" w:eastAsia="Times New Roman" w:hAnsi="Traditional Arabic" w:cs="Traditional Arabic" w:hint="cs"/>
          <w:b/>
          <w:bCs/>
          <w:color w:val="050505"/>
          <w:sz w:val="32"/>
          <w:szCs w:val="32"/>
          <w:rtl/>
          <w:lang w:eastAsia="fr-FR"/>
        </w:rPr>
        <w:t xml:space="preserve">4- </w:t>
      </w:r>
      <w:r w:rsidR="00E91EA4" w:rsidRPr="00E91EA4">
        <w:rPr>
          <w:rFonts w:ascii="Traditional Arabic" w:eastAsia="Times New Roman" w:hAnsi="Traditional Arabic" w:cs="Traditional Arabic" w:hint="cs"/>
          <w:b/>
          <w:bCs/>
          <w:color w:val="050505"/>
          <w:sz w:val="32"/>
          <w:szCs w:val="32"/>
          <w:rtl/>
          <w:lang w:eastAsia="fr-FR"/>
        </w:rPr>
        <w:t xml:space="preserve">النتائج المحققة من قبل جائزة </w:t>
      </w:r>
      <w:proofErr w:type="spellStart"/>
      <w:r w:rsidR="00E91EA4" w:rsidRPr="00E91EA4">
        <w:rPr>
          <w:rFonts w:ascii="Traditional Arabic" w:eastAsia="Times New Roman" w:hAnsi="Traditional Arabic" w:cs="Traditional Arabic" w:hint="cs"/>
          <w:b/>
          <w:bCs/>
          <w:color w:val="050505"/>
          <w:sz w:val="32"/>
          <w:szCs w:val="32"/>
          <w:rtl/>
          <w:lang w:eastAsia="fr-FR"/>
        </w:rPr>
        <w:t>ديمنج</w:t>
      </w:r>
      <w:proofErr w:type="spellEnd"/>
      <w:r w:rsidR="00E91EA4" w:rsidRPr="00E91EA4">
        <w:rPr>
          <w:rFonts w:ascii="Traditional Arabic" w:eastAsia="Times New Roman" w:hAnsi="Traditional Arabic" w:cs="Traditional Arabic" w:hint="cs"/>
          <w:b/>
          <w:bCs/>
          <w:color w:val="050505"/>
          <w:sz w:val="32"/>
          <w:szCs w:val="32"/>
          <w:rtl/>
          <w:lang w:eastAsia="fr-FR"/>
        </w:rPr>
        <w:t xml:space="preserve"> للجودة:</w:t>
      </w:r>
    </w:p>
    <w:p w14:paraId="45DE28A9" w14:textId="6EC073B3" w:rsidR="005C4497" w:rsidRPr="00E91EA4" w:rsidRDefault="00E91EA4" w:rsidP="00E91EA4">
      <w:pPr>
        <w:bidi/>
        <w:rPr>
          <w:rFonts w:ascii="Traditional Arabic" w:eastAsia="Times New Roman" w:hAnsi="Traditional Arabic" w:cs="Traditional Arabic"/>
          <w:color w:val="050505"/>
          <w:sz w:val="32"/>
          <w:szCs w:val="32"/>
          <w:rtl/>
          <w:lang w:eastAsia="fr-FR"/>
        </w:rPr>
      </w:pPr>
      <w:r w:rsidRPr="00E91EA4">
        <w:rPr>
          <w:rFonts w:ascii="Traditional Arabic" w:eastAsia="Times New Roman" w:hAnsi="Traditional Arabic" w:cs="Traditional Arabic" w:hint="cs"/>
          <w:color w:val="050505"/>
          <w:sz w:val="32"/>
          <w:szCs w:val="32"/>
          <w:rtl/>
          <w:lang w:eastAsia="fr-FR"/>
        </w:rPr>
        <w:t>-</w:t>
      </w:r>
      <w:r w:rsidRPr="00E91EA4">
        <w:rPr>
          <w:rFonts w:ascii="Traditional Arabic" w:eastAsia="Times New Roman" w:hAnsi="Traditional Arabic" w:cs="Traditional Arabic"/>
          <w:color w:val="050505"/>
          <w:sz w:val="32"/>
          <w:szCs w:val="32"/>
          <w:rtl/>
          <w:lang w:eastAsia="fr-FR"/>
        </w:rPr>
        <w:t xml:space="preserve"> </w:t>
      </w:r>
      <w:r w:rsidRPr="00E91EA4">
        <w:rPr>
          <w:rFonts w:ascii="Traditional Arabic" w:eastAsia="Times New Roman" w:hAnsi="Traditional Arabic" w:cs="Traditional Arabic" w:hint="cs"/>
          <w:color w:val="050505"/>
          <w:sz w:val="32"/>
          <w:szCs w:val="32"/>
          <w:rtl/>
          <w:lang w:eastAsia="fr-FR"/>
        </w:rPr>
        <w:t>نشر وتعميق مفاهيم الجودة.</w:t>
      </w:r>
    </w:p>
    <w:p w14:paraId="682389F8" w14:textId="1AE1F528" w:rsidR="00E91EA4" w:rsidRPr="00E91EA4" w:rsidRDefault="00E91EA4" w:rsidP="00E91EA4">
      <w:pPr>
        <w:bidi/>
        <w:rPr>
          <w:rFonts w:ascii="Traditional Arabic" w:eastAsia="Times New Roman" w:hAnsi="Traditional Arabic" w:cs="Traditional Arabic"/>
          <w:color w:val="050505"/>
          <w:sz w:val="32"/>
          <w:szCs w:val="32"/>
          <w:rtl/>
          <w:lang w:eastAsia="fr-FR"/>
        </w:rPr>
      </w:pPr>
      <w:r w:rsidRPr="00E91EA4">
        <w:rPr>
          <w:rFonts w:ascii="Traditional Arabic" w:eastAsia="Times New Roman" w:hAnsi="Traditional Arabic" w:cs="Traditional Arabic" w:hint="cs"/>
          <w:color w:val="050505"/>
          <w:sz w:val="32"/>
          <w:szCs w:val="32"/>
          <w:rtl/>
          <w:lang w:eastAsia="fr-FR"/>
        </w:rPr>
        <w:t>- تخفيض التكاليف.</w:t>
      </w:r>
    </w:p>
    <w:p w14:paraId="6986AEF5" w14:textId="1C615D00" w:rsidR="00E91EA4" w:rsidRPr="00E91EA4" w:rsidRDefault="00E91EA4" w:rsidP="00E91EA4">
      <w:pPr>
        <w:bidi/>
        <w:rPr>
          <w:rFonts w:ascii="Traditional Arabic" w:eastAsia="Times New Roman" w:hAnsi="Traditional Arabic" w:cs="Traditional Arabic"/>
          <w:color w:val="050505"/>
          <w:sz w:val="32"/>
          <w:szCs w:val="32"/>
          <w:rtl/>
          <w:lang w:eastAsia="fr-FR"/>
        </w:rPr>
      </w:pPr>
      <w:r w:rsidRPr="00E91EA4">
        <w:rPr>
          <w:rFonts w:ascii="Traditional Arabic" w:eastAsia="Times New Roman" w:hAnsi="Traditional Arabic" w:cs="Traditional Arabic" w:hint="cs"/>
          <w:color w:val="050505"/>
          <w:sz w:val="32"/>
          <w:szCs w:val="32"/>
          <w:rtl/>
          <w:lang w:eastAsia="fr-FR"/>
        </w:rPr>
        <w:t>- التوسع في المبيعات.</w:t>
      </w:r>
    </w:p>
    <w:p w14:paraId="5E3985FD" w14:textId="78D83C6D" w:rsidR="00E91EA4" w:rsidRPr="00E91EA4" w:rsidRDefault="00E91EA4" w:rsidP="00E91EA4">
      <w:pPr>
        <w:bidi/>
        <w:rPr>
          <w:rFonts w:ascii="Traditional Arabic" w:eastAsia="Times New Roman" w:hAnsi="Traditional Arabic" w:cs="Traditional Arabic"/>
          <w:color w:val="050505"/>
          <w:sz w:val="32"/>
          <w:szCs w:val="32"/>
          <w:rtl/>
          <w:lang w:eastAsia="fr-FR"/>
        </w:rPr>
      </w:pPr>
      <w:r w:rsidRPr="00E91EA4">
        <w:rPr>
          <w:rFonts w:ascii="Traditional Arabic" w:eastAsia="Times New Roman" w:hAnsi="Traditional Arabic" w:cs="Traditional Arabic" w:hint="cs"/>
          <w:color w:val="050505"/>
          <w:sz w:val="32"/>
          <w:szCs w:val="32"/>
          <w:rtl/>
          <w:lang w:eastAsia="fr-FR"/>
        </w:rPr>
        <w:t>- زيادة الأرباح.</w:t>
      </w:r>
    </w:p>
    <w:p w14:paraId="1A932B78" w14:textId="37597F3E" w:rsidR="00E91EA4" w:rsidRPr="00E91EA4" w:rsidRDefault="00E91EA4" w:rsidP="00E91EA4">
      <w:pPr>
        <w:bidi/>
        <w:rPr>
          <w:rFonts w:ascii="Traditional Arabic" w:eastAsia="Times New Roman" w:hAnsi="Traditional Arabic" w:cs="Traditional Arabic"/>
          <w:color w:val="050505"/>
          <w:sz w:val="32"/>
          <w:szCs w:val="32"/>
          <w:rtl/>
          <w:lang w:eastAsia="fr-FR"/>
        </w:rPr>
      </w:pPr>
      <w:r w:rsidRPr="00E91EA4">
        <w:rPr>
          <w:rFonts w:ascii="Traditional Arabic" w:eastAsia="Times New Roman" w:hAnsi="Traditional Arabic" w:cs="Traditional Arabic" w:hint="cs"/>
          <w:color w:val="050505"/>
          <w:sz w:val="32"/>
          <w:szCs w:val="32"/>
          <w:rtl/>
          <w:lang w:eastAsia="fr-FR"/>
        </w:rPr>
        <w:t>- الالتزام بتطبيق خطط العمل.</w:t>
      </w:r>
    </w:p>
    <w:p w14:paraId="7F734E8D" w14:textId="61DE667F" w:rsidR="00E91EA4" w:rsidRPr="00E91EA4" w:rsidRDefault="00E91EA4" w:rsidP="00E91EA4">
      <w:pPr>
        <w:bidi/>
        <w:rPr>
          <w:rFonts w:ascii="Traditional Arabic" w:eastAsia="Times New Roman" w:hAnsi="Traditional Arabic" w:cs="Traditional Arabic"/>
          <w:color w:val="050505"/>
          <w:sz w:val="32"/>
          <w:szCs w:val="32"/>
          <w:rtl/>
          <w:lang w:eastAsia="fr-FR"/>
        </w:rPr>
      </w:pPr>
      <w:r w:rsidRPr="00E91EA4">
        <w:rPr>
          <w:rFonts w:ascii="Traditional Arabic" w:eastAsia="Times New Roman" w:hAnsi="Traditional Arabic" w:cs="Traditional Arabic" w:hint="cs"/>
          <w:color w:val="050505"/>
          <w:sz w:val="32"/>
          <w:szCs w:val="32"/>
          <w:rtl/>
          <w:lang w:eastAsia="fr-FR"/>
        </w:rPr>
        <w:t>- تحقيق توجهات وتطلعات ورؤيا الإدارة العليا.</w:t>
      </w:r>
    </w:p>
    <w:p w14:paraId="5BCDABB8" w14:textId="0DDAC782" w:rsidR="00E91EA4" w:rsidRPr="00E91EA4" w:rsidRDefault="00E91EA4" w:rsidP="00E91EA4">
      <w:pPr>
        <w:bidi/>
        <w:rPr>
          <w:rFonts w:ascii="Traditional Arabic" w:eastAsia="Times New Roman" w:hAnsi="Traditional Arabic" w:cs="Traditional Arabic"/>
          <w:color w:val="050505"/>
          <w:sz w:val="32"/>
          <w:szCs w:val="32"/>
          <w:rtl/>
          <w:lang w:eastAsia="fr-FR"/>
        </w:rPr>
      </w:pPr>
      <w:r w:rsidRPr="00E91EA4">
        <w:rPr>
          <w:rFonts w:ascii="Traditional Arabic" w:eastAsia="Times New Roman" w:hAnsi="Traditional Arabic" w:cs="Traditional Arabic" w:hint="cs"/>
          <w:color w:val="050505"/>
          <w:sz w:val="32"/>
          <w:szCs w:val="32"/>
          <w:rtl/>
          <w:lang w:eastAsia="fr-FR"/>
        </w:rPr>
        <w:lastRenderedPageBreak/>
        <w:t>- التحسين المستمر في جودة المنتجات والخدمات.</w:t>
      </w:r>
    </w:p>
    <w:p w14:paraId="1D24762F" w14:textId="2E6DE53A" w:rsidR="00E91EA4" w:rsidRPr="00E91EA4" w:rsidRDefault="00E91EA4" w:rsidP="00E91EA4">
      <w:pPr>
        <w:bidi/>
        <w:rPr>
          <w:rFonts w:ascii="Traditional Arabic" w:eastAsia="Times New Roman" w:hAnsi="Traditional Arabic" w:cs="Traditional Arabic"/>
          <w:color w:val="050505"/>
          <w:sz w:val="32"/>
          <w:szCs w:val="32"/>
          <w:rtl/>
          <w:lang w:eastAsia="fr-FR"/>
        </w:rPr>
      </w:pPr>
      <w:r w:rsidRPr="00E91EA4">
        <w:rPr>
          <w:rFonts w:ascii="Traditional Arabic" w:eastAsia="Times New Roman" w:hAnsi="Traditional Arabic" w:cs="Traditional Arabic" w:hint="cs"/>
          <w:color w:val="050505"/>
          <w:sz w:val="32"/>
          <w:szCs w:val="32"/>
          <w:rtl/>
          <w:lang w:eastAsia="fr-FR"/>
        </w:rPr>
        <w:t>- تشجيع التفكير الإبداعي.</w:t>
      </w:r>
    </w:p>
    <w:p w14:paraId="48FFAA87" w14:textId="1F13A3D7" w:rsidR="00E91EA4" w:rsidRPr="00E91EA4" w:rsidRDefault="00E91EA4" w:rsidP="00E91EA4">
      <w:pPr>
        <w:bidi/>
        <w:rPr>
          <w:rFonts w:ascii="Traditional Arabic" w:eastAsia="Times New Roman" w:hAnsi="Traditional Arabic" w:cs="Traditional Arabic"/>
          <w:color w:val="050505"/>
          <w:sz w:val="32"/>
          <w:szCs w:val="32"/>
          <w:rtl/>
          <w:lang w:eastAsia="fr-FR"/>
        </w:rPr>
      </w:pPr>
      <w:r w:rsidRPr="00E91EA4">
        <w:rPr>
          <w:rFonts w:ascii="Traditional Arabic" w:eastAsia="Times New Roman" w:hAnsi="Traditional Arabic" w:cs="Traditional Arabic" w:hint="cs"/>
          <w:color w:val="050505"/>
          <w:sz w:val="32"/>
          <w:szCs w:val="32"/>
          <w:rtl/>
          <w:lang w:eastAsia="fr-FR"/>
        </w:rPr>
        <w:t>- تعزيز أخلاقيات العمل كمبدأ عام.</w:t>
      </w:r>
    </w:p>
    <w:p w14:paraId="4F812919" w14:textId="4655A17D" w:rsidR="00E91EA4" w:rsidRPr="00E91EA4" w:rsidRDefault="00E91EA4" w:rsidP="00E91EA4">
      <w:pPr>
        <w:bidi/>
        <w:rPr>
          <w:rFonts w:ascii="Traditional Arabic" w:eastAsia="Times New Roman" w:hAnsi="Traditional Arabic" w:cs="Traditional Arabic"/>
          <w:color w:val="050505"/>
          <w:sz w:val="32"/>
          <w:szCs w:val="32"/>
          <w:lang w:eastAsia="fr-FR"/>
        </w:rPr>
      </w:pPr>
      <w:r w:rsidRPr="00E91EA4">
        <w:rPr>
          <w:rFonts w:ascii="Traditional Arabic" w:eastAsia="Times New Roman" w:hAnsi="Traditional Arabic" w:cs="Traditional Arabic" w:hint="cs"/>
          <w:color w:val="050505"/>
          <w:sz w:val="32"/>
          <w:szCs w:val="32"/>
          <w:rtl/>
          <w:lang w:eastAsia="fr-FR"/>
        </w:rPr>
        <w:t>- رفع الكفاءة والفعالية على مستوى المؤسسة ككل.</w:t>
      </w:r>
    </w:p>
    <w:sectPr w:rsidR="00E91EA4" w:rsidRPr="00E91EA4">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00772" w14:textId="77777777" w:rsidR="000D5F2F" w:rsidRDefault="000D5F2F" w:rsidP="00A01351">
      <w:pPr>
        <w:spacing w:after="0" w:line="240" w:lineRule="auto"/>
      </w:pPr>
      <w:r>
        <w:separator/>
      </w:r>
    </w:p>
  </w:endnote>
  <w:endnote w:type="continuationSeparator" w:id="0">
    <w:p w14:paraId="6BAA7FCE" w14:textId="77777777" w:rsidR="000D5F2F" w:rsidRDefault="000D5F2F" w:rsidP="00A01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26982" w14:textId="77777777" w:rsidR="000D5F2F" w:rsidRDefault="000D5F2F" w:rsidP="00A01351">
      <w:pPr>
        <w:spacing w:after="0" w:line="240" w:lineRule="auto"/>
      </w:pPr>
      <w:r>
        <w:separator/>
      </w:r>
    </w:p>
  </w:footnote>
  <w:footnote w:type="continuationSeparator" w:id="0">
    <w:p w14:paraId="078FC49A" w14:textId="77777777" w:rsidR="000D5F2F" w:rsidRDefault="000D5F2F" w:rsidP="00A01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BA728" w14:textId="65B22F0B" w:rsidR="00A01351" w:rsidRPr="00A01351" w:rsidRDefault="00A01351" w:rsidP="00A01351">
    <w:pPr>
      <w:pStyle w:val="En-tte"/>
      <w:bidi/>
      <w:jc w:val="center"/>
      <w:rPr>
        <w:sz w:val="32"/>
        <w:szCs w:val="32"/>
      </w:rPr>
    </w:pPr>
    <w:r w:rsidRPr="00A01351">
      <w:rPr>
        <w:rFonts w:ascii="Traditional Arabic" w:hAnsi="Traditional Arabic" w:cs="Traditional Arabic" w:hint="cs"/>
        <w:b/>
        <w:bCs/>
        <w:sz w:val="32"/>
        <w:szCs w:val="32"/>
        <w:rtl/>
      </w:rPr>
      <w:t xml:space="preserve">البحث </w:t>
    </w:r>
    <w:r>
      <w:rPr>
        <w:rFonts w:ascii="Traditional Arabic" w:hAnsi="Traditional Arabic" w:cs="Traditional Arabic" w:hint="cs"/>
        <w:b/>
        <w:bCs/>
        <w:sz w:val="32"/>
        <w:szCs w:val="32"/>
        <w:rtl/>
      </w:rPr>
      <w:t>12</w:t>
    </w:r>
    <w:r w:rsidRPr="00A01351">
      <w:rPr>
        <w:rFonts w:ascii="Traditional Arabic" w:hAnsi="Traditional Arabic" w:cs="Traditional Arabic" w:hint="cs"/>
        <w:b/>
        <w:bCs/>
        <w:sz w:val="32"/>
        <w:szCs w:val="32"/>
        <w:rtl/>
      </w:rPr>
      <w:t>-</w:t>
    </w:r>
    <w:r w:rsidRPr="00A01351">
      <w:rPr>
        <w:rFonts w:ascii="Traditional Arabic" w:hAnsi="Traditional Arabic" w:cs="Traditional Arabic"/>
        <w:b/>
        <w:bCs/>
        <w:sz w:val="32"/>
        <w:szCs w:val="32"/>
      </w:rPr>
      <w:t> </w:t>
    </w:r>
    <w:r w:rsidRPr="00A01351">
      <w:rPr>
        <w:rFonts w:ascii="Traditional Arabic" w:hAnsi="Traditional Arabic" w:cs="Traditional Arabic"/>
        <w:b/>
        <w:bCs/>
        <w:sz w:val="32"/>
        <w:szCs w:val="32"/>
        <w:rtl/>
      </w:rPr>
      <w:t>جائزة ديمنغ اليابانية</w:t>
    </w:r>
    <w:r w:rsidRPr="00A01351">
      <w:rPr>
        <w:rFonts w:ascii="Traditional Arabic" w:hAnsi="Traditional Arabic" w:cs="Traditional Arabic" w:hint="cs"/>
        <w:b/>
        <w:bCs/>
        <w:sz w:val="32"/>
        <w:szCs w:val="32"/>
        <w:rtl/>
      </w:rPr>
      <w:t xml:space="preserve"> </w:t>
    </w:r>
    <w:r w:rsidRPr="00A01351">
      <w:rPr>
        <w:rFonts w:ascii="Traditional Arabic" w:hAnsi="Traditional Arabic" w:cs="Traditional Arabic"/>
        <w:b/>
        <w:bCs/>
        <w:sz w:val="32"/>
        <w:szCs w:val="32"/>
      </w:rPr>
      <w:t xml:space="preserve"> Deming </w:t>
    </w:r>
    <w:proofErr w:type="spellStart"/>
    <w:r w:rsidRPr="00A01351">
      <w:rPr>
        <w:rFonts w:ascii="Traditional Arabic" w:hAnsi="Traditional Arabic" w:cs="Traditional Arabic"/>
        <w:b/>
        <w:bCs/>
        <w:sz w:val="32"/>
        <w:szCs w:val="32"/>
      </w:rPr>
      <w:t>Priz</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277B7"/>
    <w:multiLevelType w:val="hybridMultilevel"/>
    <w:tmpl w:val="8F8A3BE8"/>
    <w:lvl w:ilvl="0" w:tplc="F2265800">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250A69"/>
    <w:multiLevelType w:val="hybridMultilevel"/>
    <w:tmpl w:val="3CA862C4"/>
    <w:lvl w:ilvl="0" w:tplc="BFEEA6B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51"/>
    <w:rsid w:val="000D5F2F"/>
    <w:rsid w:val="000F7ADD"/>
    <w:rsid w:val="001106D6"/>
    <w:rsid w:val="00144723"/>
    <w:rsid w:val="0056355F"/>
    <w:rsid w:val="007358DD"/>
    <w:rsid w:val="00A01351"/>
    <w:rsid w:val="00C11C2E"/>
    <w:rsid w:val="00C6502B"/>
    <w:rsid w:val="00D14225"/>
    <w:rsid w:val="00D25CA1"/>
    <w:rsid w:val="00E91EA4"/>
    <w:rsid w:val="00EF0A0F"/>
    <w:rsid w:val="00F6677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19069"/>
  <w15:chartTrackingRefBased/>
  <w15:docId w15:val="{DBDF31B7-5344-4D46-87EC-8D8FAC10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01351"/>
    <w:pPr>
      <w:tabs>
        <w:tab w:val="center" w:pos="4153"/>
        <w:tab w:val="right" w:pos="8306"/>
      </w:tabs>
      <w:spacing w:after="0" w:line="240" w:lineRule="auto"/>
    </w:pPr>
  </w:style>
  <w:style w:type="character" w:customStyle="1" w:styleId="En-tteCar">
    <w:name w:val="En-tête Car"/>
    <w:basedOn w:val="Policepardfaut"/>
    <w:link w:val="En-tte"/>
    <w:uiPriority w:val="99"/>
    <w:rsid w:val="00A01351"/>
  </w:style>
  <w:style w:type="paragraph" w:styleId="Pieddepage">
    <w:name w:val="footer"/>
    <w:basedOn w:val="Normal"/>
    <w:link w:val="PieddepageCar"/>
    <w:uiPriority w:val="99"/>
    <w:unhideWhenUsed/>
    <w:rsid w:val="00A0135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01351"/>
  </w:style>
  <w:style w:type="paragraph" w:styleId="NormalWeb">
    <w:name w:val="Normal (Web)"/>
    <w:basedOn w:val="Normal"/>
    <w:uiPriority w:val="99"/>
    <w:semiHidden/>
    <w:unhideWhenUsed/>
    <w:rsid w:val="000F7AD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F7ADD"/>
    <w:rPr>
      <w:color w:val="0000FF"/>
      <w:u w:val="single"/>
    </w:rPr>
  </w:style>
  <w:style w:type="paragraph" w:styleId="Paragraphedeliste">
    <w:name w:val="List Paragraph"/>
    <w:basedOn w:val="Normal"/>
    <w:uiPriority w:val="34"/>
    <w:qFormat/>
    <w:rsid w:val="000F7ADD"/>
    <w:pPr>
      <w:ind w:left="720"/>
      <w:contextualSpacing/>
    </w:pPr>
  </w:style>
  <w:style w:type="table" w:styleId="Grilledutableau">
    <w:name w:val="Table Grid"/>
    <w:basedOn w:val="TableauNormal"/>
    <w:uiPriority w:val="39"/>
    <w:rsid w:val="00F6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439567">
      <w:bodyDiv w:val="1"/>
      <w:marLeft w:val="0"/>
      <w:marRight w:val="0"/>
      <w:marTop w:val="0"/>
      <w:marBottom w:val="0"/>
      <w:divBdr>
        <w:top w:val="none" w:sz="0" w:space="0" w:color="auto"/>
        <w:left w:val="none" w:sz="0" w:space="0" w:color="auto"/>
        <w:bottom w:val="none" w:sz="0" w:space="0" w:color="auto"/>
        <w:right w:val="none" w:sz="0" w:space="0" w:color="auto"/>
      </w:divBdr>
    </w:div>
    <w:div w:id="1355380470">
      <w:bodyDiv w:val="1"/>
      <w:marLeft w:val="0"/>
      <w:marRight w:val="0"/>
      <w:marTop w:val="0"/>
      <w:marBottom w:val="0"/>
      <w:divBdr>
        <w:top w:val="none" w:sz="0" w:space="0" w:color="auto"/>
        <w:left w:val="none" w:sz="0" w:space="0" w:color="auto"/>
        <w:bottom w:val="none" w:sz="0" w:space="0" w:color="auto"/>
        <w:right w:val="none" w:sz="0" w:space="0" w:color="auto"/>
      </w:divBdr>
    </w:div>
    <w:div w:id="1803498546">
      <w:bodyDiv w:val="1"/>
      <w:marLeft w:val="0"/>
      <w:marRight w:val="0"/>
      <w:marTop w:val="0"/>
      <w:marBottom w:val="0"/>
      <w:divBdr>
        <w:top w:val="none" w:sz="0" w:space="0" w:color="auto"/>
        <w:left w:val="none" w:sz="0" w:space="0" w:color="auto"/>
        <w:bottom w:val="none" w:sz="0" w:space="0" w:color="auto"/>
        <w:right w:val="none" w:sz="0" w:space="0" w:color="auto"/>
      </w:divBdr>
      <w:divsChild>
        <w:div w:id="366763744">
          <w:marLeft w:val="0"/>
          <w:marRight w:val="0"/>
          <w:marTop w:val="0"/>
          <w:marBottom w:val="0"/>
          <w:divBdr>
            <w:top w:val="none" w:sz="0" w:space="0" w:color="auto"/>
            <w:left w:val="none" w:sz="0" w:space="0" w:color="auto"/>
            <w:bottom w:val="none" w:sz="0" w:space="0" w:color="auto"/>
            <w:right w:val="none" w:sz="0" w:space="0" w:color="auto"/>
          </w:divBdr>
        </w:div>
        <w:div w:id="1435589811">
          <w:marLeft w:val="0"/>
          <w:marRight w:val="0"/>
          <w:marTop w:val="0"/>
          <w:marBottom w:val="0"/>
          <w:divBdr>
            <w:top w:val="none" w:sz="0" w:space="0" w:color="auto"/>
            <w:left w:val="none" w:sz="0" w:space="0" w:color="auto"/>
            <w:bottom w:val="none" w:sz="0" w:space="0" w:color="auto"/>
            <w:right w:val="none" w:sz="0" w:space="0" w:color="auto"/>
          </w:divBdr>
        </w:div>
      </w:divsChild>
    </w:div>
    <w:div w:id="1914780381">
      <w:bodyDiv w:val="1"/>
      <w:marLeft w:val="0"/>
      <w:marRight w:val="0"/>
      <w:marTop w:val="0"/>
      <w:marBottom w:val="0"/>
      <w:divBdr>
        <w:top w:val="none" w:sz="0" w:space="0" w:color="auto"/>
        <w:left w:val="none" w:sz="0" w:space="0" w:color="auto"/>
        <w:bottom w:val="none" w:sz="0" w:space="0" w:color="auto"/>
        <w:right w:val="none" w:sz="0" w:space="0" w:color="auto"/>
      </w:divBdr>
      <w:divsChild>
        <w:div w:id="1470130437">
          <w:marLeft w:val="0"/>
          <w:marRight w:val="0"/>
          <w:marTop w:val="0"/>
          <w:marBottom w:val="0"/>
          <w:divBdr>
            <w:top w:val="none" w:sz="0" w:space="0" w:color="auto"/>
            <w:left w:val="none" w:sz="0" w:space="0" w:color="auto"/>
            <w:bottom w:val="none" w:sz="0" w:space="0" w:color="auto"/>
            <w:right w:val="none" w:sz="0" w:space="0" w:color="auto"/>
          </w:divBdr>
        </w:div>
        <w:div w:id="194855841">
          <w:marLeft w:val="0"/>
          <w:marRight w:val="0"/>
          <w:marTop w:val="0"/>
          <w:marBottom w:val="0"/>
          <w:divBdr>
            <w:top w:val="none" w:sz="0" w:space="0" w:color="auto"/>
            <w:left w:val="none" w:sz="0" w:space="0" w:color="auto"/>
            <w:bottom w:val="none" w:sz="0" w:space="0" w:color="auto"/>
            <w:right w:val="none" w:sz="0" w:space="0" w:color="auto"/>
          </w:divBdr>
        </w:div>
        <w:div w:id="385568913">
          <w:marLeft w:val="0"/>
          <w:marRight w:val="0"/>
          <w:marTop w:val="0"/>
          <w:marBottom w:val="0"/>
          <w:divBdr>
            <w:top w:val="none" w:sz="0" w:space="0" w:color="auto"/>
            <w:left w:val="none" w:sz="0" w:space="0" w:color="auto"/>
            <w:bottom w:val="none" w:sz="0" w:space="0" w:color="auto"/>
            <w:right w:val="none" w:sz="0" w:space="0" w:color="auto"/>
          </w:divBdr>
        </w:div>
        <w:div w:id="1607881723">
          <w:marLeft w:val="0"/>
          <w:marRight w:val="0"/>
          <w:marTop w:val="0"/>
          <w:marBottom w:val="0"/>
          <w:divBdr>
            <w:top w:val="none" w:sz="0" w:space="0" w:color="auto"/>
            <w:left w:val="none" w:sz="0" w:space="0" w:color="auto"/>
            <w:bottom w:val="none" w:sz="0" w:space="0" w:color="auto"/>
            <w:right w:val="none" w:sz="0" w:space="0" w:color="auto"/>
          </w:divBdr>
        </w:div>
        <w:div w:id="1862040639">
          <w:marLeft w:val="0"/>
          <w:marRight w:val="0"/>
          <w:marTop w:val="0"/>
          <w:marBottom w:val="0"/>
          <w:divBdr>
            <w:top w:val="none" w:sz="0" w:space="0" w:color="auto"/>
            <w:left w:val="none" w:sz="0" w:space="0" w:color="auto"/>
            <w:bottom w:val="none" w:sz="0" w:space="0" w:color="auto"/>
            <w:right w:val="none" w:sz="0" w:space="0" w:color="auto"/>
          </w:divBdr>
        </w:div>
        <w:div w:id="395780482">
          <w:marLeft w:val="0"/>
          <w:marRight w:val="0"/>
          <w:marTop w:val="0"/>
          <w:marBottom w:val="0"/>
          <w:divBdr>
            <w:top w:val="none" w:sz="0" w:space="0" w:color="auto"/>
            <w:left w:val="none" w:sz="0" w:space="0" w:color="auto"/>
            <w:bottom w:val="none" w:sz="0" w:space="0" w:color="auto"/>
            <w:right w:val="none" w:sz="0" w:space="0" w:color="auto"/>
          </w:divBdr>
        </w:div>
        <w:div w:id="162429614">
          <w:marLeft w:val="0"/>
          <w:marRight w:val="0"/>
          <w:marTop w:val="0"/>
          <w:marBottom w:val="0"/>
          <w:divBdr>
            <w:top w:val="none" w:sz="0" w:space="0" w:color="auto"/>
            <w:left w:val="none" w:sz="0" w:space="0" w:color="auto"/>
            <w:bottom w:val="none" w:sz="0" w:space="0" w:color="auto"/>
            <w:right w:val="none" w:sz="0" w:space="0" w:color="auto"/>
          </w:divBdr>
        </w:div>
        <w:div w:id="116728434">
          <w:marLeft w:val="0"/>
          <w:marRight w:val="0"/>
          <w:marTop w:val="0"/>
          <w:marBottom w:val="0"/>
          <w:divBdr>
            <w:top w:val="none" w:sz="0" w:space="0" w:color="auto"/>
            <w:left w:val="none" w:sz="0" w:space="0" w:color="auto"/>
            <w:bottom w:val="none" w:sz="0" w:space="0" w:color="auto"/>
            <w:right w:val="none" w:sz="0" w:space="0" w:color="auto"/>
          </w:divBdr>
        </w:div>
        <w:div w:id="2055694346">
          <w:marLeft w:val="0"/>
          <w:marRight w:val="0"/>
          <w:marTop w:val="0"/>
          <w:marBottom w:val="0"/>
          <w:divBdr>
            <w:top w:val="none" w:sz="0" w:space="0" w:color="auto"/>
            <w:left w:val="none" w:sz="0" w:space="0" w:color="auto"/>
            <w:bottom w:val="none" w:sz="0" w:space="0" w:color="auto"/>
            <w:right w:val="none" w:sz="0" w:space="0" w:color="auto"/>
          </w:divBdr>
        </w:div>
        <w:div w:id="1927030493">
          <w:marLeft w:val="0"/>
          <w:marRight w:val="0"/>
          <w:marTop w:val="0"/>
          <w:marBottom w:val="0"/>
          <w:divBdr>
            <w:top w:val="none" w:sz="0" w:space="0" w:color="auto"/>
            <w:left w:val="none" w:sz="0" w:space="0" w:color="auto"/>
            <w:bottom w:val="none" w:sz="0" w:space="0" w:color="auto"/>
            <w:right w:val="none" w:sz="0" w:space="0" w:color="auto"/>
          </w:divBdr>
        </w:div>
        <w:div w:id="2033414153">
          <w:marLeft w:val="0"/>
          <w:marRight w:val="0"/>
          <w:marTop w:val="0"/>
          <w:marBottom w:val="0"/>
          <w:divBdr>
            <w:top w:val="none" w:sz="0" w:space="0" w:color="auto"/>
            <w:left w:val="none" w:sz="0" w:space="0" w:color="auto"/>
            <w:bottom w:val="none" w:sz="0" w:space="0" w:color="auto"/>
            <w:right w:val="none" w:sz="0" w:space="0" w:color="auto"/>
          </w:divBdr>
        </w:div>
        <w:div w:id="811950181">
          <w:marLeft w:val="0"/>
          <w:marRight w:val="0"/>
          <w:marTop w:val="0"/>
          <w:marBottom w:val="0"/>
          <w:divBdr>
            <w:top w:val="none" w:sz="0" w:space="0" w:color="auto"/>
            <w:left w:val="none" w:sz="0" w:space="0" w:color="auto"/>
            <w:bottom w:val="none" w:sz="0" w:space="0" w:color="auto"/>
            <w:right w:val="none" w:sz="0" w:space="0" w:color="auto"/>
          </w:divBdr>
        </w:div>
        <w:div w:id="359168113">
          <w:marLeft w:val="0"/>
          <w:marRight w:val="0"/>
          <w:marTop w:val="0"/>
          <w:marBottom w:val="0"/>
          <w:divBdr>
            <w:top w:val="none" w:sz="0" w:space="0" w:color="auto"/>
            <w:left w:val="none" w:sz="0" w:space="0" w:color="auto"/>
            <w:bottom w:val="none" w:sz="0" w:space="0" w:color="auto"/>
            <w:right w:val="none" w:sz="0" w:space="0" w:color="auto"/>
          </w:divBdr>
        </w:div>
        <w:div w:id="1070661989">
          <w:marLeft w:val="0"/>
          <w:marRight w:val="0"/>
          <w:marTop w:val="0"/>
          <w:marBottom w:val="0"/>
          <w:divBdr>
            <w:top w:val="none" w:sz="0" w:space="0" w:color="auto"/>
            <w:left w:val="none" w:sz="0" w:space="0" w:color="auto"/>
            <w:bottom w:val="none" w:sz="0" w:space="0" w:color="auto"/>
            <w:right w:val="none" w:sz="0" w:space="0" w:color="auto"/>
          </w:divBdr>
        </w:div>
        <w:div w:id="2028629255">
          <w:marLeft w:val="0"/>
          <w:marRight w:val="0"/>
          <w:marTop w:val="0"/>
          <w:marBottom w:val="0"/>
          <w:divBdr>
            <w:top w:val="none" w:sz="0" w:space="0" w:color="auto"/>
            <w:left w:val="none" w:sz="0" w:space="0" w:color="auto"/>
            <w:bottom w:val="none" w:sz="0" w:space="0" w:color="auto"/>
            <w:right w:val="none" w:sz="0" w:space="0" w:color="auto"/>
          </w:divBdr>
        </w:div>
        <w:div w:id="1092774181">
          <w:marLeft w:val="0"/>
          <w:marRight w:val="0"/>
          <w:marTop w:val="0"/>
          <w:marBottom w:val="0"/>
          <w:divBdr>
            <w:top w:val="none" w:sz="0" w:space="0" w:color="auto"/>
            <w:left w:val="none" w:sz="0" w:space="0" w:color="auto"/>
            <w:bottom w:val="none" w:sz="0" w:space="0" w:color="auto"/>
            <w:right w:val="none" w:sz="0" w:space="0" w:color="auto"/>
          </w:divBdr>
        </w:div>
        <w:div w:id="1789398389">
          <w:marLeft w:val="0"/>
          <w:marRight w:val="0"/>
          <w:marTop w:val="0"/>
          <w:marBottom w:val="0"/>
          <w:divBdr>
            <w:top w:val="none" w:sz="0" w:space="0" w:color="auto"/>
            <w:left w:val="none" w:sz="0" w:space="0" w:color="auto"/>
            <w:bottom w:val="none" w:sz="0" w:space="0" w:color="auto"/>
            <w:right w:val="none" w:sz="0" w:space="0" w:color="auto"/>
          </w:divBdr>
        </w:div>
        <w:div w:id="1048259700">
          <w:marLeft w:val="0"/>
          <w:marRight w:val="0"/>
          <w:marTop w:val="0"/>
          <w:marBottom w:val="0"/>
          <w:divBdr>
            <w:top w:val="none" w:sz="0" w:space="0" w:color="auto"/>
            <w:left w:val="none" w:sz="0" w:space="0" w:color="auto"/>
            <w:bottom w:val="none" w:sz="0" w:space="0" w:color="auto"/>
            <w:right w:val="none" w:sz="0" w:space="0" w:color="auto"/>
          </w:divBdr>
        </w:div>
        <w:div w:id="2119252179">
          <w:marLeft w:val="0"/>
          <w:marRight w:val="0"/>
          <w:marTop w:val="0"/>
          <w:marBottom w:val="0"/>
          <w:divBdr>
            <w:top w:val="none" w:sz="0" w:space="0" w:color="auto"/>
            <w:left w:val="none" w:sz="0" w:space="0" w:color="auto"/>
            <w:bottom w:val="none" w:sz="0" w:space="0" w:color="auto"/>
            <w:right w:val="none" w:sz="0" w:space="0" w:color="auto"/>
          </w:divBdr>
        </w:div>
        <w:div w:id="217715894">
          <w:marLeft w:val="0"/>
          <w:marRight w:val="0"/>
          <w:marTop w:val="0"/>
          <w:marBottom w:val="0"/>
          <w:divBdr>
            <w:top w:val="none" w:sz="0" w:space="0" w:color="auto"/>
            <w:left w:val="none" w:sz="0" w:space="0" w:color="auto"/>
            <w:bottom w:val="none" w:sz="0" w:space="0" w:color="auto"/>
            <w:right w:val="none" w:sz="0" w:space="0" w:color="auto"/>
          </w:divBdr>
        </w:div>
        <w:div w:id="668413920">
          <w:marLeft w:val="0"/>
          <w:marRight w:val="0"/>
          <w:marTop w:val="0"/>
          <w:marBottom w:val="0"/>
          <w:divBdr>
            <w:top w:val="none" w:sz="0" w:space="0" w:color="auto"/>
            <w:left w:val="none" w:sz="0" w:space="0" w:color="auto"/>
            <w:bottom w:val="none" w:sz="0" w:space="0" w:color="auto"/>
            <w:right w:val="none" w:sz="0" w:space="0" w:color="auto"/>
          </w:divBdr>
        </w:div>
        <w:div w:id="1254046105">
          <w:marLeft w:val="0"/>
          <w:marRight w:val="0"/>
          <w:marTop w:val="0"/>
          <w:marBottom w:val="0"/>
          <w:divBdr>
            <w:top w:val="none" w:sz="0" w:space="0" w:color="auto"/>
            <w:left w:val="none" w:sz="0" w:space="0" w:color="auto"/>
            <w:bottom w:val="none" w:sz="0" w:space="0" w:color="auto"/>
            <w:right w:val="none" w:sz="0" w:space="0" w:color="auto"/>
          </w:divBdr>
        </w:div>
        <w:div w:id="787236249">
          <w:marLeft w:val="0"/>
          <w:marRight w:val="0"/>
          <w:marTop w:val="0"/>
          <w:marBottom w:val="0"/>
          <w:divBdr>
            <w:top w:val="none" w:sz="0" w:space="0" w:color="auto"/>
            <w:left w:val="none" w:sz="0" w:space="0" w:color="auto"/>
            <w:bottom w:val="none" w:sz="0" w:space="0" w:color="auto"/>
            <w:right w:val="none" w:sz="0" w:space="0" w:color="auto"/>
          </w:divBdr>
        </w:div>
        <w:div w:id="227233209">
          <w:marLeft w:val="0"/>
          <w:marRight w:val="0"/>
          <w:marTop w:val="0"/>
          <w:marBottom w:val="0"/>
          <w:divBdr>
            <w:top w:val="none" w:sz="0" w:space="0" w:color="auto"/>
            <w:left w:val="none" w:sz="0" w:space="0" w:color="auto"/>
            <w:bottom w:val="none" w:sz="0" w:space="0" w:color="auto"/>
            <w:right w:val="none" w:sz="0" w:space="0" w:color="auto"/>
          </w:divBdr>
        </w:div>
        <w:div w:id="1309018369">
          <w:marLeft w:val="0"/>
          <w:marRight w:val="0"/>
          <w:marTop w:val="120"/>
          <w:marBottom w:val="0"/>
          <w:divBdr>
            <w:top w:val="none" w:sz="0" w:space="0" w:color="auto"/>
            <w:left w:val="none" w:sz="0" w:space="0" w:color="auto"/>
            <w:bottom w:val="none" w:sz="0" w:space="0" w:color="auto"/>
            <w:right w:val="none" w:sz="0" w:space="0" w:color="auto"/>
          </w:divBdr>
          <w:divsChild>
            <w:div w:id="106819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7%D9%84%D9%8A%D8%A7%D8%A8%D8%A7%D9%8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r.wikipedia.org/wiki/%D9%88%D9%8A%D9%84%D9%8A%D8%A7%D9%85_%D8%AF%D9%8A%D9%85%D9%86%D8%B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r.wikipedia.org/wiki/%D8%A7%D9%84%D9%8A%D8%A7%D8%A8%D8%A7%D9%86" TargetMode="External"/><Relationship Id="rId4" Type="http://schemas.openxmlformats.org/officeDocument/2006/relationships/webSettings" Target="webSettings.xml"/><Relationship Id="rId9" Type="http://schemas.openxmlformats.org/officeDocument/2006/relationships/hyperlink" Target="https://ar.wikipedia.org/wiki/%D8%AC%D9%88%D8%AF%D8%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738</Words>
  <Characters>4059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2020-06-12T22:23:00Z</dcterms:created>
  <dcterms:modified xsi:type="dcterms:W3CDTF">2020-06-13T11:05:00Z</dcterms:modified>
</cp:coreProperties>
</file>