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25954" w14:textId="701C97B3" w:rsidR="00F23AF3" w:rsidRDefault="00053372" w:rsidP="00053372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</w:t>
      </w:r>
      <w:r w:rsidR="00E10794" w:rsidRPr="000533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تعريف </w:t>
      </w:r>
      <w:bookmarkStart w:id="0" w:name="_Hlk42950555"/>
      <w:r w:rsidR="00E10794" w:rsidRPr="00053372">
        <w:rPr>
          <w:rFonts w:ascii="Traditional Arabic" w:hAnsi="Traditional Arabic" w:cs="Traditional Arabic"/>
          <w:b/>
          <w:bCs/>
          <w:sz w:val="32"/>
          <w:szCs w:val="32"/>
          <w:rtl/>
        </w:rPr>
        <w:t>المواصفة الدولية</w:t>
      </w:r>
      <w:r w:rsidR="00E10794" w:rsidRPr="00053372">
        <w:rPr>
          <w:rFonts w:ascii="Traditional Arabic" w:hAnsi="Traditional Arabic" w:cs="Traditional Arabic"/>
          <w:b/>
          <w:bCs/>
          <w:sz w:val="32"/>
          <w:szCs w:val="32"/>
        </w:rPr>
        <w:t xml:space="preserve"> ISO27001</w:t>
      </w:r>
      <w:r w:rsidR="00E10794" w:rsidRPr="0005337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E10794" w:rsidRPr="00053372">
        <w:rPr>
          <w:rFonts w:ascii="Traditional Arabic" w:hAnsi="Traditional Arabic" w:cs="Traditional Arabic"/>
          <w:sz w:val="32"/>
          <w:szCs w:val="32"/>
        </w:rPr>
        <w:t xml:space="preserve"> </w:t>
      </w:r>
      <w:bookmarkEnd w:id="0"/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تساعد عائلة 27000</w:t>
      </w:r>
      <w:r w:rsidR="00E10794" w:rsidRPr="0005337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23AF3" w:rsidRPr="00053372">
        <w:rPr>
          <w:rFonts w:ascii="Traditional Arabic" w:hAnsi="Traditional Arabic" w:cs="Traditional Arabic"/>
          <w:sz w:val="32"/>
          <w:szCs w:val="32"/>
        </w:rPr>
        <w:t>IEC</w:t>
      </w:r>
      <w:r w:rsidR="00F23AF3" w:rsidRPr="0005337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10794" w:rsidRPr="00053372">
        <w:rPr>
          <w:rFonts w:ascii="Traditional Arabic" w:hAnsi="Traditional Arabic" w:cs="Traditional Arabic"/>
          <w:sz w:val="32"/>
          <w:szCs w:val="32"/>
        </w:rPr>
        <w:t>/</w:t>
      </w:r>
      <w:r w:rsidR="00F23AF3" w:rsidRPr="00053372">
        <w:rPr>
          <w:rFonts w:ascii="Traditional Arabic" w:hAnsi="Traditional Arabic" w:cs="Traditional Arabic"/>
          <w:sz w:val="32"/>
          <w:szCs w:val="32"/>
        </w:rPr>
        <w:t xml:space="preserve"> ISO</w:t>
      </w:r>
      <w:r w:rsidR="00E10794" w:rsidRPr="0005337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ياسية المؤسسات في الحفاظ عل أمان أصول المعلومات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حيث 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يساعد است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دام مجموعة المعايير هذه أي مؤسسة في إدارة أمان ا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 xml:space="preserve">أصول 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 xml:space="preserve"> المعلومات المالية أو ح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وق الملكية الفكرية أو معلومات الموظف أو المعلومات الم</w:t>
      </w:r>
      <w:r w:rsidR="00631DA9" w:rsidRPr="00053372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 xml:space="preserve">دمة من قبل أطراف </w:t>
      </w:r>
      <w:r w:rsidR="00F23AF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ثالثة.</w:t>
      </w:r>
    </w:p>
    <w:p w14:paraId="7530D1A9" w14:textId="507E69F5" w:rsidR="00F23AF3" w:rsidRDefault="00F23AF3" w:rsidP="00F23AF3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 w:rsidRPr="00F23AF3">
        <w:rPr>
          <w:rFonts w:ascii="Traditional Arabic" w:hAnsi="Traditional Arabic" w:cs="Traditional Arabic"/>
          <w:sz w:val="32"/>
          <w:szCs w:val="32"/>
        </w:rPr>
        <w:t>iso27001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هو نظام إدارة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من المعلومات يتضمن أفضل المعايير الدولية والممارسات الفضل</w:t>
      </w:r>
      <w:r>
        <w:rPr>
          <w:rFonts w:ascii="Traditional Arabic" w:hAnsi="Traditional Arabic" w:cs="Traditional Arabic" w:hint="cs"/>
          <w:sz w:val="32"/>
          <w:szCs w:val="32"/>
          <w:rtl/>
        </w:rPr>
        <w:t>ى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 المست</w:t>
      </w:r>
      <w:r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دمة 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إدارة امن المعلومات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 يوفر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اصدار الحالي من هذا المعيار مجموعة من المتطلبات الموحدة لنظام ادارة امن المعلومات وهو نظام مناس</w:t>
      </w:r>
      <w:r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لأ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ي منظمة شركة سواء كانت كبيرة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و صغيرة حكومية أو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 xml:space="preserve">اصة </w:t>
      </w:r>
      <w:r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و غيرها كما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هو الحال في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طاعات المصرفية والمالية والصحية والعامة وشركات تكنولوجيا المعلومات</w:t>
      </w:r>
      <w:r>
        <w:t xml:space="preserve"> .</w:t>
      </w:r>
    </w:p>
    <w:p w14:paraId="3E358291" w14:textId="32D4966E" w:rsidR="0090471F" w:rsidRDefault="00F23AF3" w:rsidP="00F23AF3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ويعتبر </w:t>
      </w:r>
      <w:r w:rsidRPr="00053372">
        <w:rPr>
          <w:rFonts w:ascii="Traditional Arabic" w:hAnsi="Traditional Arabic" w:cs="Traditional Arabic"/>
          <w:sz w:val="32"/>
          <w:szCs w:val="32"/>
        </w:rPr>
        <w:t>27001 ISO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53372">
        <w:rPr>
          <w:rFonts w:ascii="Traditional Arabic" w:hAnsi="Traditional Arabic" w:cs="Traditional Arabic"/>
          <w:sz w:val="32"/>
          <w:szCs w:val="32"/>
        </w:rPr>
        <w:t>IEC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 </w:t>
      </w:r>
      <w:r w:rsidR="00E10794" w:rsidRPr="00053372">
        <w:rPr>
          <w:rFonts w:ascii="Traditional Arabic" w:hAnsi="Traditional Arabic" w:cs="Traditional Arabic"/>
          <w:sz w:val="32"/>
          <w:szCs w:val="32"/>
        </w:rPr>
        <w:t xml:space="preserve">/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هو المعيار ا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أك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>ث</w:t>
      </w:r>
      <w:r w:rsidR="00E10794" w:rsidRPr="00053372">
        <w:rPr>
          <w:rFonts w:ascii="Traditional Arabic" w:hAnsi="Traditional Arabic" w:cs="Traditional Arabic"/>
          <w:sz w:val="32"/>
          <w:szCs w:val="32"/>
          <w:rtl/>
        </w:rPr>
        <w:t>ر شهرة الذي يوفر المتطلبات النظام إدارة أمن المعلومات</w:t>
      </w:r>
      <w:r w:rsidR="00E10794" w:rsidRPr="0090471F">
        <w:rPr>
          <w:rFonts w:ascii="Traditional Arabic" w:hAnsi="Traditional Arabic" w:cs="Traditional Arabic"/>
          <w:sz w:val="32"/>
          <w:szCs w:val="32"/>
        </w:rPr>
        <w:t xml:space="preserve"> ISMS) 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>).</w:t>
      </w:r>
    </w:p>
    <w:p w14:paraId="172FECA4" w14:textId="0E158DD5" w:rsidR="00053372" w:rsidRPr="00053372" w:rsidRDefault="00F23AF3" w:rsidP="00F23AF3">
      <w:pPr>
        <w:bidi/>
        <w:rPr>
          <w:rFonts w:ascii="Traditional Arabic" w:hAnsi="Traditional Arabic" w:cs="Traditional Arabic"/>
          <w:sz w:val="32"/>
          <w:szCs w:val="32"/>
        </w:rPr>
      </w:pPr>
      <w:r w:rsidRPr="00F23AF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2-نشأة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وتطور نظام </w:t>
      </w:r>
      <w:r w:rsidRPr="00053372">
        <w:rPr>
          <w:rFonts w:ascii="Traditional Arabic" w:hAnsi="Traditional Arabic" w:cs="Traditional Arabic"/>
          <w:b/>
          <w:bCs/>
          <w:sz w:val="32"/>
          <w:szCs w:val="32"/>
          <w:rtl/>
        </w:rPr>
        <w:t>المواصفة الدولية</w:t>
      </w:r>
      <w:r w:rsidRPr="00053372">
        <w:rPr>
          <w:rFonts w:ascii="Traditional Arabic" w:hAnsi="Traditional Arabic" w:cs="Traditional Arabic"/>
          <w:b/>
          <w:bCs/>
          <w:sz w:val="32"/>
          <w:szCs w:val="32"/>
        </w:rPr>
        <w:t xml:space="preserve"> ISO27001</w:t>
      </w:r>
      <w:r w:rsidRPr="00053372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53372" w:rsidRPr="00053372">
        <w:rPr>
          <w:rFonts w:ascii="Traditional Arabic" w:hAnsi="Traditional Arabic" w:cs="Traditional Arabic"/>
          <w:sz w:val="32"/>
          <w:szCs w:val="32"/>
          <w:rtl/>
        </w:rPr>
        <w:t>من أجل ضمان أمن جميع أنواع المعلومات، تم نشر معيار نظام إدارة أمن المعلومات</w:t>
      </w:r>
      <w:r w:rsidR="00053372" w:rsidRPr="00053372">
        <w:rPr>
          <w:rFonts w:ascii="Traditional Arabic" w:hAnsi="Traditional Arabic" w:cs="Traditional Arabic"/>
          <w:sz w:val="32"/>
          <w:szCs w:val="32"/>
        </w:rPr>
        <w:t xml:space="preserve"> ISO / IEC 2005 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53372" w:rsidRPr="00053372">
        <w:rPr>
          <w:rFonts w:ascii="Traditional Arabic" w:hAnsi="Traditional Arabic" w:cs="Traditional Arabic"/>
          <w:sz w:val="32"/>
          <w:szCs w:val="32"/>
          <w:rtl/>
        </w:rPr>
        <w:t>من قبل منظمة المعايير الدولية</w:t>
      </w:r>
      <w:r w:rsidR="00053372" w:rsidRPr="00053372">
        <w:rPr>
          <w:rFonts w:ascii="Traditional Arabic" w:hAnsi="Traditional Arabic" w:cs="Traditional Arabic"/>
          <w:sz w:val="32"/>
          <w:szCs w:val="32"/>
        </w:rPr>
        <w:t xml:space="preserve"> (ISO) </w:t>
      </w:r>
      <w:r w:rsidR="00053372" w:rsidRPr="00053372">
        <w:rPr>
          <w:rFonts w:ascii="Traditional Arabic" w:hAnsi="Traditional Arabic" w:cs="Traditional Arabic"/>
          <w:sz w:val="32"/>
          <w:szCs w:val="32"/>
          <w:rtl/>
        </w:rPr>
        <w:t>واللجنة الكهرتقنية الدولية</w:t>
      </w:r>
      <w:r w:rsidR="00053372" w:rsidRPr="00053372">
        <w:rPr>
          <w:rFonts w:ascii="Traditional Arabic" w:hAnsi="Traditional Arabic" w:cs="Traditional Arabic"/>
          <w:sz w:val="32"/>
          <w:szCs w:val="32"/>
        </w:rPr>
        <w:t xml:space="preserve"> (IEC)</w:t>
      </w:r>
    </w:p>
    <w:p w14:paraId="24961A6F" w14:textId="6BEECAE4" w:rsidR="00053372" w:rsidRPr="00053372" w:rsidRDefault="00053372" w:rsidP="00053372">
      <w:pPr>
        <w:shd w:val="clear" w:color="auto" w:fill="FFFFFF"/>
        <w:bidi/>
        <w:spacing w:after="150" w:line="240" w:lineRule="auto"/>
        <w:rPr>
          <w:rFonts w:ascii="Traditional Arabic" w:hAnsi="Traditional Arabic" w:cs="Traditional Arabic"/>
          <w:sz w:val="32"/>
          <w:szCs w:val="32"/>
        </w:rPr>
      </w:pPr>
      <w:r w:rsidRPr="0005337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222D6"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يشكل تاريخ هذا المعيار الجزء الأول من معيار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 BS 1995 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الذي نشره المعهد البريطاني للمعايير في 7799 والجزء الثاني المنشور في 1998</w:t>
      </w:r>
      <w:r w:rsidR="002222D6">
        <w:rPr>
          <w:rFonts w:ascii="Traditional Arabic" w:hAnsi="Traditional Arabic" w:cs="Traditional Arabic" w:hint="cs"/>
          <w:sz w:val="32"/>
          <w:szCs w:val="32"/>
          <w:rtl/>
        </w:rPr>
        <w:t>، وقد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 xml:space="preserve"> تمت مراجعة هذه المعايير معًا في 1999</w:t>
      </w:r>
      <w:r w:rsidR="002222D6">
        <w:rPr>
          <w:rFonts w:ascii="Traditional Arabic" w:hAnsi="Traditional Arabic" w:cs="Traditional Arabic" w:hint="cs"/>
          <w:sz w:val="32"/>
          <w:szCs w:val="32"/>
          <w:rtl/>
        </w:rPr>
        <w:t>، و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بحلول عام 2000، تم نشر معيار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 ISO / IEC 17799. 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في 2002 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كما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 xml:space="preserve"> تم تحديث معيار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 BS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7799-2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وبواسطة 2005 ، تم إصدار المعايير التالية من قبل منظمة المعايير الدولية</w:t>
      </w:r>
      <w:r w:rsidRPr="00053372">
        <w:rPr>
          <w:rFonts w:ascii="Traditional Arabic" w:hAnsi="Traditional Arabic" w:cs="Traditional Arabic"/>
          <w:sz w:val="32"/>
          <w:szCs w:val="32"/>
        </w:rPr>
        <w:t>:</w:t>
      </w:r>
    </w:p>
    <w:p w14:paraId="2D80D969" w14:textId="759CE724" w:rsidR="00053372" w:rsidRPr="00053372" w:rsidRDefault="00053372" w:rsidP="00053372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053372">
        <w:rPr>
          <w:rFonts w:ascii="Traditional Arabic" w:hAnsi="Traditional Arabic" w:cs="Traditional Arabic"/>
          <w:sz w:val="32"/>
          <w:szCs w:val="32"/>
        </w:rPr>
        <w:t>ISO 7799: 2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قياسي بدلاً من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 BS 27001-2005</w:t>
      </w:r>
    </w:p>
    <w:p w14:paraId="432156C1" w14:textId="18259A4B" w:rsidR="00053372" w:rsidRPr="00053372" w:rsidRDefault="00053372" w:rsidP="00053372">
      <w:pPr>
        <w:numPr>
          <w:ilvl w:val="0"/>
          <w:numId w:val="7"/>
        </w:numPr>
        <w:shd w:val="clear" w:color="auto" w:fill="FFFFFF"/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 w:rsidRPr="00053372">
        <w:rPr>
          <w:rFonts w:ascii="Traditional Arabic" w:hAnsi="Traditional Arabic" w:cs="Traditional Arabic"/>
          <w:sz w:val="32"/>
          <w:szCs w:val="32"/>
        </w:rPr>
        <w:t xml:space="preserve">ISO 17799: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053372">
        <w:rPr>
          <w:rFonts w:ascii="Traditional Arabic" w:hAnsi="Traditional Arabic" w:cs="Traditional Arabic"/>
          <w:sz w:val="32"/>
          <w:szCs w:val="32"/>
          <w:rtl/>
        </w:rPr>
        <w:t>معيار 2000 بدلاً من معيار</w:t>
      </w:r>
      <w:r w:rsidRPr="00053372">
        <w:rPr>
          <w:rFonts w:ascii="Traditional Arabic" w:hAnsi="Traditional Arabic" w:cs="Traditional Arabic"/>
          <w:sz w:val="32"/>
          <w:szCs w:val="32"/>
        </w:rPr>
        <w:t xml:space="preserve"> ISO 27002: 2005</w:t>
      </w:r>
    </w:p>
    <w:p w14:paraId="7D6C37AB" w14:textId="77777777" w:rsidR="00F23AF3" w:rsidRDefault="002222D6" w:rsidP="00F23AF3">
      <w:pPr>
        <w:shd w:val="clear" w:color="auto" w:fill="FFFFFF"/>
        <w:bidi/>
        <w:spacing w:after="15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 xml:space="preserve">ثم </w:t>
      </w:r>
      <w:r w:rsidR="00053372" w:rsidRPr="00053372">
        <w:rPr>
          <w:rFonts w:ascii="Traditional Arabic" w:hAnsi="Traditional Arabic" w:cs="Traditional Arabic"/>
          <w:sz w:val="32"/>
          <w:szCs w:val="32"/>
          <w:rtl/>
        </w:rPr>
        <w:t>تم</w:t>
      </w:r>
      <w:r w:rsidR="0005337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053372" w:rsidRPr="00053372">
        <w:rPr>
          <w:rFonts w:ascii="Traditional Arabic" w:hAnsi="Traditional Arabic" w:cs="Traditional Arabic"/>
          <w:sz w:val="32"/>
          <w:szCs w:val="32"/>
          <w:rtl/>
        </w:rPr>
        <w:t xml:space="preserve"> مراجعة هذين المعيارين مؤخرًا في 2013</w:t>
      </w:r>
      <w:r w:rsidR="00053372" w:rsidRPr="00053372">
        <w:rPr>
          <w:rFonts w:ascii="Traditional Arabic" w:hAnsi="Traditional Arabic" w:cs="Traditional Arabic"/>
          <w:sz w:val="32"/>
          <w:szCs w:val="32"/>
        </w:rPr>
        <w:t>.</w:t>
      </w:r>
      <w:bookmarkStart w:id="1" w:name="_Hlk42947834"/>
    </w:p>
    <w:p w14:paraId="3083C191" w14:textId="66B94878" w:rsidR="0090471F" w:rsidRPr="00F23AF3" w:rsidRDefault="00F23AF3" w:rsidP="00F23AF3">
      <w:pPr>
        <w:shd w:val="clear" w:color="auto" w:fill="FFFFFF"/>
        <w:bidi/>
        <w:spacing w:after="150" w:line="240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3</w:t>
      </w:r>
      <w:r w:rsidR="00053372" w:rsidRPr="0005337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-</w:t>
      </w:r>
      <w:r w:rsidR="0005337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 </w:t>
      </w:r>
      <w:r w:rsidR="0090471F" w:rsidRPr="0005337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فوائد</w:t>
      </w:r>
      <w:r w:rsidR="0090471F" w:rsidRPr="0005337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r w:rsidR="0090471F" w:rsidRPr="0005337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المواصفة القياسية أيزو 27001</w:t>
      </w:r>
      <w:r w:rsidR="0090471F" w:rsidRPr="0005337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ف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ي ضوء التقدم التكنولوجي الحالي، أصبحت الأصول المعلوماتية أحد من عوامل النجاح في أية جهة</w:t>
      </w:r>
      <w:r w:rsidR="002222D6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،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ومن خلال الحصول على شهادة إدارة أمن المعلومات طبقا للمواصفة القياسية الايزو 27001:2013، سوف تكون شركتكم قادرة على تحقيق العديد من الفوائد ومنها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:</w:t>
      </w:r>
    </w:p>
    <w:p w14:paraId="7E7CC5CA" w14:textId="1AFC1D63" w:rsidR="0090471F" w:rsidRPr="00053372" w:rsidRDefault="0090471F" w:rsidP="00053372">
      <w:pPr>
        <w:pStyle w:val="Paragraphedeliste"/>
        <w:numPr>
          <w:ilvl w:val="0"/>
          <w:numId w:val="5"/>
        </w:num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lastRenderedPageBreak/>
        <w:t>إدارة وتقليل تأثير المخاطر المتعلقة بالأصول المعلوماتية من خلال تصميم أفضل الضوابط الداخلية وأكثرها اقتصادا ومناسبة لبيئة الأعمال</w:t>
      </w:r>
      <w:r w:rsidR="000F0A48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2841DCB1" w14:textId="12444C7A" w:rsidR="0090471F" w:rsidRPr="00053372" w:rsidRDefault="00053372" w:rsidP="00053372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حماية الشركة والأصول، والمساهمين والمديرين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72747F60" w14:textId="086CC7A3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المحافظة على أمن المعلومات السرية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2962BB01" w14:textId="5E55A6E1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تقليل تكلفة إعادة إنشاء قواعد البيانات والنظم الآلية في حالة الخسارة أو الاختراق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14:paraId="781F5FED" w14:textId="0C89151F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ضمان استمرارية الأعمال في حالات الأزمات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179DC8BB" w14:textId="3A387E60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تزويد العملاء وأصحاب المصالح بالثقة في كيفية إدارة المخاطر المرتبطة بالأصول المعلوماتية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03477778" w14:textId="1E85A875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السماح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ب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تبادل آمن للمعلومات بين مواقع الشركة وعملائها وموظفيها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172E6615" w14:textId="55001357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ضمان الوفاء بالتزاماتها القانونية والشروط التعاقدية مع العملاء، وبالتالي الحد من المخاطر القانونية الت</w:t>
      </w:r>
      <w:r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ي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قد تنشأ من انتهاك السرية وتسرب البيانات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69FE74F2" w14:textId="11B84849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المساعدة على الامتثال لمتطلبات الجهات الرقابية مثل هيئة أسواق الما</w:t>
      </w:r>
      <w:r w:rsidR="000F0A48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ل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، والمرتبطة بالمحافظة على أمن وسرية بيانات العملاء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062BEA8F" w14:textId="04270588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توفير ميزة تنافسية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0D7BBFC7" w14:textId="2CD7D141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تعزيز رضا العملاء الذي يحسن الاحتفاظ بالعملاء</w:t>
      </w:r>
      <w:r w:rsidR="0090471F"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1D0105BB" w14:textId="470CE159" w:rsidR="0090471F" w:rsidRPr="00053372" w:rsidRDefault="00053372" w:rsidP="0090471F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="0090471F"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الحفاظ على الاتساق في تقديم الخدمة أو المنتج من خلال وضع سياسات وإجراءات موثقة على أساس تقييم المخاطر ووضع نظم لمعالجة المخاطر المحتملة</w:t>
      </w:r>
      <w:r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31CDABA7" w14:textId="7EBD1C00" w:rsidR="00053372" w:rsidRPr="00053372" w:rsidRDefault="00053372" w:rsidP="00053372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رفع مستوى الوعي بين الموظفين بشأن مفهوم إدارة أمن المعلومات</w:t>
      </w:r>
      <w:r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442B7C98" w14:textId="6133D5CA" w:rsidR="00053372" w:rsidRPr="00053372" w:rsidRDefault="00053372" w:rsidP="00053372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زيادة فعالية وكفاءة عملية أمن المعلومات وإدارتها، وبالتالي توفير الوقت والموارد من خلال تفعيل هندسة العمليات</w:t>
      </w:r>
      <w:r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6702B9ED" w14:textId="65F006F7" w:rsidR="00053372" w:rsidRPr="00EA383A" w:rsidRDefault="00053372" w:rsidP="00EA383A">
      <w:pPr>
        <w:bidi/>
        <w:ind w:left="36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Pr="00053372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بناء ثقافة الأمن</w:t>
      </w:r>
      <w:r w:rsidRPr="00053372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50C26218" w14:textId="35B818A8" w:rsidR="002222D6" w:rsidRPr="00EA383A" w:rsidRDefault="00F23AF3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</w:pPr>
      <w:bookmarkStart w:id="2" w:name="_Hlk42947912"/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4</w:t>
      </w:r>
      <w:r w:rsidR="002222D6"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- </w:t>
      </w:r>
      <w:r w:rsidR="002222D6" w:rsidRPr="002222D6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الأهداف الرئيسية لمعيار</w:t>
      </w:r>
      <w:r w:rsidR="002222D6" w:rsidRPr="002222D6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>ISO 27001</w:t>
      </w:r>
      <w:r w:rsidR="002222D6"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:</w:t>
      </w:r>
      <w:r w:rsidR="002222D6" w:rsidRPr="002222D6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</w:t>
      </w:r>
    </w:p>
    <w:p w14:paraId="03A11EFD" w14:textId="05E84E81" w:rsidR="002222D6" w:rsidRPr="00EA383A" w:rsidRDefault="002222D6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</w:t>
      </w:r>
      <w:r w:rsidRPr="002222D6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لتحديد نقاط الضعف في أمن المعلومات إن وجدت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572E8C87" w14:textId="508EE6F2" w:rsidR="002222D6" w:rsidRPr="00EA383A" w:rsidRDefault="002222D6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lastRenderedPageBreak/>
        <w:t xml:space="preserve">- </w:t>
      </w:r>
      <w:r w:rsidRPr="002222D6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تحديد المخاطر التي تهدد أصول المعلومات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2FD1EEDC" w14:textId="2DEBCD04" w:rsidR="002222D6" w:rsidRPr="00EA383A" w:rsidRDefault="002222D6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2222D6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لتحديد طرق التدقيق لضمان أمن أصول المعلومات المعرضة للخطر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23C54344" w14:textId="75DC0688" w:rsidR="002222D6" w:rsidRPr="00EA383A" w:rsidRDefault="002222D6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2222D6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التأكد من تنفيذ الضوابط اللازمة والحفاظ على المخاطر المحتملة عند مستوى مقبول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4D4A8EA3" w14:textId="77777777" w:rsidR="00F23AF3" w:rsidRPr="00EA383A" w:rsidRDefault="002222D6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2222D6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لضمان استمرارية ضوابط أمن المعلومات في المؤسسة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33B79062" w14:textId="392669DE" w:rsidR="0090471F" w:rsidRPr="00EA383A" w:rsidRDefault="00F23AF3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5</w:t>
      </w:r>
      <w:r w:rsidR="002222D6"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- متطلبات </w:t>
      </w:r>
      <w:r w:rsidR="0090471F"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المواصفة القياسية أيزو 27001 </w:t>
      </w:r>
      <w:r w:rsidR="0090471F"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:</w:t>
      </w:r>
      <w:r w:rsidR="0090471F"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bookmarkEnd w:id="2"/>
      <w:r w:rsidR="0090471F"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المواصفة القياسية أيزو 27001 </w:t>
      </w:r>
      <w:bookmarkEnd w:id="1"/>
      <w:r w:rsidR="0090471F"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نظام إدارة امن المعلومات</w:t>
      </w:r>
      <w:r w:rsidR="0090471F"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="0090471F"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نظام أمن وسرية المعلومات طبقا لمتطلبات المواصفة القياسية الأيزو 27001، يقوم أساسا على ما يلي:</w:t>
      </w:r>
      <w:r w:rsidR="0090471F"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</w:p>
    <w:p w14:paraId="3FBA9331" w14:textId="450108B3" w:rsidR="00631DA9" w:rsidRPr="00EA383A" w:rsidRDefault="0090471F" w:rsidP="00EA383A">
      <w:pPr>
        <w:bidi/>
        <w:rPr>
          <w:rFonts w:ascii="Traditional Arabic" w:hAnsi="Traditional Arabic" w:cs="Traditional Arabic"/>
          <w:sz w:val="32"/>
          <w:szCs w:val="32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تقديم الخدمات الاستشارية لمساعدة الشركات في استيفاء متطلبات المواصفة القياسية، وتصميم الضوابط المطلوبة منها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57DE0857" w14:textId="77777777" w:rsidR="0090471F" w:rsidRPr="00EA383A" w:rsidRDefault="0090471F" w:rsidP="00EA383A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631DA9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‌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631DA9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تدريب العاملين لدى الشركة على متطلبات المواصفة القياسية وآلية تطبيقها، وكذا التدقيق الداخلي عليها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4B896995" w14:textId="77777777" w:rsidR="0090471F" w:rsidRPr="00EA383A" w:rsidRDefault="0090471F" w:rsidP="00EA383A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631DA9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التنسيق مع الجهات المانحة لتنفيذ عمليات التدقيق والمراجعة للحصول على الشهادة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47D47EB8" w14:textId="4FD6036C" w:rsidR="0090471F" w:rsidRPr="00EA383A" w:rsidRDefault="0090471F" w:rsidP="00EA383A">
      <w:pPr>
        <w:bidi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631DA9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‌متابعة تنفيذ النظام خلال فترة صلاحية الشهادة (3 سنوات) للتأكد من سلامة وفاعلية التطبيق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.</w:t>
      </w:r>
    </w:p>
    <w:p w14:paraId="08071005" w14:textId="029684BB" w:rsidR="00F23AF3" w:rsidRPr="00F23AF3" w:rsidRDefault="00F23AF3" w:rsidP="00EA383A">
      <w:pPr>
        <w:pStyle w:val="gt-block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sz w:val="32"/>
          <w:szCs w:val="32"/>
        </w:rPr>
      </w:pPr>
      <w:r w:rsidRPr="00EA383A">
        <w:rPr>
          <w:rFonts w:ascii="Traditional Arabic" w:hAnsi="Traditional Arabic" w:cs="Traditional Arabic"/>
          <w:b/>
          <w:bCs/>
          <w:sz w:val="32"/>
          <w:szCs w:val="32"/>
          <w:rtl/>
        </w:rPr>
        <w:t>6- خطوات تطبيق</w:t>
      </w:r>
      <w:r w:rsidRPr="00EA383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نظام إدارة أمن المعلومات</w:t>
      </w:r>
      <w:r w:rsidRPr="00EA383A">
        <w:rPr>
          <w:rFonts w:ascii="Traditional Arabic" w:hAnsi="Traditional Arabic" w:cs="Traditional Arabic"/>
          <w:b/>
          <w:bCs/>
          <w:sz w:val="32"/>
          <w:szCs w:val="32"/>
        </w:rPr>
        <w:t xml:space="preserve"> ISO 27001</w:t>
      </w:r>
      <w:r w:rsidRPr="00EA383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A383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يعتمد إنشاء معيار</w:t>
      </w:r>
      <w:r w:rsidRPr="00F23AF3">
        <w:rPr>
          <w:rFonts w:ascii="Traditional Arabic" w:hAnsi="Traditional Arabic" w:cs="Traditional Arabic"/>
          <w:sz w:val="32"/>
          <w:szCs w:val="32"/>
        </w:rPr>
        <w:t xml:space="preserve"> ISO 27001 </w:t>
      </w:r>
      <w:r w:rsidRPr="00F23AF3">
        <w:rPr>
          <w:rFonts w:ascii="Traditional Arabic" w:hAnsi="Traditional Arabic" w:cs="Traditional Arabic"/>
          <w:sz w:val="32"/>
          <w:szCs w:val="32"/>
          <w:rtl/>
        </w:rPr>
        <w:t>في المؤسسة على عدد من الخطوات ه</w:t>
      </w:r>
      <w:r w:rsidRPr="00EA383A">
        <w:rPr>
          <w:rFonts w:ascii="Traditional Arabic" w:hAnsi="Traditional Arabic" w:cs="Traditional Arabic"/>
          <w:sz w:val="32"/>
          <w:szCs w:val="32"/>
          <w:rtl/>
        </w:rPr>
        <w:t>ي:</w:t>
      </w:r>
    </w:p>
    <w:p w14:paraId="11FE4CA9" w14:textId="4E52EFDB" w:rsidR="00F23AF3" w:rsidRPr="00EA383A" w:rsidRDefault="00F23AF3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جمع معلومات حول البنية التحتية للمشروع. تتعلق هذه المعلومات بمجالات نشاط المؤسسة، وطبيعة العمل المنجز، ومهمة المؤسسة وتسويتها</w:t>
      </w:r>
      <w:r w:rsidRPr="00EA383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14:paraId="63CFB5C0" w14:textId="5E9FB6FE" w:rsidR="00F23AF3" w:rsidRPr="00F23AF3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تحديد الأسماء الأساسية التي ستخدم في إنشاء النظام. في هذه المرحلة، يجب تحديد المسؤولين عن إدارة المخاطر والغرض من إنشاء النظام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14:paraId="73FA1408" w14:textId="77777777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تحديد الوضع الأمني </w:t>
      </w:r>
      <w:r w:rsidR="00F23AF3" w:rsidRPr="00F23AF3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​​</w:t>
      </w:r>
      <w:r w:rsidR="00F23AF3" w:rsidRPr="00F23AF3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للمؤسسة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="00F23AF3" w:rsidRPr="00F23AF3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في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="00F23AF3" w:rsidRPr="00F23AF3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الوضع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="00F23AF3" w:rsidRPr="00F23AF3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اليوم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14:paraId="6BCB4D69" w14:textId="1333989B" w:rsidR="00F23AF3" w:rsidRPr="00F23AF3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-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جمع المعلومات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عن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المواقع والعمليات ووظائف الأعمال وتقنيات المعلومات، والتي ستحدد نطاق النظام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14:paraId="0B7D91BA" w14:textId="77777777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lastRenderedPageBreak/>
        <w:t xml:space="preserve">- 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تحديد هدف ونطاق نظام إدارة أمن معلومات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ISO 27001 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وإنشاء برنامج </w:t>
      </w:r>
    </w:p>
    <w:p w14:paraId="611400BE" w14:textId="6E61BD0C" w:rsidR="00F23AF3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- 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تحديد العمليات اللازمة لإنشاء النظام واستمرارية النظام</w:t>
      </w:r>
      <w:r w:rsidR="00F23AF3" w:rsidRPr="00F23AF3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.</w:t>
      </w:r>
    </w:p>
    <w:p w14:paraId="0F9BC2C3" w14:textId="315B7528" w:rsidR="00EA383A" w:rsidRPr="00EA383A" w:rsidRDefault="00EA383A" w:rsidP="00EA383A">
      <w:pPr>
        <w:shd w:val="clear" w:color="auto" w:fill="FFFFFF"/>
        <w:bidi/>
        <w:spacing w:after="150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7- المواصفات 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القياسي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ة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 xml:space="preserve"> لنظام إدارة أمن المعلومات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  <w:t xml:space="preserve"> ISO 27001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: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تمت مراجعة معيار</w:t>
      </w:r>
      <w:r w:rsidRPr="00EA383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 xml:space="preserve"> ISO 27001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مؤخرًا في 2013 في هذا الإصدار، جمل الم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واصفات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كالتالي</w:t>
      </w:r>
      <w:r w:rsidRPr="00EA383A">
        <w:rPr>
          <w:rFonts w:ascii="Traditional Arabic" w:eastAsia="Times New Roman" w:hAnsi="Traditional Arabic" w:cs="Traditional Arabic"/>
          <w:sz w:val="32"/>
          <w:szCs w:val="32"/>
          <w:lang w:eastAsia="fr-FR"/>
        </w:rPr>
        <w:t>:</w:t>
      </w:r>
    </w:p>
    <w:p w14:paraId="658B7F57" w14:textId="356B5AAA" w:rsidR="00EA383A" w:rsidRPr="00D61BF1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D61BF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7-1-</w:t>
      </w:r>
      <w:r w:rsidR="00D61BF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 xml:space="preserve"> ال</w:t>
      </w:r>
      <w:r w:rsidRPr="00D61BF1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مجال</w:t>
      </w:r>
    </w:p>
    <w:p w14:paraId="33A117E7" w14:textId="1204D581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7-2-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استشهد المعايير والوثائق</w:t>
      </w:r>
    </w:p>
    <w:p w14:paraId="461ED6F4" w14:textId="22F79281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7-3-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الشروط والوصفات</w:t>
      </w:r>
    </w:p>
    <w:p w14:paraId="282926E8" w14:textId="15530DE0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D61BF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7-4-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سياق المنظمة</w:t>
      </w:r>
      <w:r w:rsidR="00D61BF1" w:rsidRPr="00D61BF1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4DC66B12" w14:textId="02675F63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 xml:space="preserve">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فهم المنظمة وسياقها</w:t>
      </w:r>
    </w:p>
    <w:p w14:paraId="500674BE" w14:textId="1EC4281C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فهم احتياجات وتوقعات الأطراف المعنية</w:t>
      </w:r>
    </w:p>
    <w:p w14:paraId="22B989BF" w14:textId="440EA843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تحديد نطاق نظام إدارة أمن المعلومات</w:t>
      </w:r>
    </w:p>
    <w:p w14:paraId="42E62D5E" w14:textId="703CA419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- 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نظام إدارة أمن المعلومات</w:t>
      </w:r>
    </w:p>
    <w:p w14:paraId="136745D8" w14:textId="5A21C02E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7-2-ال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قيادة</w:t>
      </w: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7BEF2903" w14:textId="483A5837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القيادة والالتزام</w:t>
      </w:r>
    </w:p>
    <w:p w14:paraId="2105451D" w14:textId="6A8BEEBF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="00D61BF1"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 xml:space="preserve"> السياسة</w:t>
      </w:r>
    </w:p>
    <w:p w14:paraId="62392819" w14:textId="031DE771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أدوار الشركات والمسؤوليات والسلطات</w:t>
      </w:r>
    </w:p>
    <w:p w14:paraId="45C43A9F" w14:textId="68C10CD2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7-3-ال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تخطيط</w:t>
      </w: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1409C30D" w14:textId="2489F1DF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الأنشطة التي تتعامل مع المخاطر والفرص</w:t>
      </w:r>
    </w:p>
    <w:p w14:paraId="558C82AB" w14:textId="5B10BAB2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أهداف أمن المعلومات والتخطيط لتحقيق هذه الأهداف</w:t>
      </w:r>
    </w:p>
    <w:p w14:paraId="0A7DB5C3" w14:textId="5115C20F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lastRenderedPageBreak/>
        <w:t>7-4-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ال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دعم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13B2B2F0" w14:textId="1ECA71AF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موارد</w:t>
      </w:r>
    </w:p>
    <w:p w14:paraId="49876466" w14:textId="57780091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مؤهلات</w:t>
      </w:r>
    </w:p>
    <w:p w14:paraId="6A237445" w14:textId="31BAAB25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وعي</w:t>
      </w:r>
    </w:p>
    <w:p w14:paraId="6D306563" w14:textId="61447691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اتصالات</w:t>
      </w:r>
    </w:p>
    <w:p w14:paraId="74AE7D80" w14:textId="1A85877F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معلومات مكتوبة</w:t>
      </w:r>
    </w:p>
    <w:p w14:paraId="65117F20" w14:textId="4AC29742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7-5-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التشغيل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6B46D08E" w14:textId="74911702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التخطيط التشغيلي والسيطرة</w:t>
      </w:r>
    </w:p>
    <w:p w14:paraId="16BBC0F0" w14:textId="7D2CA261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تقييم مخاطر أمن المعلومات</w:t>
      </w:r>
    </w:p>
    <w:p w14:paraId="3BE579A6" w14:textId="345E70C7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معالجة مخاطر أمن المعلومات</w:t>
      </w:r>
    </w:p>
    <w:p w14:paraId="6D78B390" w14:textId="2631A8B4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7-6-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تقييم الأداء</w:t>
      </w: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4A8D887C" w14:textId="4F4E5D55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الرصد والقياس والتحليل والتقييم</w:t>
      </w:r>
    </w:p>
    <w:p w14:paraId="32B9C98D" w14:textId="0C5F6CAF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التدقيق الداخلي</w:t>
      </w:r>
    </w:p>
    <w:p w14:paraId="1C75EB29" w14:textId="43D93124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مراجعة الإدارة</w:t>
      </w:r>
    </w:p>
    <w:p w14:paraId="72CB3B90" w14:textId="3B295989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lang w:eastAsia="fr-FR"/>
        </w:rPr>
      </w:pP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7-7-</w:t>
      </w:r>
      <w:r w:rsidRPr="00EA383A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fr-FR"/>
        </w:rPr>
        <w:t>إعادة تأهيل</w:t>
      </w:r>
      <w:r w:rsidRPr="00EA383A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fr-FR"/>
        </w:rPr>
        <w:t>:</w:t>
      </w:r>
    </w:p>
    <w:p w14:paraId="79B901F0" w14:textId="54CD25D3" w:rsidR="00EA383A" w:rsidRPr="00EA383A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eastAsia="Times New Roman" w:hAnsi="Traditional Arabic" w:cs="Traditional Arabic"/>
          <w:sz w:val="32"/>
          <w:szCs w:val="32"/>
          <w:lang w:eastAsia="fr-FR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عدم المطابقة والإجراءات التصحيحية</w:t>
      </w:r>
    </w:p>
    <w:p w14:paraId="28E3DBDE" w14:textId="521DB1C1" w:rsidR="0090471F" w:rsidRPr="0090471F" w:rsidRDefault="00EA383A" w:rsidP="00EA383A">
      <w:pPr>
        <w:shd w:val="clear" w:color="auto" w:fill="FFFFFF"/>
        <w:bidi/>
        <w:spacing w:before="100" w:beforeAutospacing="1" w:after="100" w:afterAutospacing="1" w:line="240" w:lineRule="auto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-</w:t>
      </w:r>
      <w:r w:rsidRPr="00EA383A"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  <w:t>التحسين المستمر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  <w:lang w:eastAsia="fr-FR"/>
        </w:rPr>
        <w:t>.</w:t>
      </w:r>
    </w:p>
    <w:p w14:paraId="6679238C" w14:textId="41BF61B2" w:rsidR="005C4497" w:rsidRPr="00631DA9" w:rsidRDefault="00E741D2" w:rsidP="00631DA9">
      <w:pPr>
        <w:bidi/>
        <w:rPr>
          <w:rFonts w:ascii="Traditional Arabic" w:hAnsi="Traditional Arabic" w:cs="Traditional Arabic"/>
          <w:sz w:val="32"/>
          <w:szCs w:val="32"/>
        </w:rPr>
      </w:pPr>
    </w:p>
    <w:sectPr w:rsidR="005C4497" w:rsidRPr="00631DA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A344B" w14:textId="77777777" w:rsidR="00E741D2" w:rsidRDefault="00E741D2" w:rsidP="00631DA9">
      <w:pPr>
        <w:spacing w:after="0" w:line="240" w:lineRule="auto"/>
      </w:pPr>
      <w:r>
        <w:separator/>
      </w:r>
    </w:p>
  </w:endnote>
  <w:endnote w:type="continuationSeparator" w:id="0">
    <w:p w14:paraId="53CE0FB2" w14:textId="77777777" w:rsidR="00E741D2" w:rsidRDefault="00E741D2" w:rsidP="0063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CBC7" w14:textId="77777777" w:rsidR="00E741D2" w:rsidRDefault="00E741D2" w:rsidP="00631DA9">
      <w:pPr>
        <w:spacing w:after="0" w:line="240" w:lineRule="auto"/>
      </w:pPr>
      <w:r>
        <w:separator/>
      </w:r>
    </w:p>
  </w:footnote>
  <w:footnote w:type="continuationSeparator" w:id="0">
    <w:p w14:paraId="59443E29" w14:textId="77777777" w:rsidR="00E741D2" w:rsidRDefault="00E741D2" w:rsidP="0063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FD725" w14:textId="39B91BE5" w:rsidR="00631DA9" w:rsidRPr="00631DA9" w:rsidRDefault="00631DA9" w:rsidP="00631DA9">
    <w:pPr>
      <w:pStyle w:val="En-tte"/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 w:rsidRPr="00631DA9">
      <w:rPr>
        <w:rFonts w:ascii="Traditional Arabic" w:hAnsi="Traditional Arabic" w:cs="Traditional Arabic"/>
        <w:b/>
        <w:bCs/>
        <w:sz w:val="32"/>
        <w:szCs w:val="32"/>
        <w:rtl/>
        <w:lang w:bidi="ar-DZ"/>
      </w:rPr>
      <w:t>البحث 13: نظام أمن المعلومات الايزو 27001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63090"/>
    <w:multiLevelType w:val="multilevel"/>
    <w:tmpl w:val="A1640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A1AC3"/>
    <w:multiLevelType w:val="multilevel"/>
    <w:tmpl w:val="C352B82E"/>
    <w:lvl w:ilvl="0">
      <w:start w:val="7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D2A2494"/>
    <w:multiLevelType w:val="multilevel"/>
    <w:tmpl w:val="083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B45C2"/>
    <w:multiLevelType w:val="hybridMultilevel"/>
    <w:tmpl w:val="015A2D68"/>
    <w:lvl w:ilvl="0" w:tplc="25EA0436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3CB"/>
    <w:multiLevelType w:val="multilevel"/>
    <w:tmpl w:val="48DC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C3C43"/>
    <w:multiLevelType w:val="multilevel"/>
    <w:tmpl w:val="43C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5176"/>
    <w:multiLevelType w:val="multilevel"/>
    <w:tmpl w:val="C276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C694D"/>
    <w:multiLevelType w:val="multilevel"/>
    <w:tmpl w:val="E7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A57E3"/>
    <w:multiLevelType w:val="multilevel"/>
    <w:tmpl w:val="DC6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1D5F"/>
    <w:multiLevelType w:val="multilevel"/>
    <w:tmpl w:val="F5C4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83494"/>
    <w:multiLevelType w:val="hybridMultilevel"/>
    <w:tmpl w:val="24EE056E"/>
    <w:lvl w:ilvl="0" w:tplc="8D4C106A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7688D"/>
    <w:multiLevelType w:val="multilevel"/>
    <w:tmpl w:val="7416F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4641AC2"/>
    <w:multiLevelType w:val="multilevel"/>
    <w:tmpl w:val="8B6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7DFC"/>
    <w:multiLevelType w:val="hybridMultilevel"/>
    <w:tmpl w:val="35381B64"/>
    <w:lvl w:ilvl="0" w:tplc="BC663D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D6EF5"/>
    <w:multiLevelType w:val="multilevel"/>
    <w:tmpl w:val="1F16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80478"/>
    <w:multiLevelType w:val="multilevel"/>
    <w:tmpl w:val="5E44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C06A4"/>
    <w:multiLevelType w:val="multilevel"/>
    <w:tmpl w:val="074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A41C4"/>
    <w:multiLevelType w:val="hybridMultilevel"/>
    <w:tmpl w:val="D1FC6218"/>
    <w:lvl w:ilvl="0" w:tplc="A1642384">
      <w:start w:val="1"/>
      <w:numFmt w:val="decimal"/>
      <w:lvlText w:val="%1-"/>
      <w:lvlJc w:val="left"/>
      <w:pPr>
        <w:ind w:left="1080" w:hanging="72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81EFC"/>
    <w:multiLevelType w:val="hybridMultilevel"/>
    <w:tmpl w:val="B4C8E8F2"/>
    <w:lvl w:ilvl="0" w:tplc="3DA0A7FE">
      <w:start w:val="1"/>
      <w:numFmt w:val="decimal"/>
      <w:lvlText w:val="%1-"/>
      <w:lvlJc w:val="left"/>
      <w:pPr>
        <w:ind w:left="1080" w:hanging="720"/>
      </w:pPr>
      <w:rPr>
        <w:rFonts w:ascii="Traditional Arabic" w:eastAsiaTheme="minorHAnsi" w:hAnsi="Traditional Arabic" w:cs="Traditional Arabic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0682B"/>
    <w:multiLevelType w:val="multilevel"/>
    <w:tmpl w:val="1EA6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B2625"/>
    <w:multiLevelType w:val="hybridMultilevel"/>
    <w:tmpl w:val="C84454B0"/>
    <w:lvl w:ilvl="0" w:tplc="986E28D4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60DF5"/>
    <w:multiLevelType w:val="multilevel"/>
    <w:tmpl w:val="3B66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84452"/>
    <w:multiLevelType w:val="multilevel"/>
    <w:tmpl w:val="A1F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FA7E5B"/>
    <w:multiLevelType w:val="multilevel"/>
    <w:tmpl w:val="5506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F58AF"/>
    <w:multiLevelType w:val="hybridMultilevel"/>
    <w:tmpl w:val="253A82F4"/>
    <w:lvl w:ilvl="0" w:tplc="54B03EEA">
      <w:start w:val="72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3"/>
  </w:num>
  <w:num w:numId="5">
    <w:abstractNumId w:val="10"/>
  </w:num>
  <w:num w:numId="6">
    <w:abstractNumId w:val="18"/>
  </w:num>
  <w:num w:numId="7">
    <w:abstractNumId w:val="6"/>
  </w:num>
  <w:num w:numId="8">
    <w:abstractNumId w:val="9"/>
  </w:num>
  <w:num w:numId="9">
    <w:abstractNumId w:val="12"/>
  </w:num>
  <w:num w:numId="10">
    <w:abstractNumId w:val="11"/>
  </w:num>
  <w:num w:numId="11">
    <w:abstractNumId w:val="22"/>
  </w:num>
  <w:num w:numId="12">
    <w:abstractNumId w:val="4"/>
  </w:num>
  <w:num w:numId="13">
    <w:abstractNumId w:val="5"/>
  </w:num>
  <w:num w:numId="14">
    <w:abstractNumId w:val="23"/>
  </w:num>
  <w:num w:numId="15">
    <w:abstractNumId w:val="16"/>
  </w:num>
  <w:num w:numId="16">
    <w:abstractNumId w:val="21"/>
  </w:num>
  <w:num w:numId="17">
    <w:abstractNumId w:val="7"/>
  </w:num>
  <w:num w:numId="18">
    <w:abstractNumId w:val="0"/>
  </w:num>
  <w:num w:numId="19">
    <w:abstractNumId w:val="8"/>
  </w:num>
  <w:num w:numId="20">
    <w:abstractNumId w:val="15"/>
  </w:num>
  <w:num w:numId="21">
    <w:abstractNumId w:val="2"/>
  </w:num>
  <w:num w:numId="22">
    <w:abstractNumId w:val="19"/>
  </w:num>
  <w:num w:numId="23">
    <w:abstractNumId w:val="14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94"/>
    <w:rsid w:val="00053372"/>
    <w:rsid w:val="000F0A48"/>
    <w:rsid w:val="00144723"/>
    <w:rsid w:val="002222D6"/>
    <w:rsid w:val="0056355F"/>
    <w:rsid w:val="00631DA9"/>
    <w:rsid w:val="007358DD"/>
    <w:rsid w:val="0090471F"/>
    <w:rsid w:val="00C6502B"/>
    <w:rsid w:val="00D61BF1"/>
    <w:rsid w:val="00E10794"/>
    <w:rsid w:val="00E741D2"/>
    <w:rsid w:val="00EA383A"/>
    <w:rsid w:val="00F2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B7FE"/>
  <w15:chartTrackingRefBased/>
  <w15:docId w15:val="{BA5E857B-24C6-4643-B252-A492D2E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79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31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DA9"/>
  </w:style>
  <w:style w:type="paragraph" w:styleId="Pieddepage">
    <w:name w:val="footer"/>
    <w:basedOn w:val="Normal"/>
    <w:link w:val="PieddepageCar"/>
    <w:uiPriority w:val="99"/>
    <w:unhideWhenUsed/>
    <w:rsid w:val="00631D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DA9"/>
  </w:style>
  <w:style w:type="paragraph" w:customStyle="1" w:styleId="gt-block">
    <w:name w:val="gt-block"/>
    <w:basedOn w:val="Normal"/>
    <w:rsid w:val="00F2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2020-06-12T22:26:00Z</dcterms:created>
  <dcterms:modified xsi:type="dcterms:W3CDTF">2020-06-13T12:37:00Z</dcterms:modified>
</cp:coreProperties>
</file>