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4D4D7F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FB72D0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spell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Start"/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proofErr w:type="spellEnd"/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</w:t>
      </w:r>
      <w:proofErr w:type="gramEnd"/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</w:t>
      </w:r>
      <w:proofErr w:type="gramStart"/>
      <w:r w:rsidR="00FB72D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العلوم</w:t>
      </w:r>
      <w:proofErr w:type="gramEnd"/>
      <w:r w:rsidR="00FB72D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المحاسبية والمالية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...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="005755D0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              </w:t>
      </w:r>
      <w:bookmarkStart w:id="0" w:name="_GoBack"/>
      <w:bookmarkEnd w:id="0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</w:r>
      <w:proofErr w:type="spell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التخصص</w:t>
      </w: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:</w:t>
      </w:r>
      <w:proofErr w:type="spellEnd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 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</w:t>
      </w:r>
      <w:proofErr w:type="gramEnd"/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...</w:t>
      </w:r>
      <w:proofErr w:type="gramStart"/>
      <w:r w:rsidR="00FB72D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محاسبة</w:t>
      </w:r>
      <w:proofErr w:type="gramEnd"/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....</w:t>
      </w:r>
    </w:p>
    <w:p w:rsidR="00C77C87" w:rsidRPr="00E37D65" w:rsidRDefault="00F203DC" w:rsidP="00FB72D0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spellStart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الأستاذ:</w:t>
      </w:r>
      <w:proofErr w:type="spellEnd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FB72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أحمد </w:t>
      </w:r>
      <w:proofErr w:type="spellStart"/>
      <w:r w:rsidR="00FB72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قايد</w:t>
      </w:r>
      <w:proofErr w:type="spellEnd"/>
      <w:r w:rsidR="00FB72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FB72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نورالدين</w:t>
      </w:r>
      <w:proofErr w:type="spellEnd"/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5755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</w:t>
      </w:r>
      <w:proofErr w:type="spellStart"/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المقياس:</w:t>
      </w:r>
      <w:proofErr w:type="spellEnd"/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FB72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النظرية المحاسبية</w:t>
      </w:r>
    </w:p>
    <w:p w:rsidR="00EB59E2" w:rsidRPr="00E37D65" w:rsidRDefault="00536A4D" w:rsidP="00FB72D0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</w:t>
      </w:r>
      <w:r w:rsidR="00FB72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الاولى </w:t>
      </w:r>
      <w:proofErr w:type="spellStart"/>
      <w:r w:rsidR="00FB72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ماستر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</w:t>
      </w:r>
      <w:r w:rsidR="005755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</w:t>
      </w:r>
      <w:proofErr w:type="gramStart"/>
      <w:r w:rsidR="00FB72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الثاني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01</w:t>
            </w:r>
          </w:p>
          <w:p w:rsidR="00FD2E4C" w:rsidRDefault="00FD2E4C" w:rsidP="00FD2E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</w:p>
          <w:p w:rsidR="00FD2E4C" w:rsidRPr="0086117B" w:rsidRDefault="00FD2E4C" w:rsidP="00FD2E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162924" w:rsidRPr="0086117B" w:rsidRDefault="001529A1" w:rsidP="001529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الجوانب النظرية للفكر المحاسبي</w:t>
            </w:r>
          </w:p>
        </w:tc>
        <w:tc>
          <w:tcPr>
            <w:tcW w:w="5254" w:type="dxa"/>
          </w:tcPr>
          <w:p w:rsidR="000E0EB2" w:rsidRDefault="00B00AD5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1529A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التطور</w:t>
            </w:r>
            <w:proofErr w:type="gramEnd"/>
            <w:r w:rsidR="001529A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المحاسبي</w:t>
            </w:r>
          </w:p>
          <w:p w:rsidR="00B00AD5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proofErr w:type="spellEnd"/>
            <w:r w:rsidR="001529A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مفهوم النظرية ودورها في مجال المحاسبة</w:t>
            </w:r>
          </w:p>
          <w:p w:rsidR="00B00AD5" w:rsidRPr="0086117B" w:rsidRDefault="00B00AD5" w:rsidP="001529A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</w:t>
            </w:r>
            <w:proofErr w:type="spellEnd"/>
            <w:r w:rsidR="001529A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مفهوم النظرية ومنهج البحث العلمي في العلوم المحاسبية.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D2E4C" w:rsidRDefault="00FD2E4C" w:rsidP="00FD2E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  <w:p w:rsidR="00FD2E4C" w:rsidRDefault="00FD2E4C" w:rsidP="00FD2E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</w:p>
          <w:p w:rsidR="0086117B" w:rsidRPr="0086117B" w:rsidRDefault="00FD2E4C" w:rsidP="00FD2E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544" w:type="dxa"/>
            <w:vAlign w:val="center"/>
          </w:tcPr>
          <w:p w:rsidR="0086117B" w:rsidRPr="0086117B" w:rsidRDefault="001529A1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الاطار المفاهيمي لنظرية المحاسبة</w:t>
            </w:r>
          </w:p>
        </w:tc>
        <w:tc>
          <w:tcPr>
            <w:tcW w:w="5254" w:type="dxa"/>
          </w:tcPr>
          <w:p w:rsidR="003571FF" w:rsidRDefault="001529A1" w:rsidP="003571F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</w:t>
            </w:r>
            <w:proofErr w:type="spellEnd"/>
            <w:r w:rsidR="003571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المفاهيم الخاصة </w:t>
            </w:r>
            <w:proofErr w:type="spellStart"/>
            <w:r w:rsidR="003571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بالاهداف</w:t>
            </w:r>
            <w:proofErr w:type="spellEnd"/>
            <w:r w:rsidR="003571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1529A1" w:rsidRDefault="001529A1" w:rsidP="001529A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proofErr w:type="spellEnd"/>
            <w:r w:rsidR="003571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المفاهيم الخاصة بطبيعة الوحدة المحاسبية.</w:t>
            </w:r>
          </w:p>
          <w:p w:rsidR="0086117B" w:rsidRPr="0086117B" w:rsidRDefault="001529A1" w:rsidP="003571F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</w:t>
            </w:r>
            <w:proofErr w:type="spellEnd"/>
            <w:r w:rsidR="003571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مفاهيم جودة المعلومات المحاسبية.</w:t>
            </w:r>
          </w:p>
        </w:tc>
      </w:tr>
      <w:tr w:rsidR="00346C48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D2E4C" w:rsidRDefault="00FD2E4C" w:rsidP="00FD2E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  <w:p w:rsidR="00FD2E4C" w:rsidRDefault="00FD2E4C" w:rsidP="00FD2E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</w:p>
          <w:p w:rsidR="00346C48" w:rsidRPr="0086117B" w:rsidRDefault="00FD2E4C" w:rsidP="00FD2E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544" w:type="dxa"/>
            <w:vAlign w:val="center"/>
          </w:tcPr>
          <w:p w:rsidR="00346C48" w:rsidRPr="0086117B" w:rsidRDefault="003571FF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الفروض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والمبادئ المحاسبية وفق النظام المحاسبي المالي الجزائري</w:t>
            </w:r>
          </w:p>
        </w:tc>
        <w:tc>
          <w:tcPr>
            <w:tcW w:w="5254" w:type="dxa"/>
          </w:tcPr>
          <w:p w:rsidR="00E37D65" w:rsidRDefault="003571FF" w:rsidP="003571FF">
            <w:pPr>
              <w:pStyle w:val="Paragraphedeliste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الفروض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المحاسبية</w:t>
            </w:r>
          </w:p>
          <w:p w:rsidR="003571FF" w:rsidRDefault="003571FF" w:rsidP="003571FF">
            <w:pPr>
              <w:pStyle w:val="Paragraphedeliste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المبادئ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المحاسبية</w:t>
            </w:r>
          </w:p>
          <w:p w:rsidR="003571FF" w:rsidRPr="003571FF" w:rsidRDefault="003571FF" w:rsidP="003571FF">
            <w:pPr>
              <w:pStyle w:val="Paragraphedeliste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الخصائص النوعية للمعلومة المحاسبية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D2E4C" w:rsidRDefault="00FD2E4C" w:rsidP="00FD2E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</w:p>
          <w:p w:rsidR="00FD2E4C" w:rsidRDefault="00FD2E4C" w:rsidP="00FD2E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</w:p>
          <w:p w:rsidR="00F203DC" w:rsidRPr="0086117B" w:rsidRDefault="00FD2E4C" w:rsidP="00FD2E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3544" w:type="dxa"/>
            <w:vAlign w:val="center"/>
          </w:tcPr>
          <w:p w:rsidR="00F203DC" w:rsidRPr="0086117B" w:rsidRDefault="00704F19" w:rsidP="00704F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الاطار النظري والتطبيقي للكشوف المالية وفق للنظام المحاسبي المالي الجزائري</w:t>
            </w:r>
          </w:p>
        </w:tc>
        <w:tc>
          <w:tcPr>
            <w:tcW w:w="5254" w:type="dxa"/>
          </w:tcPr>
          <w:p w:rsidR="00835460" w:rsidRDefault="00835460" w:rsidP="0083546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1-المفاهيم الخاصة بالكشوف المالية.</w:t>
            </w:r>
          </w:p>
          <w:p w:rsidR="00835460" w:rsidRDefault="00835460" w:rsidP="0083546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2-مفاهيم عناصر الكشوف المالية.</w:t>
            </w:r>
          </w:p>
          <w:p w:rsidR="00FD3445" w:rsidRPr="00835460" w:rsidRDefault="00835460" w:rsidP="0083546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3-أشكال الكشوف المالية.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D2E4C" w:rsidRDefault="00FD2E4C" w:rsidP="00FD2E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</w:p>
          <w:p w:rsidR="00FD2E4C" w:rsidRDefault="00FD2E4C" w:rsidP="00FD2E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</w:p>
          <w:p w:rsidR="00F203DC" w:rsidRPr="0086117B" w:rsidRDefault="00FD2E4C" w:rsidP="00FD2E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F203DC" w:rsidRPr="0086117B" w:rsidRDefault="00F00349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الاطار النظري والتطبيقي للقياس المحاسبي</w:t>
            </w:r>
          </w:p>
        </w:tc>
        <w:tc>
          <w:tcPr>
            <w:tcW w:w="5254" w:type="dxa"/>
          </w:tcPr>
          <w:p w:rsidR="00FD3445" w:rsidRDefault="00F00349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ماهية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القياس المحاسبي.</w:t>
            </w:r>
          </w:p>
          <w:p w:rsidR="00F00349" w:rsidRDefault="00F00349" w:rsidP="00F00349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الأساليب النظرية للقياس المحاسبي.</w:t>
            </w:r>
          </w:p>
          <w:p w:rsidR="00F00349" w:rsidRPr="0086117B" w:rsidRDefault="00F00349" w:rsidP="00F00349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3-الاساليب التطبيقية للقياس المحاسبي.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FD2E4C" w:rsidRDefault="00FD2E4C" w:rsidP="00FD2E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  <w:p w:rsidR="00FD2E4C" w:rsidRDefault="00FD2E4C" w:rsidP="00FD2E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</w:p>
          <w:p w:rsidR="0086117B" w:rsidRPr="0086117B" w:rsidRDefault="00FD2E4C" w:rsidP="00FD2E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86117B" w:rsidRPr="0086117B" w:rsidRDefault="00346DB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الاطار المفاهيمي </w:t>
            </w:r>
            <w:r w:rsidR="00FD2E4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للإفصاح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المحاسبي</w:t>
            </w:r>
          </w:p>
        </w:tc>
        <w:tc>
          <w:tcPr>
            <w:tcW w:w="5254" w:type="dxa"/>
          </w:tcPr>
          <w:p w:rsidR="0086117B" w:rsidRDefault="00346DB3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1-ماهية الافصاح المحاسبي.</w:t>
            </w:r>
          </w:p>
          <w:p w:rsidR="00346DB3" w:rsidRDefault="00346DB3" w:rsidP="00346DB3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2-الافصاح المحاسبي وفق المعايير التقارير المالية الدولية.</w:t>
            </w:r>
          </w:p>
          <w:p w:rsidR="00346DB3" w:rsidRPr="0086117B" w:rsidRDefault="00346DB3" w:rsidP="00346DB3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3-الافصاح المحاسبي وفق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SCF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FD2E4C" w:rsidRDefault="00FD2E4C" w:rsidP="00FD2E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  <w:p w:rsidR="00FD2E4C" w:rsidRDefault="00FD2E4C" w:rsidP="00FD2E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+</w:t>
            </w:r>
            <w:proofErr w:type="spellEnd"/>
          </w:p>
          <w:p w:rsidR="0086117B" w:rsidRPr="0086117B" w:rsidRDefault="00FD2E4C" w:rsidP="00FD2E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3544" w:type="dxa"/>
            <w:vAlign w:val="center"/>
          </w:tcPr>
          <w:p w:rsidR="0086117B" w:rsidRPr="0086117B" w:rsidRDefault="001A595A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 xml:space="preserve">محاسبة الشركات القابضة (توحيد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الحسابات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5254" w:type="dxa"/>
          </w:tcPr>
          <w:p w:rsidR="0086117B" w:rsidRDefault="001A595A" w:rsidP="001A595A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 xml:space="preserve">أشكال توحيد القوائم المالية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وفق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SCF</w:t>
            </w:r>
          </w:p>
          <w:p w:rsidR="001A595A" w:rsidRDefault="001A595A" w:rsidP="001A595A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 xml:space="preserve">أشكال توحيد القوائم المالية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وفق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IAS/IFRS</w:t>
            </w:r>
          </w:p>
          <w:p w:rsidR="001825DC" w:rsidRPr="001A595A" w:rsidRDefault="001825DC" w:rsidP="001825DC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أشكال توحيد القوائم المالية وفق التشريع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الجبائي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FD2E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D2E4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3544" w:type="dxa"/>
            <w:vAlign w:val="center"/>
          </w:tcPr>
          <w:p w:rsidR="0086117B" w:rsidRPr="0086117B" w:rsidRDefault="009E44BC" w:rsidP="009E44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الاطار المفاهيمي لل</w:t>
            </w:r>
            <w:r w:rsidR="00BD2F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معايير 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تقارير المالية الدولية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IAS/IFRS</w:t>
            </w:r>
          </w:p>
        </w:tc>
        <w:tc>
          <w:tcPr>
            <w:tcW w:w="5254" w:type="dxa"/>
          </w:tcPr>
          <w:p w:rsidR="0086117B" w:rsidRDefault="00BD2F28" w:rsidP="00BD2F28">
            <w:pPr>
              <w:pStyle w:val="Paragraphedeliste"/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التطور التاريخي للمعايير التقارير المالية الدولية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IAS/IFRS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BD2F28" w:rsidRPr="00BD2F28" w:rsidRDefault="00512A1D" w:rsidP="001825DC">
            <w:pPr>
              <w:pStyle w:val="Paragraphedeliste"/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شرح عناصر المعايير التقارير المالية الدولية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IAS/IFRS</w:t>
            </w:r>
          </w:p>
        </w:tc>
      </w:tr>
    </w:tbl>
    <w:p w:rsidR="00FD2E4C" w:rsidRDefault="00FD2E4C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:rsidR="00EB59E2" w:rsidRPr="00F53A1C" w:rsidRDefault="00364A2B" w:rsidP="00FD2E4C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364A2B" w:rsidRDefault="002B67A8" w:rsidP="002B67A8">
      <w:pPr>
        <w:pStyle w:val="Paragraphedeliste"/>
        <w:numPr>
          <w:ilvl w:val="0"/>
          <w:numId w:val="19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علي عبد الله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شاهين،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النظرية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المحاسبية،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الجامعة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الاسلامية،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غزة،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2011.</w:t>
      </w:r>
    </w:p>
    <w:p w:rsidR="002B67A8" w:rsidRDefault="002B67A8" w:rsidP="0095332B">
      <w:pPr>
        <w:pStyle w:val="Paragraphedeliste"/>
        <w:numPr>
          <w:ilvl w:val="0"/>
          <w:numId w:val="19"/>
        </w:num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رضوان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حلوة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حنان،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بدائل القياس المحاسبي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المعاصر،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دار وائل للنشر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والتوزيع،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عمان،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proofErr w:type="spellStart"/>
      <w:r w:rsidR="0095332B">
        <w:rPr>
          <w:rFonts w:ascii="Sakkal Majalla" w:hAnsi="Sakkal Majalla" w:cs="Sakkal Majalla" w:hint="cs"/>
          <w:b/>
          <w:bCs/>
          <w:sz w:val="36"/>
          <w:szCs w:val="36"/>
          <w:rtl/>
        </w:rPr>
        <w:t>الأردن،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2003.</w:t>
      </w:r>
    </w:p>
    <w:p w:rsidR="002B67A8" w:rsidRDefault="002B67A8" w:rsidP="002B67A8">
      <w:pPr>
        <w:pStyle w:val="Paragraphedeliste"/>
        <w:numPr>
          <w:ilvl w:val="0"/>
          <w:numId w:val="19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عباس مهدي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الشرازي،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نظرية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المحاسبة،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دار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السلاسل،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الكويت،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2000.</w:t>
      </w:r>
    </w:p>
    <w:p w:rsidR="002B67A8" w:rsidRDefault="00134B84" w:rsidP="00090AD2">
      <w:pPr>
        <w:pStyle w:val="Paragraphedeliste"/>
        <w:numPr>
          <w:ilvl w:val="0"/>
          <w:numId w:val="19"/>
        </w:num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عبد ربه ومحمد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محمود،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دراسات في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النظرية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المحاسبية،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090AD2">
        <w:rPr>
          <w:rFonts w:ascii="Sakkal Majalla" w:hAnsi="Sakkal Majalla" w:cs="Sakkal Majalla" w:hint="cs"/>
          <w:b/>
          <w:bCs/>
          <w:sz w:val="36"/>
          <w:szCs w:val="36"/>
          <w:rtl/>
        </w:rPr>
        <w:t>ال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دار </w:t>
      </w:r>
      <w:proofErr w:type="spellStart"/>
      <w:r w:rsidR="00090AD2">
        <w:rPr>
          <w:rFonts w:ascii="Sakkal Majalla" w:hAnsi="Sakkal Majalla" w:cs="Sakkal Majalla" w:hint="cs"/>
          <w:b/>
          <w:bCs/>
          <w:sz w:val="36"/>
          <w:szCs w:val="36"/>
          <w:rtl/>
        </w:rPr>
        <w:t>الجامعية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بيروت،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لبنان،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201</w:t>
      </w:r>
      <w:r w:rsidR="00090AD2">
        <w:rPr>
          <w:rFonts w:ascii="Sakkal Majalla" w:hAnsi="Sakkal Majalla" w:cs="Sakkal Majalla" w:hint="cs"/>
          <w:b/>
          <w:bCs/>
          <w:sz w:val="36"/>
          <w:szCs w:val="36"/>
          <w:rtl/>
        </w:rPr>
        <w:t>0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</w:t>
      </w:r>
    </w:p>
    <w:p w:rsidR="00090AD2" w:rsidRDefault="00090AD2" w:rsidP="00090AD2">
      <w:pPr>
        <w:pStyle w:val="Paragraphedeliste"/>
        <w:numPr>
          <w:ilvl w:val="0"/>
          <w:numId w:val="19"/>
        </w:num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اليثي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محمد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فؤاد،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نظرية المحاسبة "المدخل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المعاصر"،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دار النهضة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العربية،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القاهرة،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مصر،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2013.</w:t>
      </w:r>
    </w:p>
    <w:p w:rsidR="002B67A8" w:rsidRDefault="002B67A8" w:rsidP="0095332B">
      <w:pPr>
        <w:pStyle w:val="Paragraphedeliste"/>
        <w:numPr>
          <w:ilvl w:val="0"/>
          <w:numId w:val="19"/>
        </w:numPr>
        <w:bidi/>
        <w:spacing w:after="0"/>
        <w:jc w:val="both"/>
        <w:rPr>
          <w:rFonts w:ascii="Sakkal Majalla" w:hAnsi="Sakkal Majalla" w:cs="Sakkal Majalla" w:hint="cs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أحمد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قايد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نورالدين،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محاسبة الشركات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الاندماجية،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دار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الزهران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للنشر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والتوزيع،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عمان،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proofErr w:type="spellStart"/>
      <w:r w:rsidR="0095332B">
        <w:rPr>
          <w:rFonts w:ascii="Sakkal Majalla" w:hAnsi="Sakkal Majalla" w:cs="Sakkal Majalla" w:hint="cs"/>
          <w:b/>
          <w:bCs/>
          <w:sz w:val="36"/>
          <w:szCs w:val="36"/>
          <w:rtl/>
        </w:rPr>
        <w:t>الأردن،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2014.</w:t>
      </w:r>
    </w:p>
    <w:p w:rsidR="00C35A43" w:rsidRDefault="00C35A43" w:rsidP="00C35A43">
      <w:pPr>
        <w:pStyle w:val="Paragraphedeliste"/>
        <w:numPr>
          <w:ilvl w:val="0"/>
          <w:numId w:val="19"/>
        </w:num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أحمد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قايد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نورالدين،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محاسبة الشركات وفق </w:t>
      </w:r>
      <w:r>
        <w:rPr>
          <w:rFonts w:ascii="Sakkal Majalla" w:hAnsi="Sakkal Majalla" w:cs="Sakkal Majalla"/>
          <w:b/>
          <w:bCs/>
          <w:sz w:val="36"/>
          <w:szCs w:val="36"/>
        </w:rPr>
        <w:t>IAS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و</w:t>
      </w:r>
      <w:r>
        <w:rPr>
          <w:rFonts w:ascii="Sakkal Majalla" w:hAnsi="Sakkal Majalla" w:cs="Sakkal Majalla"/>
          <w:b/>
          <w:bCs/>
          <w:sz w:val="36"/>
          <w:szCs w:val="36"/>
          <w:lang w:bidi="ar-DZ"/>
        </w:rPr>
        <w:t>IFRS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دار زيد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للنشر،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بسكرة،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الجزائر، 2015.</w:t>
      </w:r>
    </w:p>
    <w:p w:rsidR="002B67A8" w:rsidRDefault="002B67A8" w:rsidP="002B67A8">
      <w:pPr>
        <w:pStyle w:val="Paragraphedeliste"/>
        <w:numPr>
          <w:ilvl w:val="0"/>
          <w:numId w:val="19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قانون الضرائب المباشرة والرسوم المماثلة.</w:t>
      </w:r>
    </w:p>
    <w:p w:rsidR="002B67A8" w:rsidRDefault="002B67A8" w:rsidP="002B67A8">
      <w:pPr>
        <w:pStyle w:val="Paragraphedeliste"/>
        <w:numPr>
          <w:ilvl w:val="0"/>
          <w:numId w:val="19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القانون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التجاري الجزائري.</w:t>
      </w:r>
    </w:p>
    <w:p w:rsidR="002B67A8" w:rsidRPr="002B67A8" w:rsidRDefault="00FD2E4C" w:rsidP="002B67A8">
      <w:pPr>
        <w:pStyle w:val="Paragraphedeliste"/>
        <w:numPr>
          <w:ilvl w:val="0"/>
          <w:numId w:val="19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النظام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المحاسبي المالية الجزائري.</w:t>
      </w:r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EB59E2" w:rsidRPr="00F53A1C" w:rsidRDefault="00F53A1C" w:rsidP="00EB59E2">
      <w:pPr>
        <w:bidi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443994">
        <w:rPr>
          <w:rFonts w:ascii="Sakkal Majalla" w:hAnsi="Sakkal Majalla" w:cs="Sakkal Majalla" w:hint="cs"/>
          <w:sz w:val="36"/>
          <w:szCs w:val="36"/>
          <w:rtl/>
        </w:rPr>
        <w:t>طريقة</w:t>
      </w:r>
      <w:proofErr w:type="gramEnd"/>
      <w:r w:rsidRPr="00443994">
        <w:rPr>
          <w:rFonts w:ascii="Sakkal Majalla" w:hAnsi="Sakkal Majalla" w:cs="Sakkal Majalla" w:hint="cs"/>
          <w:sz w:val="36"/>
          <w:szCs w:val="36"/>
          <w:rtl/>
        </w:rPr>
        <w:t xml:space="preserve"> التقييم</w:t>
      </w:r>
      <w:r w:rsidR="00443994" w:rsidRPr="00443994">
        <w:rPr>
          <w:rFonts w:ascii="Sakkal Majalla" w:hAnsi="Sakkal Majalla" w:cs="Sakkal Majalla" w:hint="cs"/>
          <w:sz w:val="36"/>
          <w:szCs w:val="36"/>
          <w:rtl/>
        </w:rPr>
        <w:t xml:space="preserve"> علامة التطبيق</w:t>
      </w:r>
      <w:r w:rsidRPr="00443994">
        <w:rPr>
          <w:rFonts w:ascii="Sakkal Majalla" w:hAnsi="Sakkal Majalla" w:cs="Sakkal Majalla" w:hint="cs"/>
          <w:sz w:val="36"/>
          <w:szCs w:val="36"/>
          <w:rtl/>
        </w:rPr>
        <w:t xml:space="preserve"> المتبعة من قبل الأستاذ لتقييم الطالب حول معارفه في المقياس</w:t>
      </w:r>
      <w:r w:rsidR="00443994" w:rsidRPr="00443994">
        <w:rPr>
          <w:rFonts w:ascii="Sakkal Majalla" w:hAnsi="Sakkal Majalla" w:cs="Sakkal Majalla" w:hint="cs"/>
          <w:sz w:val="36"/>
          <w:szCs w:val="36"/>
          <w:rtl/>
        </w:rPr>
        <w:t xml:space="preserve"> من خلال الفروض الفجائية والبحث المقدم وعمل شخصي خلال الحصة التطبيقية</w:t>
      </w:r>
      <w:r w:rsidRPr="00443994">
        <w:rPr>
          <w:rFonts w:ascii="Sakkal Majalla" w:hAnsi="Sakkal Majalla" w:cs="Sakkal Majalla" w:hint="cs"/>
          <w:sz w:val="36"/>
          <w:szCs w:val="36"/>
          <w:rtl/>
        </w:rPr>
        <w:t>.</w:t>
      </w:r>
    </w:p>
    <w:sectPr w:rsidR="00EB59E2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65164"/>
    <w:multiLevelType w:val="hybridMultilevel"/>
    <w:tmpl w:val="1D688130"/>
    <w:lvl w:ilvl="0" w:tplc="E45EA5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F1E21"/>
    <w:multiLevelType w:val="hybridMultilevel"/>
    <w:tmpl w:val="9EEAFDC2"/>
    <w:lvl w:ilvl="0" w:tplc="131A30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9250F"/>
    <w:multiLevelType w:val="hybridMultilevel"/>
    <w:tmpl w:val="809671DA"/>
    <w:lvl w:ilvl="0" w:tplc="8F621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F3200"/>
    <w:multiLevelType w:val="hybridMultilevel"/>
    <w:tmpl w:val="6FFA2536"/>
    <w:lvl w:ilvl="0" w:tplc="AD2AA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2"/>
  </w:num>
  <w:num w:numId="5">
    <w:abstractNumId w:val="4"/>
  </w:num>
  <w:num w:numId="6">
    <w:abstractNumId w:val="12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  <w:num w:numId="11">
    <w:abstractNumId w:val="11"/>
  </w:num>
  <w:num w:numId="12">
    <w:abstractNumId w:val="17"/>
  </w:num>
  <w:num w:numId="13">
    <w:abstractNumId w:val="18"/>
  </w:num>
  <w:num w:numId="14">
    <w:abstractNumId w:val="5"/>
  </w:num>
  <w:num w:numId="15">
    <w:abstractNumId w:val="1"/>
  </w:num>
  <w:num w:numId="16">
    <w:abstractNumId w:val="8"/>
  </w:num>
  <w:num w:numId="17">
    <w:abstractNumId w:val="3"/>
  </w:num>
  <w:num w:numId="18">
    <w:abstractNumId w:val="1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90AD2"/>
    <w:rsid w:val="000E0EB2"/>
    <w:rsid w:val="000E496A"/>
    <w:rsid w:val="00134B84"/>
    <w:rsid w:val="001529A1"/>
    <w:rsid w:val="00162924"/>
    <w:rsid w:val="00163C08"/>
    <w:rsid w:val="001825DC"/>
    <w:rsid w:val="001A595A"/>
    <w:rsid w:val="00224E76"/>
    <w:rsid w:val="00260F8E"/>
    <w:rsid w:val="00284996"/>
    <w:rsid w:val="002B67A8"/>
    <w:rsid w:val="003468EE"/>
    <w:rsid w:val="00346C48"/>
    <w:rsid w:val="00346DB3"/>
    <w:rsid w:val="003571FF"/>
    <w:rsid w:val="00364A2B"/>
    <w:rsid w:val="00443994"/>
    <w:rsid w:val="004566DF"/>
    <w:rsid w:val="004D4D7F"/>
    <w:rsid w:val="005125E7"/>
    <w:rsid w:val="00512A1D"/>
    <w:rsid w:val="00533525"/>
    <w:rsid w:val="00536A4D"/>
    <w:rsid w:val="005755D0"/>
    <w:rsid w:val="005F0D2D"/>
    <w:rsid w:val="00615D2E"/>
    <w:rsid w:val="0064089D"/>
    <w:rsid w:val="00703C06"/>
    <w:rsid w:val="00704F19"/>
    <w:rsid w:val="007671BD"/>
    <w:rsid w:val="0077347A"/>
    <w:rsid w:val="007E6BFF"/>
    <w:rsid w:val="00835460"/>
    <w:rsid w:val="0086117B"/>
    <w:rsid w:val="008A3C4F"/>
    <w:rsid w:val="008A4EEE"/>
    <w:rsid w:val="008F34F7"/>
    <w:rsid w:val="009524FF"/>
    <w:rsid w:val="0095332B"/>
    <w:rsid w:val="009E44BC"/>
    <w:rsid w:val="00A257CC"/>
    <w:rsid w:val="00A67EC8"/>
    <w:rsid w:val="00A81E29"/>
    <w:rsid w:val="00AA12CE"/>
    <w:rsid w:val="00B00922"/>
    <w:rsid w:val="00B00AD5"/>
    <w:rsid w:val="00B93258"/>
    <w:rsid w:val="00BA1C5C"/>
    <w:rsid w:val="00BD2F28"/>
    <w:rsid w:val="00BE34BB"/>
    <w:rsid w:val="00C35A43"/>
    <w:rsid w:val="00C77C87"/>
    <w:rsid w:val="00C87AC5"/>
    <w:rsid w:val="00C9477E"/>
    <w:rsid w:val="00CB2207"/>
    <w:rsid w:val="00E37D65"/>
    <w:rsid w:val="00E46F95"/>
    <w:rsid w:val="00E83E5D"/>
    <w:rsid w:val="00EB59E2"/>
    <w:rsid w:val="00F00349"/>
    <w:rsid w:val="00F203DC"/>
    <w:rsid w:val="00F53A1C"/>
    <w:rsid w:val="00F7539F"/>
    <w:rsid w:val="00F91E81"/>
    <w:rsid w:val="00FB72D0"/>
    <w:rsid w:val="00FC08CA"/>
    <w:rsid w:val="00FC7DEE"/>
    <w:rsid w:val="00FD1A52"/>
    <w:rsid w:val="00FD2E4C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RZ</cp:lastModifiedBy>
  <cp:revision>21</cp:revision>
  <cp:lastPrinted>2019-10-29T12:40:00Z</cp:lastPrinted>
  <dcterms:created xsi:type="dcterms:W3CDTF">2020-06-09T16:20:00Z</dcterms:created>
  <dcterms:modified xsi:type="dcterms:W3CDTF">2020-06-15T17:29:00Z</dcterms:modified>
</cp:coreProperties>
</file>