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4F" w:rsidRPr="004004AB" w:rsidRDefault="00304A4F" w:rsidP="00304A4F">
      <w:pPr>
        <w:shd w:val="clear" w:color="auto" w:fill="FFFFFF" w:themeFill="background1"/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Université Mohamed Khider- Biskra                                </w:t>
      </w:r>
      <w:r w:rsidR="004004AB">
        <w:rPr>
          <w:rFonts w:asciiTheme="majorBidi" w:hAnsiTheme="majorBidi" w:cstheme="majorBidi"/>
          <w:b/>
          <w:bCs/>
          <w:sz w:val="16"/>
          <w:szCs w:val="16"/>
        </w:rPr>
        <w:t xml:space="preserve">              </w:t>
      </w:r>
      <w:r w:rsidRPr="004004AB">
        <w:rPr>
          <w:rFonts w:asciiTheme="majorBidi" w:hAnsiTheme="majorBidi" w:cstheme="majorBidi"/>
          <w:b/>
          <w:bCs/>
          <w:sz w:val="16"/>
          <w:szCs w:val="16"/>
        </w:rPr>
        <w:t>Année universitaire : 2019/2020</w:t>
      </w:r>
    </w:p>
    <w:p w:rsidR="00304A4F" w:rsidRPr="004004AB" w:rsidRDefault="00304A4F" w:rsidP="00304A4F">
      <w:pPr>
        <w:shd w:val="clear" w:color="auto" w:fill="FFFFFF" w:themeFill="background1"/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Faculté des sciences exacte et SNV                                     </w:t>
      </w:r>
      <w:r w:rsidR="004004AB">
        <w:rPr>
          <w:rFonts w:asciiTheme="majorBidi" w:hAnsiTheme="majorBidi" w:cstheme="majorBidi"/>
          <w:b/>
          <w:bCs/>
          <w:sz w:val="16"/>
          <w:szCs w:val="16"/>
        </w:rPr>
        <w:t xml:space="preserve">           </w:t>
      </w: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 1</w:t>
      </w:r>
      <w:r w:rsidRPr="004004AB">
        <w:rPr>
          <w:rFonts w:asciiTheme="majorBidi" w:hAnsiTheme="majorBidi" w:cstheme="majorBidi"/>
          <w:b/>
          <w:bCs/>
          <w:sz w:val="16"/>
          <w:szCs w:val="16"/>
          <w:vertAlign w:val="superscript"/>
        </w:rPr>
        <w:t>ère</w:t>
      </w:r>
      <w:r w:rsidRPr="004004AB">
        <w:rPr>
          <w:rFonts w:asciiTheme="majorBidi" w:hAnsiTheme="majorBidi" w:cstheme="majorBidi"/>
          <w:b/>
          <w:bCs/>
          <w:sz w:val="16"/>
          <w:szCs w:val="16"/>
        </w:rPr>
        <w:t>année  Master  Chimie des matériaux</w:t>
      </w:r>
    </w:p>
    <w:p w:rsidR="00304A4F" w:rsidRPr="004004AB" w:rsidRDefault="00304A4F" w:rsidP="004004AB">
      <w:pPr>
        <w:shd w:val="clear" w:color="auto" w:fill="FFFFFF" w:themeFill="background1"/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4004AB">
        <w:rPr>
          <w:rFonts w:asciiTheme="majorBidi" w:hAnsiTheme="majorBidi" w:cstheme="majorBidi"/>
          <w:b/>
          <w:bCs/>
          <w:sz w:val="16"/>
          <w:szCs w:val="16"/>
        </w:rPr>
        <w:t>Département de Science de la matière</w:t>
      </w:r>
      <w:r w:rsidR="004004AB"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                 </w:t>
      </w:r>
      <w:r w:rsidR="004004AB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</w:t>
      </w: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4004AB" w:rsidRPr="004004AB">
        <w:rPr>
          <w:rFonts w:asciiTheme="majorBidi" w:hAnsiTheme="majorBidi" w:cstheme="majorBidi"/>
          <w:b/>
          <w:bCs/>
          <w:sz w:val="16"/>
          <w:szCs w:val="16"/>
        </w:rPr>
        <w:t>Module</w:t>
      </w: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 : </w:t>
      </w:r>
      <w:r w:rsidR="004004AB" w:rsidRPr="004004AB">
        <w:rPr>
          <w:rFonts w:asciiTheme="majorBidi" w:hAnsiTheme="majorBidi" w:cstheme="majorBidi"/>
          <w:b/>
          <w:bCs/>
          <w:sz w:val="16"/>
          <w:szCs w:val="16"/>
        </w:rPr>
        <w:t>TP Thechniques de caractérisation des matériaux</w:t>
      </w:r>
    </w:p>
    <w:p w:rsidR="004004AB" w:rsidRPr="004004AB" w:rsidRDefault="004004AB" w:rsidP="00304A4F">
      <w:pPr>
        <w:shd w:val="clear" w:color="auto" w:fill="FFFFFF" w:themeFill="background1"/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</w:t>
      </w:r>
      <w:r w:rsidRPr="004004AB">
        <w:rPr>
          <w:rFonts w:asciiTheme="majorBidi" w:hAnsiTheme="majorBidi" w:cstheme="majorBidi"/>
          <w:b/>
          <w:bCs/>
          <w:sz w:val="16"/>
          <w:szCs w:val="16"/>
        </w:rPr>
        <w:t xml:space="preserve">   Enseignante : L. Djoudi</w:t>
      </w:r>
    </w:p>
    <w:p w:rsidR="00304A4F" w:rsidRPr="004004AB" w:rsidRDefault="00304A4F" w:rsidP="00304A4F">
      <w:pPr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EC171B" w:rsidRPr="004004AB" w:rsidRDefault="00EC171B">
      <w:pPr>
        <w:rPr>
          <w:sz w:val="12"/>
          <w:szCs w:val="12"/>
        </w:rPr>
      </w:pPr>
    </w:p>
    <w:p w:rsidR="00EC171B" w:rsidRPr="004004AB" w:rsidRDefault="004004AB" w:rsidP="004004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04AB">
        <w:rPr>
          <w:rFonts w:asciiTheme="majorBidi" w:hAnsiTheme="majorBidi" w:cstheme="majorBidi"/>
          <w:b/>
          <w:bCs/>
          <w:sz w:val="28"/>
          <w:szCs w:val="28"/>
        </w:rPr>
        <w:t>Evaluation</w:t>
      </w:r>
    </w:p>
    <w:p w:rsidR="00E713FB" w:rsidRPr="004004AB" w:rsidRDefault="00E713FB" w:rsidP="00E713F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04A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</w:p>
    <w:p w:rsidR="00CC0CCC" w:rsidRPr="00C85AAE" w:rsidRDefault="00CC0CCC" w:rsidP="00C85AA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élaborer un matériau par </w:t>
      </w:r>
      <w:r>
        <w:rPr>
          <w:rFonts w:asciiTheme="majorBidi" w:eastAsia="Calibri" w:hAnsiTheme="majorBidi" w:cstheme="majorBidi"/>
          <w:sz w:val="24"/>
          <w:szCs w:val="24"/>
        </w:rPr>
        <w:t>l</w:t>
      </w:r>
      <w:r w:rsidRPr="00461410">
        <w:rPr>
          <w:rFonts w:asciiTheme="majorBidi" w:eastAsia="Calibri" w:hAnsiTheme="majorBidi" w:cstheme="majorBidi"/>
          <w:sz w:val="24"/>
          <w:szCs w:val="24"/>
        </w:rPr>
        <w:t>a méthode céramique</w:t>
      </w:r>
      <w:r w:rsidR="00C85AAE">
        <w:rPr>
          <w:rFonts w:asciiTheme="majorBidi" w:eastAsia="Calibri" w:hAnsiTheme="majorBidi" w:cstheme="majorBidi"/>
          <w:sz w:val="24"/>
          <w:szCs w:val="24"/>
        </w:rPr>
        <w:t>,</w:t>
      </w:r>
      <w:r w:rsidR="00C85AAE">
        <w:rPr>
          <w:rFonts w:asciiTheme="majorBidi" w:hAnsiTheme="majorBidi" w:cstheme="majorBidi"/>
          <w:sz w:val="24"/>
          <w:szCs w:val="24"/>
        </w:rPr>
        <w:t xml:space="preserve"> </w:t>
      </w:r>
      <w:r w:rsidR="00C85AAE">
        <w:rPr>
          <w:rFonts w:ascii="Times New Roman" w:eastAsia="Calibri" w:hAnsi="Times New Roman" w:cs="Times New Roman"/>
          <w:sz w:val="24"/>
          <w:szCs w:val="24"/>
        </w:rPr>
        <w:t>un</w:t>
      </w:r>
      <w:r w:rsidR="00E713FB" w:rsidRPr="00464C97">
        <w:rPr>
          <w:rFonts w:ascii="Times New Roman" w:eastAsia="Calibri" w:hAnsi="Times New Roman" w:cs="Times New Roman"/>
          <w:sz w:val="24"/>
          <w:szCs w:val="24"/>
        </w:rPr>
        <w:t xml:space="preserve"> mélange des poudres (réactif</w:t>
      </w:r>
      <w:r w:rsidR="00E713FB">
        <w:rPr>
          <w:rFonts w:ascii="Times New Roman" w:eastAsia="Calibri" w:hAnsi="Times New Roman" w:cs="Times New Roman"/>
          <w:sz w:val="24"/>
          <w:szCs w:val="24"/>
        </w:rPr>
        <w:t>s</w:t>
      </w:r>
      <w:r w:rsidR="00E713FB" w:rsidRPr="00464C97">
        <w:rPr>
          <w:rFonts w:ascii="Times New Roman" w:eastAsia="Calibri" w:hAnsi="Times New Roman" w:cs="Times New Roman"/>
          <w:sz w:val="24"/>
          <w:szCs w:val="24"/>
        </w:rPr>
        <w:t xml:space="preserve">) est traité thermiquement à 700°C pendant </w:t>
      </w:r>
      <w:r w:rsidR="00E713FB" w:rsidRPr="008C04C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E713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13FB" w:rsidRPr="00464C97">
        <w:rPr>
          <w:rFonts w:ascii="Times New Roman" w:eastAsia="Calibri" w:hAnsi="Times New Roman" w:cs="Times New Roman"/>
          <w:sz w:val="24"/>
          <w:szCs w:val="24"/>
        </w:rPr>
        <w:t>h</w:t>
      </w:r>
      <w:r w:rsidR="00E713FB">
        <w:rPr>
          <w:rFonts w:ascii="Times New Roman" w:eastAsia="Calibri" w:hAnsi="Times New Roman" w:cs="Times New Roman"/>
          <w:sz w:val="24"/>
          <w:szCs w:val="24"/>
        </w:rPr>
        <w:t>eures</w:t>
      </w:r>
      <w:r w:rsidR="00E713FB" w:rsidRPr="00464C97">
        <w:rPr>
          <w:rFonts w:ascii="Times New Roman" w:eastAsia="Calibri" w:hAnsi="Times New Roman" w:cs="Times New Roman"/>
          <w:sz w:val="24"/>
          <w:szCs w:val="24"/>
        </w:rPr>
        <w:t xml:space="preserve">, pour donner  </w:t>
      </w:r>
      <w:r w:rsidR="00E713FB" w:rsidRPr="00464C97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Mg</w:t>
      </w:r>
      <w:r w:rsidR="00E713FB" w:rsidRPr="00464C9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713FB" w:rsidRPr="00464C9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E713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3FB" w:rsidRPr="00464C97">
        <w:rPr>
          <w:rFonts w:ascii="Times New Roman" w:eastAsia="Calibri" w:hAnsi="Times New Roman" w:cs="Times New Roman"/>
          <w:sz w:val="24"/>
          <w:szCs w:val="24"/>
        </w:rPr>
        <w:t xml:space="preserve">selon </w:t>
      </w:r>
      <w:r w:rsidR="00E713FB">
        <w:rPr>
          <w:rFonts w:ascii="Times New Roman" w:eastAsia="Calibri" w:hAnsi="Times New Roman" w:cs="Times New Roman"/>
          <w:sz w:val="24"/>
          <w:szCs w:val="24"/>
        </w:rPr>
        <w:t xml:space="preserve">la réaction </w:t>
      </w:r>
      <w:r w:rsidR="00E713FB" w:rsidRPr="00464C97">
        <w:rPr>
          <w:rFonts w:ascii="Times New Roman" w:eastAsia="Calibri" w:hAnsi="Times New Roman" w:cs="Times New Roman"/>
          <w:sz w:val="24"/>
          <w:szCs w:val="24"/>
        </w:rPr>
        <w:t xml:space="preserve"> suivante</w:t>
      </w:r>
      <w:r w:rsidR="00E713FB">
        <w:rPr>
          <w:rFonts w:ascii="Times New Roman" w:eastAsia="Calibri" w:hAnsi="Times New Roman" w:cs="Times New Roman"/>
          <w:sz w:val="24"/>
          <w:szCs w:val="24"/>
        </w:rPr>
        <w:t> :</w:t>
      </w:r>
      <w:r w:rsidR="00E713FB" w:rsidRPr="009E15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713FB" w:rsidRDefault="00CC0CCC" w:rsidP="00CC0C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1AAA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75pt;margin-top:8.05pt;width:70.5pt;height:0;z-index:2516602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</w:t>
      </w:r>
      <w:r w:rsidR="00E713FB" w:rsidRPr="00D374DE">
        <w:rPr>
          <w:rFonts w:ascii="Times New Roman" w:eastAsia="Calibri" w:hAnsi="Times New Roman" w:cs="Times New Roman"/>
          <w:b/>
          <w:bCs/>
          <w:sz w:val="24"/>
          <w:szCs w:val="24"/>
        </w:rPr>
        <w:t>KF    +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Mg</w:t>
      </w:r>
      <w:r w:rsidR="00E713FB" w:rsidRPr="00D374DE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="00E713FB" w:rsidRPr="00D374DE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713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713FB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464C97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Mg</w:t>
      </w:r>
      <w:r w:rsidRPr="00464C9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64C9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713FB" w:rsidRDefault="00C85AAE" w:rsidP="004004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</w:t>
      </w:r>
      <w:r w:rsidRPr="00C85AAE">
        <w:rPr>
          <w:rFonts w:asciiTheme="majorBidi" w:hAnsiTheme="majorBidi" w:cstheme="majorBidi"/>
          <w:sz w:val="24"/>
          <w:szCs w:val="24"/>
        </w:rPr>
        <w:t xml:space="preserve">Citer </w:t>
      </w:r>
      <w:r>
        <w:rPr>
          <w:rFonts w:asciiTheme="majorBidi" w:hAnsiTheme="majorBidi" w:cstheme="majorBidi"/>
          <w:sz w:val="24"/>
          <w:szCs w:val="24"/>
        </w:rPr>
        <w:t>brièvement les étapes de  synthèse.</w:t>
      </w:r>
    </w:p>
    <w:p w:rsidR="00EC171B" w:rsidRPr="004004AB" w:rsidRDefault="009E3CB4" w:rsidP="00E713F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04A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E713FB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4004AB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EC171B" w:rsidRPr="004004AB" w:rsidRDefault="009E3CB4" w:rsidP="00C85AAE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00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I-</w:t>
      </w:r>
      <w:r w:rsidRPr="004004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171B" w:rsidRPr="006C34E9">
        <w:rPr>
          <w:rFonts w:ascii="Times New Roman" w:hAnsi="Times New Roman" w:cs="Times New Roman"/>
          <w:color w:val="000000"/>
          <w:sz w:val="24"/>
          <w:szCs w:val="24"/>
        </w:rPr>
        <w:t xml:space="preserve">L’analyse thermique ATG (figure ci-dessous) de l’oxalate de </w:t>
      </w:r>
      <w:r w:rsidR="00EC171B" w:rsidRPr="004004AB">
        <w:rPr>
          <w:rFonts w:asciiTheme="majorBidi" w:hAnsiTheme="majorBidi" w:cstheme="majorBidi"/>
          <w:sz w:val="24"/>
          <w:szCs w:val="24"/>
        </w:rPr>
        <w:t>Baryum</w:t>
      </w:r>
      <w:r w:rsidR="00EC171B" w:rsidRPr="006C34E9">
        <w:rPr>
          <w:rFonts w:ascii="Times New Roman" w:hAnsi="Times New Roman" w:cs="Times New Roman"/>
          <w:color w:val="000000"/>
          <w:sz w:val="24"/>
          <w:szCs w:val="24"/>
        </w:rPr>
        <w:t xml:space="preserve"> hydraté 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</w:rPr>
        <w:t>BaC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C85AA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</w:rPr>
        <w:t>/2H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</w:rPr>
        <w:t xml:space="preserve">O </w:t>
      </w:r>
      <w:r w:rsidR="00EC171B" w:rsidRPr="006C34E9">
        <w:rPr>
          <w:rFonts w:ascii="Times New Roman" w:hAnsi="Times New Roman" w:cs="Times New Roman"/>
          <w:color w:val="000000"/>
          <w:sz w:val="24"/>
          <w:szCs w:val="24"/>
        </w:rPr>
        <w:t xml:space="preserve">se fait en plusieurs étapes et conduit au produit final de formule </w:t>
      </w:r>
      <w:r w:rsidR="00EC171B" w:rsidRPr="004004AB">
        <w:rPr>
          <w:rFonts w:asciiTheme="majorBidi" w:hAnsiTheme="majorBidi" w:cstheme="majorBidi"/>
          <w:b/>
          <w:bCs/>
          <w:sz w:val="24"/>
          <w:szCs w:val="24"/>
        </w:rPr>
        <w:t>BaO.</w:t>
      </w:r>
    </w:p>
    <w:p w:rsidR="00EC171B" w:rsidRPr="004004AB" w:rsidRDefault="00EC171B" w:rsidP="004004A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4AB">
        <w:rPr>
          <w:rFonts w:ascii="Times New Roman" w:hAnsi="Times New Roman" w:cs="Times New Roman"/>
          <w:color w:val="000000"/>
          <w:sz w:val="24"/>
          <w:szCs w:val="24"/>
        </w:rPr>
        <w:t xml:space="preserve">Lors de la décomposition de cet </w:t>
      </w:r>
      <w:r w:rsidR="00304A4F" w:rsidRPr="004004AB">
        <w:rPr>
          <w:rFonts w:ascii="Times New Roman" w:hAnsi="Times New Roman" w:cs="Times New Roman"/>
          <w:color w:val="000000"/>
          <w:sz w:val="24"/>
          <w:szCs w:val="24"/>
        </w:rPr>
        <w:t>oxalate, déterminer</w:t>
      </w:r>
      <w:r w:rsidRPr="004004AB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7A3A1C" w:rsidRPr="004004AB"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 w:rsidRPr="004004AB">
        <w:rPr>
          <w:rFonts w:ascii="Times New Roman" w:hAnsi="Times New Roman" w:cs="Times New Roman"/>
          <w:color w:val="000000"/>
          <w:sz w:val="24"/>
          <w:szCs w:val="24"/>
        </w:rPr>
        <w:t xml:space="preserve"> perte</w:t>
      </w:r>
      <w:r w:rsidR="007A3A1C" w:rsidRPr="004004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004AB">
        <w:rPr>
          <w:rFonts w:ascii="Times New Roman" w:hAnsi="Times New Roman" w:cs="Times New Roman"/>
          <w:color w:val="000000"/>
          <w:sz w:val="24"/>
          <w:szCs w:val="24"/>
        </w:rPr>
        <w:t xml:space="preserve"> de masse en (%</w:t>
      </w:r>
      <w:r w:rsidR="00304A4F" w:rsidRPr="004004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4A4F" w:rsidRPr="004004AB">
        <w:rPr>
          <w:rFonts w:asciiTheme="majorBidi" w:hAnsiTheme="majorBidi" w:cstheme="majorBidi"/>
          <w:sz w:val="24"/>
          <w:szCs w:val="24"/>
        </w:rPr>
        <w:t xml:space="preserve"> observée</w:t>
      </w:r>
      <w:r w:rsidR="007A3A1C" w:rsidRPr="004004AB">
        <w:rPr>
          <w:rFonts w:asciiTheme="majorBidi" w:hAnsiTheme="majorBidi" w:cstheme="majorBidi"/>
          <w:sz w:val="24"/>
          <w:szCs w:val="24"/>
        </w:rPr>
        <w:t xml:space="preserve">s </w:t>
      </w:r>
      <w:r w:rsidRPr="004004AB">
        <w:rPr>
          <w:rFonts w:asciiTheme="majorBidi" w:hAnsiTheme="majorBidi" w:cstheme="majorBidi"/>
          <w:sz w:val="24"/>
          <w:szCs w:val="24"/>
        </w:rPr>
        <w:t xml:space="preserve"> sur la courbe ATG </w:t>
      </w:r>
      <w:r w:rsidRPr="004004AB">
        <w:rPr>
          <w:rFonts w:ascii="Times New Roman" w:hAnsi="Times New Roman" w:cs="Times New Roman"/>
          <w:color w:val="000000"/>
          <w:sz w:val="24"/>
          <w:szCs w:val="24"/>
        </w:rPr>
        <w:t>ainsi que domaine de température</w:t>
      </w:r>
      <w:r w:rsidR="00304A4F" w:rsidRPr="004004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1B" w:rsidRPr="004004AB" w:rsidRDefault="00EC171B" w:rsidP="00EC171B">
      <w:pPr>
        <w:rPr>
          <w:sz w:val="2"/>
          <w:szCs w:val="2"/>
        </w:rPr>
      </w:pPr>
    </w:p>
    <w:p w:rsidR="00304A4F" w:rsidRDefault="00EC171B" w:rsidP="007A3A1C">
      <w:pPr>
        <w:tabs>
          <w:tab w:val="left" w:pos="1215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5721792" cy="3633746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51" cy="363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4F" w:rsidRPr="004004AB" w:rsidRDefault="009E3CB4" w:rsidP="007A3A1C">
      <w:pPr>
        <w:jc w:val="both"/>
        <w:rPr>
          <w:rFonts w:asciiTheme="majorBidi" w:hAnsiTheme="majorBidi" w:cstheme="majorBidi"/>
          <w:sz w:val="24"/>
          <w:szCs w:val="24"/>
        </w:rPr>
      </w:pPr>
      <w:r w:rsidRPr="004004AB">
        <w:rPr>
          <w:rFonts w:asciiTheme="majorBidi" w:hAnsiTheme="majorBidi" w:cstheme="majorBidi"/>
          <w:b/>
          <w:bCs/>
          <w:sz w:val="24"/>
          <w:szCs w:val="24"/>
        </w:rPr>
        <w:lastRenderedPageBreak/>
        <w:t>II-</w:t>
      </w:r>
      <w:r w:rsidRPr="004004AB">
        <w:rPr>
          <w:rFonts w:asciiTheme="majorBidi" w:hAnsiTheme="majorBidi" w:cstheme="majorBidi"/>
          <w:sz w:val="24"/>
          <w:szCs w:val="24"/>
        </w:rPr>
        <w:t xml:space="preserve"> </w:t>
      </w:r>
      <w:r w:rsidR="009B2B55" w:rsidRPr="004004AB">
        <w:rPr>
          <w:sz w:val="24"/>
          <w:szCs w:val="24"/>
        </w:rPr>
        <w:t xml:space="preserve"> </w:t>
      </w:r>
      <w:r w:rsidR="007A3A1C" w:rsidRPr="004004AB">
        <w:rPr>
          <w:rFonts w:asciiTheme="majorBidi" w:hAnsiTheme="majorBidi" w:cstheme="majorBidi"/>
          <w:sz w:val="24"/>
          <w:szCs w:val="24"/>
        </w:rPr>
        <w:t>U</w:t>
      </w:r>
      <w:r w:rsidR="009B2B55" w:rsidRPr="004004AB">
        <w:rPr>
          <w:rFonts w:asciiTheme="majorBidi" w:hAnsiTheme="majorBidi" w:cstheme="majorBidi"/>
          <w:sz w:val="24"/>
          <w:szCs w:val="24"/>
        </w:rPr>
        <w:t>ne étude thermogravimétrique a été faite sur un mélange de Gypse CaSO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>4,</w:t>
      </w:r>
      <w:r w:rsidR="009B2B55" w:rsidRPr="004004AB">
        <w:rPr>
          <w:rFonts w:asciiTheme="majorBidi" w:hAnsiTheme="majorBidi" w:cstheme="majorBidi"/>
          <w:sz w:val="24"/>
          <w:szCs w:val="24"/>
        </w:rPr>
        <w:t>2H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B2B55" w:rsidRPr="004004AB">
        <w:rPr>
          <w:rFonts w:asciiTheme="majorBidi" w:hAnsiTheme="majorBidi" w:cstheme="majorBidi"/>
          <w:sz w:val="24"/>
          <w:szCs w:val="24"/>
        </w:rPr>
        <w:t>O de calcite CaCO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9B2B55" w:rsidRPr="004004AB">
        <w:rPr>
          <w:rFonts w:asciiTheme="majorBidi" w:hAnsiTheme="majorBidi" w:cstheme="majorBidi"/>
          <w:sz w:val="24"/>
          <w:szCs w:val="24"/>
        </w:rPr>
        <w:t xml:space="preserve"> et de kaolinite Al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B2B55" w:rsidRPr="004004AB">
        <w:rPr>
          <w:rFonts w:asciiTheme="majorBidi" w:hAnsiTheme="majorBidi" w:cstheme="majorBidi"/>
          <w:sz w:val="24"/>
          <w:szCs w:val="24"/>
        </w:rPr>
        <w:t>Si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B2B55" w:rsidRPr="004004AB">
        <w:rPr>
          <w:rFonts w:asciiTheme="majorBidi" w:hAnsiTheme="majorBidi" w:cstheme="majorBidi"/>
          <w:sz w:val="24"/>
          <w:szCs w:val="24"/>
        </w:rPr>
        <w:t>O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9B2B55" w:rsidRPr="004004AB">
        <w:rPr>
          <w:rFonts w:asciiTheme="majorBidi" w:hAnsiTheme="majorBidi" w:cstheme="majorBidi"/>
          <w:sz w:val="24"/>
          <w:szCs w:val="24"/>
        </w:rPr>
        <w:t>(OH)</w:t>
      </w:r>
      <w:r w:rsidR="009B2B55" w:rsidRPr="004004AB">
        <w:rPr>
          <w:rFonts w:asciiTheme="majorBidi" w:hAnsiTheme="majorBidi" w:cstheme="majorBidi"/>
          <w:sz w:val="24"/>
          <w:szCs w:val="24"/>
          <w:vertAlign w:val="subscript"/>
        </w:rPr>
        <w:t xml:space="preserve">4 </w:t>
      </w:r>
      <w:r w:rsidR="009B2B55" w:rsidRPr="004004AB">
        <w:rPr>
          <w:rFonts w:asciiTheme="majorBidi" w:hAnsiTheme="majorBidi" w:cstheme="majorBidi"/>
          <w:sz w:val="24"/>
          <w:szCs w:val="24"/>
        </w:rPr>
        <w:t>, sous air, vitesse de chauffage 5°C/min, figure ci-dessous</w:t>
      </w:r>
    </w:p>
    <w:p w:rsidR="009055DF" w:rsidRPr="004004AB" w:rsidRDefault="007A3A1C" w:rsidP="009055D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4AB">
        <w:rPr>
          <w:rFonts w:ascii="Times New Roman" w:hAnsi="Times New Roman" w:cs="Times New Roman"/>
          <w:color w:val="000000"/>
          <w:sz w:val="24"/>
          <w:szCs w:val="24"/>
        </w:rPr>
        <w:t>déterminer les  pertes de masse en (%)</w:t>
      </w:r>
      <w:r w:rsidRPr="004004AB">
        <w:rPr>
          <w:rFonts w:asciiTheme="majorBidi" w:hAnsiTheme="majorBidi" w:cstheme="majorBidi"/>
          <w:sz w:val="24"/>
          <w:szCs w:val="24"/>
        </w:rPr>
        <w:t xml:space="preserve"> observées  sur la courbe ATG </w:t>
      </w:r>
      <w:r w:rsidRPr="004004AB">
        <w:rPr>
          <w:rFonts w:ascii="Times New Roman" w:hAnsi="Times New Roman" w:cs="Times New Roman"/>
          <w:color w:val="000000"/>
          <w:sz w:val="24"/>
          <w:szCs w:val="24"/>
        </w:rPr>
        <w:t>ainsi que domaine de température.</w:t>
      </w:r>
    </w:p>
    <w:p w:rsidR="00304A4F" w:rsidRPr="00304A4F" w:rsidRDefault="00304A4F" w:rsidP="007A3A1C">
      <w:pPr>
        <w:tabs>
          <w:tab w:val="left" w:pos="1340"/>
        </w:tabs>
        <w:jc w:val="center"/>
      </w:pPr>
      <w:r w:rsidRPr="00304A4F">
        <w:drawing>
          <wp:inline distT="0" distB="0" distL="0" distR="0">
            <wp:extent cx="5292421" cy="3641697"/>
            <wp:effectExtent l="19050" t="0" r="3479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36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A4F" w:rsidRPr="00304A4F" w:rsidSect="00230B3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E5" w:rsidRDefault="00B769E5" w:rsidP="00EC171B">
      <w:pPr>
        <w:spacing w:after="0" w:line="240" w:lineRule="auto"/>
      </w:pPr>
      <w:r>
        <w:separator/>
      </w:r>
    </w:p>
  </w:endnote>
  <w:endnote w:type="continuationSeparator" w:id="1">
    <w:p w:rsidR="00B769E5" w:rsidRDefault="00B769E5" w:rsidP="00EC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8107"/>
      <w:docPartObj>
        <w:docPartGallery w:val="Page Numbers (Bottom of Page)"/>
        <w:docPartUnique/>
      </w:docPartObj>
    </w:sdtPr>
    <w:sdtContent>
      <w:p w:rsidR="004004AB" w:rsidRDefault="004004AB">
        <w:pPr>
          <w:pStyle w:val="Pieddepage"/>
          <w:jc w:val="right"/>
        </w:pPr>
        <w:fldSimple w:instr=" PAGE   \* MERGEFORMAT ">
          <w:r w:rsidR="00B769E5">
            <w:rPr>
              <w:noProof/>
            </w:rPr>
            <w:t>1</w:t>
          </w:r>
        </w:fldSimple>
      </w:p>
    </w:sdtContent>
  </w:sdt>
  <w:p w:rsidR="004004AB" w:rsidRDefault="004004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E5" w:rsidRDefault="00B769E5" w:rsidP="00EC171B">
      <w:pPr>
        <w:spacing w:after="0" w:line="240" w:lineRule="auto"/>
      </w:pPr>
      <w:r>
        <w:separator/>
      </w:r>
    </w:p>
  </w:footnote>
  <w:footnote w:type="continuationSeparator" w:id="1">
    <w:p w:rsidR="00B769E5" w:rsidRDefault="00B769E5" w:rsidP="00EC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9FD"/>
    <w:multiLevelType w:val="hybridMultilevel"/>
    <w:tmpl w:val="C9BA6E78"/>
    <w:lvl w:ilvl="0" w:tplc="5896E12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985281"/>
    <w:multiLevelType w:val="hybridMultilevel"/>
    <w:tmpl w:val="A72CD74E"/>
    <w:lvl w:ilvl="0" w:tplc="4CC0E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0824"/>
    <w:multiLevelType w:val="hybridMultilevel"/>
    <w:tmpl w:val="98D494EE"/>
    <w:lvl w:ilvl="0" w:tplc="1786C79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171B"/>
    <w:rsid w:val="00000DBD"/>
    <w:rsid w:val="00006C3F"/>
    <w:rsid w:val="00010540"/>
    <w:rsid w:val="00016D6B"/>
    <w:rsid w:val="00020554"/>
    <w:rsid w:val="00022FE0"/>
    <w:rsid w:val="00026AD2"/>
    <w:rsid w:val="00037CA7"/>
    <w:rsid w:val="00044034"/>
    <w:rsid w:val="000445C4"/>
    <w:rsid w:val="00044DF9"/>
    <w:rsid w:val="000531E5"/>
    <w:rsid w:val="00054F2F"/>
    <w:rsid w:val="000564FE"/>
    <w:rsid w:val="00063D14"/>
    <w:rsid w:val="000706B8"/>
    <w:rsid w:val="00073B0B"/>
    <w:rsid w:val="00074E75"/>
    <w:rsid w:val="0008214F"/>
    <w:rsid w:val="00085A31"/>
    <w:rsid w:val="000A49FB"/>
    <w:rsid w:val="000A5A7E"/>
    <w:rsid w:val="000B0D58"/>
    <w:rsid w:val="000C2263"/>
    <w:rsid w:val="000C37A4"/>
    <w:rsid w:val="000C73EB"/>
    <w:rsid w:val="000D1843"/>
    <w:rsid w:val="000D21DE"/>
    <w:rsid w:val="000D354D"/>
    <w:rsid w:val="000E287C"/>
    <w:rsid w:val="000E65B9"/>
    <w:rsid w:val="000F0C47"/>
    <w:rsid w:val="000F1A96"/>
    <w:rsid w:val="00100763"/>
    <w:rsid w:val="00101DE3"/>
    <w:rsid w:val="0010654D"/>
    <w:rsid w:val="001078C4"/>
    <w:rsid w:val="0011356B"/>
    <w:rsid w:val="0012574E"/>
    <w:rsid w:val="001318D2"/>
    <w:rsid w:val="00133CB6"/>
    <w:rsid w:val="001442B0"/>
    <w:rsid w:val="00151C3E"/>
    <w:rsid w:val="00161BA1"/>
    <w:rsid w:val="00165C7D"/>
    <w:rsid w:val="001770FA"/>
    <w:rsid w:val="00185D7E"/>
    <w:rsid w:val="0018702A"/>
    <w:rsid w:val="001A1FF7"/>
    <w:rsid w:val="001A3650"/>
    <w:rsid w:val="001B466B"/>
    <w:rsid w:val="001B4CC6"/>
    <w:rsid w:val="001B641C"/>
    <w:rsid w:val="001C688E"/>
    <w:rsid w:val="001D34B7"/>
    <w:rsid w:val="001D4F34"/>
    <w:rsid w:val="001D5ABB"/>
    <w:rsid w:val="001D5EAA"/>
    <w:rsid w:val="001D627E"/>
    <w:rsid w:val="001E1568"/>
    <w:rsid w:val="001E3F6D"/>
    <w:rsid w:val="001F024C"/>
    <w:rsid w:val="001F27B6"/>
    <w:rsid w:val="00202343"/>
    <w:rsid w:val="00211286"/>
    <w:rsid w:val="00212A96"/>
    <w:rsid w:val="002140B6"/>
    <w:rsid w:val="00214981"/>
    <w:rsid w:val="00214B39"/>
    <w:rsid w:val="00215F97"/>
    <w:rsid w:val="0021676E"/>
    <w:rsid w:val="002236C9"/>
    <w:rsid w:val="00223C47"/>
    <w:rsid w:val="00230B3F"/>
    <w:rsid w:val="00235B13"/>
    <w:rsid w:val="0024095B"/>
    <w:rsid w:val="00247AFF"/>
    <w:rsid w:val="00251B00"/>
    <w:rsid w:val="00253E8E"/>
    <w:rsid w:val="0025421A"/>
    <w:rsid w:val="00260153"/>
    <w:rsid w:val="00260688"/>
    <w:rsid w:val="0026737B"/>
    <w:rsid w:val="0028002C"/>
    <w:rsid w:val="00280178"/>
    <w:rsid w:val="00280E76"/>
    <w:rsid w:val="0028330B"/>
    <w:rsid w:val="0029623B"/>
    <w:rsid w:val="002A6C04"/>
    <w:rsid w:val="002A7344"/>
    <w:rsid w:val="002B0C0C"/>
    <w:rsid w:val="002B2914"/>
    <w:rsid w:val="002B5171"/>
    <w:rsid w:val="002D28FF"/>
    <w:rsid w:val="002E1409"/>
    <w:rsid w:val="002E472E"/>
    <w:rsid w:val="002E59D3"/>
    <w:rsid w:val="002E69FB"/>
    <w:rsid w:val="00300AB5"/>
    <w:rsid w:val="0030141D"/>
    <w:rsid w:val="00301941"/>
    <w:rsid w:val="00304A4F"/>
    <w:rsid w:val="00304BA0"/>
    <w:rsid w:val="0030650F"/>
    <w:rsid w:val="003163C5"/>
    <w:rsid w:val="00316FE3"/>
    <w:rsid w:val="0032514D"/>
    <w:rsid w:val="0032689F"/>
    <w:rsid w:val="0033753F"/>
    <w:rsid w:val="00342567"/>
    <w:rsid w:val="00344C39"/>
    <w:rsid w:val="00347AA4"/>
    <w:rsid w:val="00355655"/>
    <w:rsid w:val="003562F2"/>
    <w:rsid w:val="003619EF"/>
    <w:rsid w:val="00362D1B"/>
    <w:rsid w:val="00363170"/>
    <w:rsid w:val="00367D3C"/>
    <w:rsid w:val="00376054"/>
    <w:rsid w:val="00376439"/>
    <w:rsid w:val="003812B1"/>
    <w:rsid w:val="0038545F"/>
    <w:rsid w:val="00387236"/>
    <w:rsid w:val="00390183"/>
    <w:rsid w:val="00393F8D"/>
    <w:rsid w:val="00396D04"/>
    <w:rsid w:val="003A0DB8"/>
    <w:rsid w:val="003A1868"/>
    <w:rsid w:val="003A64B4"/>
    <w:rsid w:val="003B0A40"/>
    <w:rsid w:val="003B20E3"/>
    <w:rsid w:val="003C1EC2"/>
    <w:rsid w:val="003C5079"/>
    <w:rsid w:val="003C5B27"/>
    <w:rsid w:val="003D31D4"/>
    <w:rsid w:val="003D4391"/>
    <w:rsid w:val="003D68FE"/>
    <w:rsid w:val="003E11A2"/>
    <w:rsid w:val="003E3C71"/>
    <w:rsid w:val="003E6BC6"/>
    <w:rsid w:val="003F192F"/>
    <w:rsid w:val="004004AB"/>
    <w:rsid w:val="004027FF"/>
    <w:rsid w:val="00407406"/>
    <w:rsid w:val="0040758A"/>
    <w:rsid w:val="00407BD9"/>
    <w:rsid w:val="0041229A"/>
    <w:rsid w:val="004245F1"/>
    <w:rsid w:val="00425F50"/>
    <w:rsid w:val="0043163E"/>
    <w:rsid w:val="0043567D"/>
    <w:rsid w:val="00440020"/>
    <w:rsid w:val="00447108"/>
    <w:rsid w:val="004500F0"/>
    <w:rsid w:val="00454B3A"/>
    <w:rsid w:val="00456D47"/>
    <w:rsid w:val="0046061E"/>
    <w:rsid w:val="00463F64"/>
    <w:rsid w:val="004656D2"/>
    <w:rsid w:val="0046705A"/>
    <w:rsid w:val="00474F04"/>
    <w:rsid w:val="004928CC"/>
    <w:rsid w:val="004A65B3"/>
    <w:rsid w:val="004A6CD8"/>
    <w:rsid w:val="004B2FCD"/>
    <w:rsid w:val="004B3E9B"/>
    <w:rsid w:val="004C30A9"/>
    <w:rsid w:val="004D7A98"/>
    <w:rsid w:val="004F137D"/>
    <w:rsid w:val="004F53BE"/>
    <w:rsid w:val="004F6B26"/>
    <w:rsid w:val="005033EC"/>
    <w:rsid w:val="00503B24"/>
    <w:rsid w:val="00507843"/>
    <w:rsid w:val="00507F29"/>
    <w:rsid w:val="00511560"/>
    <w:rsid w:val="00514935"/>
    <w:rsid w:val="005151F2"/>
    <w:rsid w:val="00516DC5"/>
    <w:rsid w:val="00524B18"/>
    <w:rsid w:val="005305B3"/>
    <w:rsid w:val="005344C3"/>
    <w:rsid w:val="005410D9"/>
    <w:rsid w:val="00542227"/>
    <w:rsid w:val="00551E89"/>
    <w:rsid w:val="00553635"/>
    <w:rsid w:val="00564C45"/>
    <w:rsid w:val="0056646E"/>
    <w:rsid w:val="00574881"/>
    <w:rsid w:val="00577205"/>
    <w:rsid w:val="00580B1C"/>
    <w:rsid w:val="005827FD"/>
    <w:rsid w:val="00582E07"/>
    <w:rsid w:val="005913A2"/>
    <w:rsid w:val="00591962"/>
    <w:rsid w:val="00592D41"/>
    <w:rsid w:val="00597F1C"/>
    <w:rsid w:val="005A2D43"/>
    <w:rsid w:val="005B32D6"/>
    <w:rsid w:val="005B4056"/>
    <w:rsid w:val="005B5F79"/>
    <w:rsid w:val="005C0530"/>
    <w:rsid w:val="005C6F93"/>
    <w:rsid w:val="005D4727"/>
    <w:rsid w:val="005D64D3"/>
    <w:rsid w:val="005E5375"/>
    <w:rsid w:val="005E608E"/>
    <w:rsid w:val="005E7A67"/>
    <w:rsid w:val="005F21ED"/>
    <w:rsid w:val="005F2C56"/>
    <w:rsid w:val="005F4340"/>
    <w:rsid w:val="00601008"/>
    <w:rsid w:val="00605205"/>
    <w:rsid w:val="006106AA"/>
    <w:rsid w:val="00612370"/>
    <w:rsid w:val="00612E82"/>
    <w:rsid w:val="00613E85"/>
    <w:rsid w:val="00624672"/>
    <w:rsid w:val="006251B2"/>
    <w:rsid w:val="00627E0A"/>
    <w:rsid w:val="006350D5"/>
    <w:rsid w:val="00636D88"/>
    <w:rsid w:val="006370FE"/>
    <w:rsid w:val="00642EE4"/>
    <w:rsid w:val="00652D06"/>
    <w:rsid w:val="006641CF"/>
    <w:rsid w:val="00674556"/>
    <w:rsid w:val="0067710A"/>
    <w:rsid w:val="00684B83"/>
    <w:rsid w:val="00685862"/>
    <w:rsid w:val="006929DC"/>
    <w:rsid w:val="006940D5"/>
    <w:rsid w:val="006C51C8"/>
    <w:rsid w:val="006C5B56"/>
    <w:rsid w:val="006C6E29"/>
    <w:rsid w:val="006D2559"/>
    <w:rsid w:val="006E6F66"/>
    <w:rsid w:val="006F3373"/>
    <w:rsid w:val="006F772A"/>
    <w:rsid w:val="0070145F"/>
    <w:rsid w:val="0072003C"/>
    <w:rsid w:val="007214F0"/>
    <w:rsid w:val="007240EB"/>
    <w:rsid w:val="007252BD"/>
    <w:rsid w:val="007279DA"/>
    <w:rsid w:val="00727C41"/>
    <w:rsid w:val="00727E5F"/>
    <w:rsid w:val="00727E67"/>
    <w:rsid w:val="007314B3"/>
    <w:rsid w:val="0073189E"/>
    <w:rsid w:val="007332B3"/>
    <w:rsid w:val="00733A19"/>
    <w:rsid w:val="0073440F"/>
    <w:rsid w:val="00735E0A"/>
    <w:rsid w:val="007368FC"/>
    <w:rsid w:val="00740CE1"/>
    <w:rsid w:val="00752804"/>
    <w:rsid w:val="00766252"/>
    <w:rsid w:val="00767266"/>
    <w:rsid w:val="007702EB"/>
    <w:rsid w:val="0077368C"/>
    <w:rsid w:val="00786595"/>
    <w:rsid w:val="00790D52"/>
    <w:rsid w:val="00792E03"/>
    <w:rsid w:val="00793EC2"/>
    <w:rsid w:val="007972CB"/>
    <w:rsid w:val="007A0381"/>
    <w:rsid w:val="007A297D"/>
    <w:rsid w:val="007A3A1C"/>
    <w:rsid w:val="007B045D"/>
    <w:rsid w:val="007B326C"/>
    <w:rsid w:val="007C77EC"/>
    <w:rsid w:val="007C7E1F"/>
    <w:rsid w:val="007D00DD"/>
    <w:rsid w:val="007D01A4"/>
    <w:rsid w:val="007D4753"/>
    <w:rsid w:val="007D5600"/>
    <w:rsid w:val="007D7243"/>
    <w:rsid w:val="007E204F"/>
    <w:rsid w:val="007E4853"/>
    <w:rsid w:val="007E5D2D"/>
    <w:rsid w:val="007F3CE3"/>
    <w:rsid w:val="007F462B"/>
    <w:rsid w:val="007F4A16"/>
    <w:rsid w:val="007F643C"/>
    <w:rsid w:val="007F6C47"/>
    <w:rsid w:val="00804ACD"/>
    <w:rsid w:val="0081156B"/>
    <w:rsid w:val="00813A99"/>
    <w:rsid w:val="0081429D"/>
    <w:rsid w:val="0081540D"/>
    <w:rsid w:val="008237BE"/>
    <w:rsid w:val="00831B14"/>
    <w:rsid w:val="0083606A"/>
    <w:rsid w:val="00841049"/>
    <w:rsid w:val="0084528F"/>
    <w:rsid w:val="008463B6"/>
    <w:rsid w:val="00854BD2"/>
    <w:rsid w:val="00854FAB"/>
    <w:rsid w:val="00860B7B"/>
    <w:rsid w:val="0086315B"/>
    <w:rsid w:val="0086376C"/>
    <w:rsid w:val="00863FC5"/>
    <w:rsid w:val="0087210F"/>
    <w:rsid w:val="008748B9"/>
    <w:rsid w:val="00876DFC"/>
    <w:rsid w:val="00880B46"/>
    <w:rsid w:val="0088306A"/>
    <w:rsid w:val="00884C61"/>
    <w:rsid w:val="008863C7"/>
    <w:rsid w:val="0089559D"/>
    <w:rsid w:val="008A3424"/>
    <w:rsid w:val="008A3FDA"/>
    <w:rsid w:val="008A52D0"/>
    <w:rsid w:val="008B23F0"/>
    <w:rsid w:val="008B41BE"/>
    <w:rsid w:val="008B4F24"/>
    <w:rsid w:val="008B6431"/>
    <w:rsid w:val="008B73FB"/>
    <w:rsid w:val="008C2F66"/>
    <w:rsid w:val="008C3546"/>
    <w:rsid w:val="008C7775"/>
    <w:rsid w:val="008D342E"/>
    <w:rsid w:val="008E61CD"/>
    <w:rsid w:val="008E6F2F"/>
    <w:rsid w:val="008F5ABD"/>
    <w:rsid w:val="00904E0F"/>
    <w:rsid w:val="009055DF"/>
    <w:rsid w:val="00907AA9"/>
    <w:rsid w:val="00916EA9"/>
    <w:rsid w:val="0091706A"/>
    <w:rsid w:val="00923740"/>
    <w:rsid w:val="009246BA"/>
    <w:rsid w:val="00927A15"/>
    <w:rsid w:val="00927C11"/>
    <w:rsid w:val="009301F0"/>
    <w:rsid w:val="009304F8"/>
    <w:rsid w:val="00931818"/>
    <w:rsid w:val="00934547"/>
    <w:rsid w:val="00936182"/>
    <w:rsid w:val="009420A9"/>
    <w:rsid w:val="0094546D"/>
    <w:rsid w:val="00954CE1"/>
    <w:rsid w:val="009559C4"/>
    <w:rsid w:val="009624E0"/>
    <w:rsid w:val="00962EC3"/>
    <w:rsid w:val="009652FD"/>
    <w:rsid w:val="0096667A"/>
    <w:rsid w:val="0097530D"/>
    <w:rsid w:val="00984713"/>
    <w:rsid w:val="0098544F"/>
    <w:rsid w:val="009856E2"/>
    <w:rsid w:val="00985BE4"/>
    <w:rsid w:val="00990152"/>
    <w:rsid w:val="0099258D"/>
    <w:rsid w:val="00994A59"/>
    <w:rsid w:val="009A071F"/>
    <w:rsid w:val="009A0BA1"/>
    <w:rsid w:val="009A15C0"/>
    <w:rsid w:val="009A6763"/>
    <w:rsid w:val="009B073F"/>
    <w:rsid w:val="009B2B55"/>
    <w:rsid w:val="009B3A35"/>
    <w:rsid w:val="009B7265"/>
    <w:rsid w:val="009D0159"/>
    <w:rsid w:val="009D3E90"/>
    <w:rsid w:val="009D4B73"/>
    <w:rsid w:val="009E3CB4"/>
    <w:rsid w:val="009F2E21"/>
    <w:rsid w:val="00A00BA0"/>
    <w:rsid w:val="00A034A5"/>
    <w:rsid w:val="00A0604E"/>
    <w:rsid w:val="00A07092"/>
    <w:rsid w:val="00A11D72"/>
    <w:rsid w:val="00A12844"/>
    <w:rsid w:val="00A14781"/>
    <w:rsid w:val="00A1656E"/>
    <w:rsid w:val="00A22617"/>
    <w:rsid w:val="00A309FF"/>
    <w:rsid w:val="00A32EB9"/>
    <w:rsid w:val="00A40BF6"/>
    <w:rsid w:val="00A60BD5"/>
    <w:rsid w:val="00A7217C"/>
    <w:rsid w:val="00A75E49"/>
    <w:rsid w:val="00A80A87"/>
    <w:rsid w:val="00A80E27"/>
    <w:rsid w:val="00A84255"/>
    <w:rsid w:val="00A85B9C"/>
    <w:rsid w:val="00A903E0"/>
    <w:rsid w:val="00A90D6D"/>
    <w:rsid w:val="00A94A2B"/>
    <w:rsid w:val="00A95F59"/>
    <w:rsid w:val="00AA18B7"/>
    <w:rsid w:val="00AA3EA8"/>
    <w:rsid w:val="00AB2A0D"/>
    <w:rsid w:val="00AB5DA5"/>
    <w:rsid w:val="00AC367E"/>
    <w:rsid w:val="00AC55F3"/>
    <w:rsid w:val="00AD0E68"/>
    <w:rsid w:val="00AD2044"/>
    <w:rsid w:val="00AD2846"/>
    <w:rsid w:val="00AF060F"/>
    <w:rsid w:val="00AF19C4"/>
    <w:rsid w:val="00AF277E"/>
    <w:rsid w:val="00AF32D4"/>
    <w:rsid w:val="00AF674C"/>
    <w:rsid w:val="00AF6AB1"/>
    <w:rsid w:val="00AF7413"/>
    <w:rsid w:val="00B03979"/>
    <w:rsid w:val="00B071BC"/>
    <w:rsid w:val="00B13864"/>
    <w:rsid w:val="00B15127"/>
    <w:rsid w:val="00B2122F"/>
    <w:rsid w:val="00B2144D"/>
    <w:rsid w:val="00B245AD"/>
    <w:rsid w:val="00B334CF"/>
    <w:rsid w:val="00B43660"/>
    <w:rsid w:val="00B5574E"/>
    <w:rsid w:val="00B57B65"/>
    <w:rsid w:val="00B60921"/>
    <w:rsid w:val="00B63F3A"/>
    <w:rsid w:val="00B71653"/>
    <w:rsid w:val="00B71A1E"/>
    <w:rsid w:val="00B72E91"/>
    <w:rsid w:val="00B769E5"/>
    <w:rsid w:val="00B81726"/>
    <w:rsid w:val="00B9189C"/>
    <w:rsid w:val="00B923B7"/>
    <w:rsid w:val="00B958CE"/>
    <w:rsid w:val="00BB0629"/>
    <w:rsid w:val="00BB4757"/>
    <w:rsid w:val="00BB5D49"/>
    <w:rsid w:val="00BC14EE"/>
    <w:rsid w:val="00BC37BD"/>
    <w:rsid w:val="00BC5B1B"/>
    <w:rsid w:val="00BD1A17"/>
    <w:rsid w:val="00BD340F"/>
    <w:rsid w:val="00BD7028"/>
    <w:rsid w:val="00BD755A"/>
    <w:rsid w:val="00BE1D08"/>
    <w:rsid w:val="00BE3C97"/>
    <w:rsid w:val="00BF672C"/>
    <w:rsid w:val="00BF6D84"/>
    <w:rsid w:val="00BF7910"/>
    <w:rsid w:val="00C02854"/>
    <w:rsid w:val="00C04E43"/>
    <w:rsid w:val="00C148E7"/>
    <w:rsid w:val="00C17496"/>
    <w:rsid w:val="00C2376B"/>
    <w:rsid w:val="00C3548D"/>
    <w:rsid w:val="00C41257"/>
    <w:rsid w:val="00C4162F"/>
    <w:rsid w:val="00C45039"/>
    <w:rsid w:val="00C519AB"/>
    <w:rsid w:val="00C52F9A"/>
    <w:rsid w:val="00C57EEB"/>
    <w:rsid w:val="00C65D5D"/>
    <w:rsid w:val="00C6655D"/>
    <w:rsid w:val="00C747EE"/>
    <w:rsid w:val="00C763F4"/>
    <w:rsid w:val="00C76652"/>
    <w:rsid w:val="00C80CBC"/>
    <w:rsid w:val="00C83CFD"/>
    <w:rsid w:val="00C85AAE"/>
    <w:rsid w:val="00CA02F6"/>
    <w:rsid w:val="00CA12C5"/>
    <w:rsid w:val="00CA13D3"/>
    <w:rsid w:val="00CA21C2"/>
    <w:rsid w:val="00CA2DC0"/>
    <w:rsid w:val="00CA6F69"/>
    <w:rsid w:val="00CC0CCC"/>
    <w:rsid w:val="00CC2E6F"/>
    <w:rsid w:val="00CC48CA"/>
    <w:rsid w:val="00CD26DB"/>
    <w:rsid w:val="00CD28A0"/>
    <w:rsid w:val="00CE013E"/>
    <w:rsid w:val="00CF07EA"/>
    <w:rsid w:val="00D061A5"/>
    <w:rsid w:val="00D07862"/>
    <w:rsid w:val="00D12799"/>
    <w:rsid w:val="00D150E2"/>
    <w:rsid w:val="00D1620B"/>
    <w:rsid w:val="00D165CC"/>
    <w:rsid w:val="00D275EA"/>
    <w:rsid w:val="00D30DD6"/>
    <w:rsid w:val="00D32B3E"/>
    <w:rsid w:val="00D3711B"/>
    <w:rsid w:val="00D40CA0"/>
    <w:rsid w:val="00D53FED"/>
    <w:rsid w:val="00D543CA"/>
    <w:rsid w:val="00D57E55"/>
    <w:rsid w:val="00D7254C"/>
    <w:rsid w:val="00D755BD"/>
    <w:rsid w:val="00D7703D"/>
    <w:rsid w:val="00D77D4D"/>
    <w:rsid w:val="00D80B3F"/>
    <w:rsid w:val="00D84781"/>
    <w:rsid w:val="00D85558"/>
    <w:rsid w:val="00D8703B"/>
    <w:rsid w:val="00D91950"/>
    <w:rsid w:val="00DA0165"/>
    <w:rsid w:val="00DA4548"/>
    <w:rsid w:val="00DB148A"/>
    <w:rsid w:val="00DB1ACE"/>
    <w:rsid w:val="00DB2958"/>
    <w:rsid w:val="00DB4996"/>
    <w:rsid w:val="00DB5025"/>
    <w:rsid w:val="00DC3026"/>
    <w:rsid w:val="00DC38F7"/>
    <w:rsid w:val="00DD3AB3"/>
    <w:rsid w:val="00DD4763"/>
    <w:rsid w:val="00DE5880"/>
    <w:rsid w:val="00DE61BD"/>
    <w:rsid w:val="00DF06DB"/>
    <w:rsid w:val="00DF6945"/>
    <w:rsid w:val="00E0307F"/>
    <w:rsid w:val="00E12CCD"/>
    <w:rsid w:val="00E13DE1"/>
    <w:rsid w:val="00E14263"/>
    <w:rsid w:val="00E165FE"/>
    <w:rsid w:val="00E200F8"/>
    <w:rsid w:val="00E20303"/>
    <w:rsid w:val="00E21C09"/>
    <w:rsid w:val="00E301D7"/>
    <w:rsid w:val="00E30A20"/>
    <w:rsid w:val="00E33ED4"/>
    <w:rsid w:val="00E3591B"/>
    <w:rsid w:val="00E4067D"/>
    <w:rsid w:val="00E440FD"/>
    <w:rsid w:val="00E45090"/>
    <w:rsid w:val="00E46DB4"/>
    <w:rsid w:val="00E64DEF"/>
    <w:rsid w:val="00E67929"/>
    <w:rsid w:val="00E713FB"/>
    <w:rsid w:val="00E71737"/>
    <w:rsid w:val="00E71ED6"/>
    <w:rsid w:val="00E73B8F"/>
    <w:rsid w:val="00E7669E"/>
    <w:rsid w:val="00E80593"/>
    <w:rsid w:val="00E9228E"/>
    <w:rsid w:val="00EA13B1"/>
    <w:rsid w:val="00EB337F"/>
    <w:rsid w:val="00EB74BC"/>
    <w:rsid w:val="00EC08F3"/>
    <w:rsid w:val="00EC171B"/>
    <w:rsid w:val="00EC4541"/>
    <w:rsid w:val="00EC7AC0"/>
    <w:rsid w:val="00ED0297"/>
    <w:rsid w:val="00ED4F6D"/>
    <w:rsid w:val="00ED687B"/>
    <w:rsid w:val="00ED6E23"/>
    <w:rsid w:val="00EE3443"/>
    <w:rsid w:val="00EE64D4"/>
    <w:rsid w:val="00EE6C08"/>
    <w:rsid w:val="00EF07AD"/>
    <w:rsid w:val="00EF10EE"/>
    <w:rsid w:val="00EF1BD6"/>
    <w:rsid w:val="00EF7B7D"/>
    <w:rsid w:val="00EF7E19"/>
    <w:rsid w:val="00F03CA9"/>
    <w:rsid w:val="00F11FCF"/>
    <w:rsid w:val="00F13152"/>
    <w:rsid w:val="00F237DB"/>
    <w:rsid w:val="00F25C02"/>
    <w:rsid w:val="00F26807"/>
    <w:rsid w:val="00F2707F"/>
    <w:rsid w:val="00F3098F"/>
    <w:rsid w:val="00F332BF"/>
    <w:rsid w:val="00F3345E"/>
    <w:rsid w:val="00F4508B"/>
    <w:rsid w:val="00F52486"/>
    <w:rsid w:val="00F537C2"/>
    <w:rsid w:val="00F54FBA"/>
    <w:rsid w:val="00F557A4"/>
    <w:rsid w:val="00F568A2"/>
    <w:rsid w:val="00F60742"/>
    <w:rsid w:val="00F622B6"/>
    <w:rsid w:val="00F650CA"/>
    <w:rsid w:val="00F67D20"/>
    <w:rsid w:val="00F752D6"/>
    <w:rsid w:val="00F83BD6"/>
    <w:rsid w:val="00F85636"/>
    <w:rsid w:val="00FA07C8"/>
    <w:rsid w:val="00FA4998"/>
    <w:rsid w:val="00FA6F36"/>
    <w:rsid w:val="00FA7BF1"/>
    <w:rsid w:val="00FB112D"/>
    <w:rsid w:val="00FB1D45"/>
    <w:rsid w:val="00FB607E"/>
    <w:rsid w:val="00FC606F"/>
    <w:rsid w:val="00FD3F7B"/>
    <w:rsid w:val="00FE474A"/>
    <w:rsid w:val="00FF5247"/>
    <w:rsid w:val="00FF53FB"/>
    <w:rsid w:val="00FF5B3E"/>
    <w:rsid w:val="00FF5E8F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7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3CB4"/>
    <w:pPr>
      <w:ind w:left="720"/>
      <w:contextualSpacing/>
    </w:pPr>
  </w:style>
  <w:style w:type="paragraph" w:customStyle="1" w:styleId="Default">
    <w:name w:val="Default"/>
    <w:rsid w:val="009B2B55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00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04AB"/>
  </w:style>
  <w:style w:type="paragraph" w:styleId="Pieddepage">
    <w:name w:val="footer"/>
    <w:basedOn w:val="Normal"/>
    <w:link w:val="PieddepageCar"/>
    <w:uiPriority w:val="99"/>
    <w:unhideWhenUsed/>
    <w:rsid w:val="00400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2020-09-30T18:29:00Z</dcterms:created>
  <dcterms:modified xsi:type="dcterms:W3CDTF">2020-09-30T21:24:00Z</dcterms:modified>
</cp:coreProperties>
</file>