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87" w:rsidRPr="006D5F87" w:rsidRDefault="006D5F87" w:rsidP="006D5F8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8"/>
          <w:szCs w:val="18"/>
          <w:lang w:eastAsia="fr-FR" w:bidi="ar-DZ"/>
        </w:rPr>
      </w:pPr>
      <w:r w:rsidRPr="006D5F87">
        <w:rPr>
          <w:rFonts w:ascii="Simplified Arabic" w:hAnsi="Simplified Arabic" w:cs="Simplified Arabic"/>
          <w:b/>
          <w:bCs/>
          <w:color w:val="000000" w:themeColor="text1"/>
          <w:sz w:val="18"/>
          <w:szCs w:val="18"/>
          <w:rtl/>
          <w:lang w:eastAsia="fr-FR" w:bidi="ar-DZ"/>
        </w:rPr>
        <w:t>جامعة محمد خيضر(بسكرة)                                                                                                           قسم العلوم التجارية سنة ثالثة مالية المؤسسة</w:t>
      </w:r>
    </w:p>
    <w:p w:rsidR="006D5F87" w:rsidRPr="006D5F87" w:rsidRDefault="006D5F87" w:rsidP="006D5F87">
      <w:pPr>
        <w:bidi/>
        <w:jc w:val="both"/>
        <w:rPr>
          <w:rFonts w:ascii="Simplified Arabic" w:eastAsia="Calibri" w:hAnsi="Simplified Arabic" w:cs="Simplified Arabic"/>
          <w:b/>
          <w:bCs/>
          <w:color w:val="000000" w:themeColor="text1"/>
          <w:rtl/>
          <w:lang w:eastAsia="en-US" w:bidi="ar-DZ"/>
        </w:rPr>
      </w:pPr>
      <w:r w:rsidRPr="006D5F87">
        <w:rPr>
          <w:rFonts w:ascii="Simplified Arabic" w:hAnsi="Simplified Arabic" w:cs="Simplified Arabic"/>
          <w:b/>
          <w:bCs/>
          <w:color w:val="000000" w:themeColor="text1"/>
          <w:sz w:val="18"/>
          <w:szCs w:val="18"/>
          <w:rtl/>
          <w:lang w:eastAsia="fr-FR" w:bidi="ar-DZ"/>
        </w:rPr>
        <w:t xml:space="preserve">كلية العلوم الاقتصادية والتجارية وعلوم التسيير                                                                                السداسي الأول من السنة الجامعية </w:t>
      </w:r>
      <w:r w:rsidRPr="006D5F87">
        <w:rPr>
          <w:rFonts w:ascii="Simplified Arabic" w:hAnsi="Simplified Arabic" w:cs="Simplified Arabic"/>
          <w:b/>
          <w:bCs/>
          <w:color w:val="000000" w:themeColor="text1"/>
          <w:sz w:val="18"/>
          <w:szCs w:val="18"/>
          <w:lang w:eastAsia="fr-FR" w:bidi="ar-DZ"/>
        </w:rPr>
        <w:t>2018</w:t>
      </w:r>
      <w:r w:rsidRPr="006D5F87">
        <w:rPr>
          <w:rFonts w:ascii="Simplified Arabic" w:hAnsi="Simplified Arabic" w:cs="Simplified Arabic"/>
          <w:b/>
          <w:bCs/>
          <w:color w:val="000000" w:themeColor="text1"/>
          <w:sz w:val="18"/>
          <w:szCs w:val="18"/>
          <w:rtl/>
          <w:lang w:eastAsia="fr-FR" w:bidi="ar-DZ"/>
        </w:rPr>
        <w:t>/</w:t>
      </w:r>
      <w:r w:rsidRPr="006D5F87">
        <w:rPr>
          <w:rFonts w:ascii="Simplified Arabic" w:hAnsi="Simplified Arabic" w:cs="Simplified Arabic"/>
          <w:b/>
          <w:bCs/>
          <w:color w:val="000000" w:themeColor="text1"/>
          <w:sz w:val="18"/>
          <w:szCs w:val="18"/>
          <w:lang w:eastAsia="fr-FR" w:bidi="ar-DZ"/>
        </w:rPr>
        <w:t>2019</w:t>
      </w:r>
    </w:p>
    <w:p w:rsidR="002F7C09" w:rsidRPr="006D5F87" w:rsidRDefault="002F7C09" w:rsidP="002F7C09">
      <w:pPr>
        <w:bidi/>
        <w:spacing w:after="0"/>
        <w:jc w:val="both"/>
        <w:rPr>
          <w:b/>
          <w:bCs/>
          <w:color w:val="000000" w:themeColor="text1"/>
          <w:sz w:val="28"/>
          <w:szCs w:val="28"/>
          <w:rtl/>
          <w:lang w:bidi="ar-DZ"/>
        </w:rPr>
      </w:pPr>
    </w:p>
    <w:p w:rsidR="002F7C09" w:rsidRPr="006D5F87" w:rsidRDefault="002F7C09" w:rsidP="006D5F87">
      <w:pPr>
        <w:bidi/>
        <w:spacing w:after="0"/>
        <w:jc w:val="center"/>
        <w:rPr>
          <w:b/>
          <w:bCs/>
          <w:color w:val="000000" w:themeColor="text1"/>
          <w:sz w:val="28"/>
          <w:szCs w:val="28"/>
          <w:rtl/>
          <w:lang w:bidi="ar-DZ"/>
        </w:rPr>
      </w:pPr>
      <w:proofErr w:type="gramStart"/>
      <w:r w:rsidRPr="006D5F87">
        <w:rPr>
          <w:b/>
          <w:bCs/>
          <w:color w:val="000000" w:themeColor="text1"/>
          <w:sz w:val="28"/>
          <w:szCs w:val="28"/>
          <w:lang w:val="en-US" w:bidi="ar-DZ"/>
        </w:rPr>
        <w:t>QCM</w:t>
      </w:r>
      <w:r w:rsidRPr="006D5F87">
        <w:rPr>
          <w:b/>
          <w:bCs/>
          <w:color w:val="000000" w:themeColor="text1"/>
          <w:sz w:val="28"/>
          <w:szCs w:val="28"/>
          <w:lang w:bidi="ar-DZ"/>
        </w:rPr>
        <w:t xml:space="preserve"> </w:t>
      </w:r>
      <w:r w:rsidR="002F37F4" w:rsidRPr="006D5F87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 xml:space="preserve"> حول</w:t>
      </w:r>
      <w:proofErr w:type="gramEnd"/>
      <w:r w:rsidR="002F37F4" w:rsidRPr="006D5F87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 xml:space="preserve"> الفصل الثالث</w:t>
      </w:r>
      <w:r w:rsidR="002F37F4" w:rsidRPr="006D5F87">
        <w:rPr>
          <w:b/>
          <w:bCs/>
          <w:color w:val="000000" w:themeColor="text1"/>
          <w:sz w:val="28"/>
          <w:szCs w:val="28"/>
          <w:lang w:bidi="ar-DZ"/>
        </w:rPr>
        <w:t xml:space="preserve"> </w:t>
      </w:r>
      <w:r w:rsidR="002F37F4" w:rsidRPr="006D5F87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>عناصر القرار الاستثماري</w:t>
      </w:r>
      <w:r w:rsidR="00906FDD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 xml:space="preserve"> معايير اختيار الاستثمارات</w:t>
      </w:r>
    </w:p>
    <w:p w:rsidR="006D5F87" w:rsidRPr="006D5F87" w:rsidRDefault="006D5F87" w:rsidP="002F7C09">
      <w:pPr>
        <w:bidi/>
        <w:spacing w:after="0" w:line="240" w:lineRule="auto"/>
        <w:rPr>
          <w:color w:val="000000" w:themeColor="text1"/>
          <w:sz w:val="28"/>
          <w:szCs w:val="28"/>
          <w:highlight w:val="lightGray"/>
          <w:rtl/>
          <w:lang w:bidi="ar-DZ"/>
        </w:rPr>
      </w:pPr>
    </w:p>
    <w:p w:rsidR="00655724" w:rsidRPr="006D5F87" w:rsidRDefault="00655724" w:rsidP="006D5F87">
      <w:pPr>
        <w:bidi/>
        <w:spacing w:after="0" w:line="240" w:lineRule="auto"/>
        <w:rPr>
          <w:color w:val="000000" w:themeColor="text1"/>
          <w:sz w:val="28"/>
          <w:szCs w:val="28"/>
          <w:rtl/>
          <w:lang w:bidi="ar-DZ"/>
        </w:rPr>
      </w:pPr>
      <w:r w:rsidRPr="006D5F87">
        <w:rPr>
          <w:rFonts w:hint="cs"/>
          <w:color w:val="000000" w:themeColor="text1"/>
          <w:sz w:val="28"/>
          <w:szCs w:val="28"/>
          <w:highlight w:val="lightGray"/>
          <w:rtl/>
          <w:lang w:bidi="ar-DZ"/>
        </w:rPr>
        <w:t xml:space="preserve">ضع </w:t>
      </w:r>
      <w:proofErr w:type="gramStart"/>
      <w:r w:rsidRPr="006D5F87">
        <w:rPr>
          <w:rFonts w:hint="cs"/>
          <w:color w:val="000000" w:themeColor="text1"/>
          <w:sz w:val="28"/>
          <w:szCs w:val="28"/>
          <w:highlight w:val="lightGray"/>
          <w:rtl/>
          <w:lang w:bidi="ar-DZ"/>
        </w:rPr>
        <w:t>خط</w:t>
      </w:r>
      <w:proofErr w:type="gramEnd"/>
      <w:r w:rsidRPr="006D5F87">
        <w:rPr>
          <w:rFonts w:hint="cs"/>
          <w:color w:val="000000" w:themeColor="text1"/>
          <w:sz w:val="28"/>
          <w:szCs w:val="28"/>
          <w:highlight w:val="lightGray"/>
          <w:rtl/>
          <w:lang w:bidi="ar-DZ"/>
        </w:rPr>
        <w:t xml:space="preserve"> تحت الجواب الصحيح</w:t>
      </w:r>
    </w:p>
    <w:p w:rsidR="00A263C3" w:rsidRPr="006D5F87" w:rsidRDefault="002F7C09" w:rsidP="001A1590">
      <w:pPr>
        <w:pStyle w:val="Paragraphedeliste"/>
        <w:numPr>
          <w:ilvl w:val="0"/>
          <w:numId w:val="2"/>
        </w:numPr>
        <w:tabs>
          <w:tab w:val="right" w:pos="162"/>
          <w:tab w:val="right" w:pos="342"/>
        </w:tabs>
        <w:bidi/>
        <w:spacing w:after="0" w:line="240" w:lineRule="auto"/>
        <w:ind w:left="-18" w:firstLine="0"/>
        <w:rPr>
          <w:color w:val="000000" w:themeColor="text1"/>
          <w:sz w:val="28"/>
          <w:szCs w:val="28"/>
          <w:rtl/>
          <w:lang w:bidi="ar-DZ"/>
        </w:rPr>
      </w:pPr>
      <w:proofErr w:type="gramStart"/>
      <w:r w:rsidRPr="006D5F87">
        <w:rPr>
          <w:rFonts w:hint="cs"/>
          <w:color w:val="000000" w:themeColor="text1"/>
          <w:sz w:val="28"/>
          <w:szCs w:val="28"/>
          <w:rtl/>
          <w:lang w:bidi="ar-DZ"/>
        </w:rPr>
        <w:t>عند</w:t>
      </w:r>
      <w:proofErr w:type="gramEnd"/>
      <w:r w:rsidRPr="006D5F87">
        <w:rPr>
          <w:rFonts w:hint="cs"/>
          <w:color w:val="000000" w:themeColor="text1"/>
          <w:sz w:val="28"/>
          <w:szCs w:val="28"/>
          <w:rtl/>
          <w:lang w:bidi="ar-DZ"/>
        </w:rPr>
        <w:t xml:space="preserve"> اقتناء آلة، فإن الصانع يحدد في كتالوج البيع عمر صلاحية هذه الآلة للتشغيل بشكل عادي، يطلق على هذه المدة اسم:</w:t>
      </w:r>
    </w:p>
    <w:p w:rsidR="002F7C09" w:rsidRPr="006D5F87" w:rsidRDefault="002F7C09" w:rsidP="009D6D11">
      <w:pPr>
        <w:pStyle w:val="Paragraphedeliste"/>
        <w:numPr>
          <w:ilvl w:val="0"/>
          <w:numId w:val="7"/>
        </w:numPr>
        <w:tabs>
          <w:tab w:val="right" w:pos="612"/>
        </w:tabs>
        <w:bidi/>
        <w:spacing w:after="0" w:line="240" w:lineRule="auto"/>
        <w:rPr>
          <w:color w:val="000000" w:themeColor="text1"/>
          <w:sz w:val="28"/>
          <w:szCs w:val="28"/>
          <w:lang w:bidi="ar-DZ"/>
        </w:rPr>
      </w:pPr>
      <w:proofErr w:type="gramStart"/>
      <w:r w:rsidRPr="006D5F87">
        <w:rPr>
          <w:rFonts w:hint="cs"/>
          <w:color w:val="000000" w:themeColor="text1"/>
          <w:sz w:val="28"/>
          <w:szCs w:val="28"/>
          <w:rtl/>
          <w:lang w:bidi="ar-DZ"/>
        </w:rPr>
        <w:t>العمر</w:t>
      </w:r>
      <w:proofErr w:type="gramEnd"/>
      <w:r w:rsidRPr="006D5F87">
        <w:rPr>
          <w:rFonts w:hint="cs"/>
          <w:color w:val="000000" w:themeColor="text1"/>
          <w:sz w:val="28"/>
          <w:szCs w:val="28"/>
          <w:rtl/>
          <w:lang w:bidi="ar-DZ"/>
        </w:rPr>
        <w:t xml:space="preserve"> المحاسبي             </w:t>
      </w:r>
      <w:r w:rsidR="009D6D11" w:rsidRPr="006D5F87">
        <w:rPr>
          <w:rFonts w:hint="cs"/>
          <w:color w:val="000000" w:themeColor="text1"/>
          <w:sz w:val="28"/>
          <w:szCs w:val="28"/>
          <w:rtl/>
          <w:lang w:bidi="ar-DZ"/>
        </w:rPr>
        <w:t>ب.</w:t>
      </w:r>
      <w:r w:rsidRPr="006D5F87"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gramStart"/>
      <w:r w:rsidRPr="006D5F87">
        <w:rPr>
          <w:rFonts w:hint="cs"/>
          <w:color w:val="000000" w:themeColor="text1"/>
          <w:sz w:val="28"/>
          <w:szCs w:val="28"/>
          <w:rtl/>
          <w:lang w:bidi="ar-DZ"/>
        </w:rPr>
        <w:t>العمر</w:t>
      </w:r>
      <w:proofErr w:type="gramEnd"/>
      <w:r w:rsidRPr="006D5F87">
        <w:rPr>
          <w:rFonts w:hint="cs"/>
          <w:color w:val="000000" w:themeColor="text1"/>
          <w:sz w:val="28"/>
          <w:szCs w:val="28"/>
          <w:rtl/>
          <w:lang w:bidi="ar-DZ"/>
        </w:rPr>
        <w:t xml:space="preserve"> التكنولوجي              </w:t>
      </w:r>
      <w:r w:rsidR="009D6D11" w:rsidRPr="006D5F87">
        <w:rPr>
          <w:rFonts w:hint="cs"/>
          <w:color w:val="000000" w:themeColor="text1"/>
          <w:sz w:val="28"/>
          <w:szCs w:val="28"/>
          <w:rtl/>
          <w:lang w:bidi="ar-DZ"/>
        </w:rPr>
        <w:t xml:space="preserve">ج. </w:t>
      </w:r>
      <w:proofErr w:type="gramStart"/>
      <w:r w:rsidRPr="006D5F87">
        <w:rPr>
          <w:rFonts w:hint="cs"/>
          <w:color w:val="000000" w:themeColor="text1"/>
          <w:sz w:val="28"/>
          <w:szCs w:val="28"/>
          <w:rtl/>
          <w:lang w:bidi="ar-DZ"/>
        </w:rPr>
        <w:t>العمر</w:t>
      </w:r>
      <w:proofErr w:type="gramEnd"/>
      <w:r w:rsidRPr="006D5F87">
        <w:rPr>
          <w:rFonts w:hint="cs"/>
          <w:color w:val="000000" w:themeColor="text1"/>
          <w:sz w:val="28"/>
          <w:szCs w:val="28"/>
          <w:rtl/>
          <w:lang w:bidi="ar-DZ"/>
        </w:rPr>
        <w:t xml:space="preserve"> الفني              </w:t>
      </w:r>
      <w:r w:rsidR="009D6D11" w:rsidRPr="006D5F87">
        <w:rPr>
          <w:rFonts w:hint="cs"/>
          <w:color w:val="000000" w:themeColor="text1"/>
          <w:sz w:val="28"/>
          <w:szCs w:val="28"/>
          <w:rtl/>
          <w:lang w:bidi="ar-DZ"/>
        </w:rPr>
        <w:t>د.</w:t>
      </w:r>
      <w:r w:rsidRPr="006D5F87"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gramStart"/>
      <w:r w:rsidRPr="006D5F87">
        <w:rPr>
          <w:rFonts w:hint="cs"/>
          <w:color w:val="000000" w:themeColor="text1"/>
          <w:sz w:val="28"/>
          <w:szCs w:val="28"/>
          <w:rtl/>
          <w:lang w:bidi="ar-DZ"/>
        </w:rPr>
        <w:t>العمر</w:t>
      </w:r>
      <w:proofErr w:type="gramEnd"/>
      <w:r w:rsidRPr="006D5F87">
        <w:rPr>
          <w:rFonts w:hint="cs"/>
          <w:color w:val="000000" w:themeColor="text1"/>
          <w:sz w:val="28"/>
          <w:szCs w:val="28"/>
          <w:rtl/>
          <w:lang w:bidi="ar-DZ"/>
        </w:rPr>
        <w:t xml:space="preserve"> الاقتصادي</w:t>
      </w:r>
    </w:p>
    <w:p w:rsidR="002F7C09" w:rsidRPr="006D5F87" w:rsidRDefault="002F7C09" w:rsidP="001A1590">
      <w:pPr>
        <w:pStyle w:val="Paragraphedeliste"/>
        <w:numPr>
          <w:ilvl w:val="0"/>
          <w:numId w:val="2"/>
        </w:numPr>
        <w:tabs>
          <w:tab w:val="right" w:pos="162"/>
          <w:tab w:val="right" w:pos="252"/>
        </w:tabs>
        <w:bidi/>
        <w:spacing w:after="0" w:line="240" w:lineRule="auto"/>
        <w:ind w:left="-18" w:firstLine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  <w:proofErr w:type="gramStart"/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التكاليف</w:t>
      </w:r>
      <w:proofErr w:type="gramEnd"/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التي يتحملها صاحب المشروع سواء نفذ المشروع أم لا، مثل دراسة جدوى المشروع</w:t>
      </w:r>
      <w:r w:rsidR="00655724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تسمى:</w:t>
      </w:r>
    </w:p>
    <w:p w:rsidR="00655724" w:rsidRPr="006D5F87" w:rsidRDefault="00655724" w:rsidP="009D6D11">
      <w:pPr>
        <w:pStyle w:val="Paragraphedeliste"/>
        <w:numPr>
          <w:ilvl w:val="0"/>
          <w:numId w:val="8"/>
        </w:numPr>
        <w:tabs>
          <w:tab w:val="right" w:pos="522"/>
        </w:tabs>
        <w:bidi/>
        <w:spacing w:after="0" w:line="240" w:lineRule="auto"/>
        <w:jc w:val="both"/>
        <w:rPr>
          <w:color w:val="000000" w:themeColor="text1"/>
          <w:sz w:val="28"/>
          <w:szCs w:val="28"/>
          <w:lang w:bidi="ar-DZ"/>
        </w:rPr>
      </w:pP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تكاليف الفرصة البديلة           </w:t>
      </w:r>
      <w:r w:rsidR="009D6D11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ب.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gramStart"/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التكاليف</w:t>
      </w:r>
      <w:proofErr w:type="gramEnd"/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الغارقة           </w:t>
      </w:r>
      <w:r w:rsidR="009D6D11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ج.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gramStart"/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التكاليف</w:t>
      </w:r>
      <w:proofErr w:type="gramEnd"/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الوهمية             </w:t>
      </w:r>
      <w:r w:rsidR="009D6D11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د.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التكاليف </w:t>
      </w:r>
      <w:proofErr w:type="gramStart"/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الأولية  </w:t>
      </w:r>
      <w:proofErr w:type="gramEnd"/>
    </w:p>
    <w:p w:rsidR="00655724" w:rsidRPr="006D5F87" w:rsidRDefault="00655724" w:rsidP="001A1590">
      <w:pPr>
        <w:pStyle w:val="Paragraphedeliste"/>
        <w:numPr>
          <w:ilvl w:val="0"/>
          <w:numId w:val="2"/>
        </w:numPr>
        <w:tabs>
          <w:tab w:val="right" w:pos="342"/>
        </w:tabs>
        <w:bidi/>
        <w:spacing w:after="0" w:line="240" w:lineRule="auto"/>
        <w:ind w:left="-18" w:firstLine="0"/>
        <w:rPr>
          <w:color w:val="000000" w:themeColor="text1"/>
          <w:sz w:val="28"/>
          <w:szCs w:val="28"/>
          <w:lang w:bidi="ar-DZ"/>
        </w:rPr>
      </w:pPr>
      <w:r w:rsidRPr="006D5F87">
        <w:rPr>
          <w:rFonts w:hint="cs"/>
          <w:color w:val="000000" w:themeColor="text1"/>
          <w:sz w:val="28"/>
          <w:szCs w:val="28"/>
          <w:rtl/>
          <w:lang w:bidi="ar-DZ"/>
        </w:rPr>
        <w:t xml:space="preserve">يدخل في تكلفة الاستثمار </w:t>
      </w:r>
      <w:proofErr w:type="gramStart"/>
      <w:r w:rsidRPr="006D5F87">
        <w:rPr>
          <w:rFonts w:hint="cs"/>
          <w:color w:val="000000" w:themeColor="text1"/>
          <w:sz w:val="28"/>
          <w:szCs w:val="28"/>
          <w:rtl/>
          <w:lang w:bidi="ar-DZ"/>
        </w:rPr>
        <w:t>كل</w:t>
      </w:r>
      <w:proofErr w:type="gramEnd"/>
      <w:r w:rsidRPr="006D5F87">
        <w:rPr>
          <w:rFonts w:hint="cs"/>
          <w:color w:val="000000" w:themeColor="text1"/>
          <w:sz w:val="28"/>
          <w:szCs w:val="28"/>
          <w:rtl/>
          <w:lang w:bidi="ar-DZ"/>
        </w:rPr>
        <w:t xml:space="preserve"> العناصر التالية ما عدا:</w:t>
      </w:r>
    </w:p>
    <w:p w:rsidR="00655724" w:rsidRPr="006D5F87" w:rsidRDefault="009D6D11" w:rsidP="009D6D11">
      <w:pPr>
        <w:pStyle w:val="Paragraphedeliste"/>
        <w:numPr>
          <w:ilvl w:val="0"/>
          <w:numId w:val="9"/>
        </w:numPr>
        <w:tabs>
          <w:tab w:val="right" w:pos="342"/>
          <w:tab w:val="right" w:pos="522"/>
        </w:tabs>
        <w:bidi/>
        <w:spacing w:after="0" w:line="240" w:lineRule="auto"/>
        <w:ind w:firstLine="0"/>
        <w:rPr>
          <w:color w:val="000000" w:themeColor="text1"/>
          <w:sz w:val="28"/>
          <w:szCs w:val="28"/>
          <w:rtl/>
          <w:lang w:bidi="ar-DZ"/>
        </w:rPr>
      </w:pPr>
      <w:r w:rsidRPr="006D5F87">
        <w:rPr>
          <w:rFonts w:hint="cs"/>
          <w:color w:val="000000" w:themeColor="text1"/>
          <w:sz w:val="28"/>
          <w:szCs w:val="28"/>
          <w:rtl/>
          <w:lang w:bidi="ar-DZ"/>
        </w:rPr>
        <w:t>مصاريف دراسة الجدوى</w:t>
      </w:r>
      <w:r w:rsidR="00655724" w:rsidRPr="006D5F87">
        <w:rPr>
          <w:rFonts w:hint="cs"/>
          <w:color w:val="000000" w:themeColor="text1"/>
          <w:sz w:val="28"/>
          <w:szCs w:val="28"/>
          <w:rtl/>
          <w:lang w:bidi="ar-DZ"/>
        </w:rPr>
        <w:t xml:space="preserve">   </w:t>
      </w:r>
      <w:r w:rsidRPr="006D5F87">
        <w:rPr>
          <w:rFonts w:hint="cs"/>
          <w:color w:val="000000" w:themeColor="text1"/>
          <w:sz w:val="28"/>
          <w:szCs w:val="28"/>
          <w:rtl/>
          <w:lang w:bidi="ar-DZ"/>
        </w:rPr>
        <w:t xml:space="preserve">ب. </w:t>
      </w:r>
      <w:proofErr w:type="gramStart"/>
      <w:r w:rsidRPr="006D5F87">
        <w:rPr>
          <w:rFonts w:hint="cs"/>
          <w:color w:val="000000" w:themeColor="text1"/>
          <w:sz w:val="28"/>
          <w:szCs w:val="28"/>
          <w:rtl/>
          <w:lang w:bidi="ar-DZ"/>
        </w:rPr>
        <w:t>مصاريف</w:t>
      </w:r>
      <w:proofErr w:type="gramEnd"/>
      <w:r w:rsidRPr="006D5F87">
        <w:rPr>
          <w:rFonts w:hint="cs"/>
          <w:color w:val="000000" w:themeColor="text1"/>
          <w:sz w:val="28"/>
          <w:szCs w:val="28"/>
          <w:rtl/>
          <w:lang w:bidi="ar-DZ"/>
        </w:rPr>
        <w:t xml:space="preserve"> تأسيس المشروع</w:t>
      </w:r>
      <w:r w:rsidR="00655724" w:rsidRPr="006D5F87">
        <w:rPr>
          <w:rFonts w:hint="cs"/>
          <w:color w:val="000000" w:themeColor="text1"/>
          <w:sz w:val="28"/>
          <w:szCs w:val="28"/>
          <w:rtl/>
          <w:lang w:bidi="ar-DZ"/>
        </w:rPr>
        <w:t xml:space="preserve">  </w:t>
      </w:r>
      <w:r w:rsidR="009C723F" w:rsidRPr="006D5F87"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r w:rsidR="00655724" w:rsidRPr="006D5F87"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r w:rsidRPr="006D5F87">
        <w:rPr>
          <w:rFonts w:hint="cs"/>
          <w:color w:val="000000" w:themeColor="text1"/>
          <w:sz w:val="28"/>
          <w:szCs w:val="28"/>
          <w:rtl/>
          <w:lang w:bidi="ar-DZ"/>
        </w:rPr>
        <w:t xml:space="preserve">ج. مصاريف النقل والجمركة </w:t>
      </w:r>
      <w:r w:rsidR="00655724" w:rsidRPr="006D5F87">
        <w:rPr>
          <w:rFonts w:hint="cs"/>
          <w:color w:val="000000" w:themeColor="text1"/>
          <w:sz w:val="28"/>
          <w:szCs w:val="28"/>
          <w:rtl/>
          <w:lang w:bidi="ar-DZ"/>
        </w:rPr>
        <w:t xml:space="preserve">   </w:t>
      </w:r>
      <w:r w:rsidRPr="006D5F87">
        <w:rPr>
          <w:rFonts w:hint="cs"/>
          <w:color w:val="000000" w:themeColor="text1"/>
          <w:sz w:val="28"/>
          <w:szCs w:val="28"/>
          <w:rtl/>
          <w:lang w:bidi="ar-DZ"/>
        </w:rPr>
        <w:t>د.</w:t>
      </w:r>
      <w:r w:rsidR="00655724" w:rsidRPr="006D5F87">
        <w:rPr>
          <w:rFonts w:hint="cs"/>
          <w:color w:val="000000" w:themeColor="text1"/>
          <w:sz w:val="28"/>
          <w:szCs w:val="28"/>
          <w:rtl/>
          <w:lang w:bidi="ar-DZ"/>
        </w:rPr>
        <w:t xml:space="preserve"> مصاريف التركيب       </w:t>
      </w:r>
    </w:p>
    <w:p w:rsidR="00655724" w:rsidRPr="006D5F87" w:rsidRDefault="00655724" w:rsidP="001A1590">
      <w:pPr>
        <w:pStyle w:val="Paragraphedeliste"/>
        <w:numPr>
          <w:ilvl w:val="0"/>
          <w:numId w:val="2"/>
        </w:numPr>
        <w:tabs>
          <w:tab w:val="right" w:pos="252"/>
        </w:tabs>
        <w:bidi/>
        <w:spacing w:after="0" w:line="240" w:lineRule="auto"/>
        <w:ind w:left="-18" w:firstLine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  <w:proofErr w:type="gramStart"/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المدة</w:t>
      </w:r>
      <w:proofErr w:type="gramEnd"/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التي تفصل بين تاريخ تشغيل 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الآلة الاستثمارية،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وتاريخ ظهور آلة جديدة 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في السوق 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تقوم بنفس الدور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،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ولكن بإنتاجية وجودة أعلى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، هذه المدة تسمى</w:t>
      </w:r>
      <w:r w:rsidR="001A1590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: </w:t>
      </w:r>
    </w:p>
    <w:p w:rsidR="00655724" w:rsidRPr="006D5F87" w:rsidRDefault="00655724" w:rsidP="009D6D11">
      <w:pPr>
        <w:pStyle w:val="Paragraphedeliste"/>
        <w:numPr>
          <w:ilvl w:val="0"/>
          <w:numId w:val="10"/>
        </w:numPr>
        <w:tabs>
          <w:tab w:val="right" w:pos="522"/>
        </w:tabs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  <w:proofErr w:type="gramStart"/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العمر</w:t>
      </w:r>
      <w:proofErr w:type="gramEnd"/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</w:t>
      </w:r>
      <w:r w:rsidR="00531787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فني     </w:t>
      </w:r>
      <w:r w:rsidR="001A1590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  </w:t>
      </w:r>
      <w:r w:rsidR="00531787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</w:t>
      </w:r>
      <w:r w:rsidR="009D6D11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ب.</w:t>
      </w:r>
      <w:r w:rsidR="00531787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gramStart"/>
      <w:r w:rsidR="00531787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العمر</w:t>
      </w:r>
      <w:proofErr w:type="gramEnd"/>
      <w:r w:rsidR="00531787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الفيزيائي </w:t>
      </w:r>
      <w:r w:rsidR="001A1590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    </w:t>
      </w:r>
      <w:r w:rsidR="00531787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   </w:t>
      </w:r>
      <w:r w:rsidR="009D6D11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ج.</w:t>
      </w:r>
      <w:r w:rsidR="00531787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gramStart"/>
      <w:r w:rsidR="00531787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العمر</w:t>
      </w:r>
      <w:proofErr w:type="gramEnd"/>
      <w:r w:rsidR="00531787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التكنولوجي   </w:t>
      </w:r>
      <w:r w:rsidR="001A1590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    </w:t>
      </w:r>
      <w:r w:rsidR="00531787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</w:t>
      </w:r>
      <w:r w:rsidR="009D6D11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د.</w:t>
      </w:r>
      <w:r w:rsidR="00531787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gramStart"/>
      <w:r w:rsidR="00531787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العمر</w:t>
      </w:r>
      <w:proofErr w:type="gramEnd"/>
      <w:r w:rsidR="00531787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الاقتصادي</w:t>
      </w:r>
    </w:p>
    <w:p w:rsidR="001A1590" w:rsidRPr="006D5F87" w:rsidRDefault="001A1590" w:rsidP="00985CDC">
      <w:pPr>
        <w:pStyle w:val="Paragraphedeliste"/>
        <w:numPr>
          <w:ilvl w:val="0"/>
          <w:numId w:val="2"/>
        </w:numPr>
        <w:tabs>
          <w:tab w:val="right" w:pos="118"/>
          <w:tab w:val="right" w:pos="252"/>
        </w:tabs>
        <w:bidi/>
        <w:spacing w:after="0" w:line="240" w:lineRule="auto"/>
        <w:ind w:left="-18" w:firstLine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يتم الاعتماد على التدفقات النقدية في تقييم المشاريع الاستثمارية بدل النتائج المحاسبية، وهذا بسبب أن هذه الأخيرة تعاني من مشاكل عديدة منها: </w:t>
      </w:r>
    </w:p>
    <w:p w:rsidR="00EE6122" w:rsidRPr="006D5F87" w:rsidRDefault="001A1590" w:rsidP="009D6D11">
      <w:pPr>
        <w:pStyle w:val="Paragraphedeliste"/>
        <w:numPr>
          <w:ilvl w:val="0"/>
          <w:numId w:val="11"/>
        </w:numPr>
        <w:tabs>
          <w:tab w:val="right" w:pos="118"/>
          <w:tab w:val="right" w:pos="522"/>
        </w:tabs>
        <w:bidi/>
        <w:spacing w:after="0" w:line="240" w:lineRule="auto"/>
        <w:ind w:firstLine="6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اختلاف طرق الاهتلاك</w:t>
      </w:r>
      <w:r w:rsidR="00EE6122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 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</w:t>
      </w:r>
      <w:r w:rsidR="009D6D11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  ب. </w:t>
      </w:r>
      <w:proofErr w:type="gramStart"/>
      <w:r w:rsidR="00EE6122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اختلاف</w:t>
      </w:r>
      <w:proofErr w:type="gramEnd"/>
      <w:r w:rsidR="00EE6122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طرق تقييم المخزون</w:t>
      </w:r>
      <w:r w:rsidR="00EE6122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 </w:t>
      </w:r>
      <w:r w:rsidR="009D6D11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</w:t>
      </w:r>
      <w:r w:rsidR="00EE6122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 </w:t>
      </w:r>
      <w:r w:rsidR="009D6D11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ج. </w:t>
      </w:r>
      <w:r w:rsidR="00EE6122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مؤونات </w:t>
      </w:r>
      <w:r w:rsidR="00EE6122"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ال</w:t>
      </w:r>
      <w:r w:rsidR="00EE6122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مخزون والذمم تقديرية </w:t>
      </w:r>
      <w:r w:rsidR="009D6D11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   د. </w:t>
      </w:r>
      <w:r w:rsidR="00EE6122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كل ماسبق</w:t>
      </w:r>
    </w:p>
    <w:p w:rsidR="001A1590" w:rsidRPr="006D5F87" w:rsidRDefault="00992E96" w:rsidP="00992E96">
      <w:pPr>
        <w:pStyle w:val="Paragraphedeliste"/>
        <w:numPr>
          <w:ilvl w:val="0"/>
          <w:numId w:val="2"/>
        </w:numPr>
        <w:tabs>
          <w:tab w:val="right" w:pos="162"/>
          <w:tab w:val="right" w:pos="252"/>
        </w:tabs>
        <w:bidi/>
        <w:spacing w:after="0" w:line="240" w:lineRule="auto"/>
        <w:ind w:left="-18" w:firstLine="0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النقدية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  <w:t xml:space="preserve"> 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المكتسبة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  <w:t xml:space="preserve"> 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من 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تثبيتات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  <w:t xml:space="preserve">  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مالية كانت المؤسسة تمتلكها في مؤسسات أخرى، تعتبر تدفقات نقدية:</w:t>
      </w:r>
    </w:p>
    <w:p w:rsidR="00992E96" w:rsidRPr="006D5F87" w:rsidRDefault="00992E96" w:rsidP="009D6D11">
      <w:pPr>
        <w:pStyle w:val="Paragraphedeliste"/>
        <w:numPr>
          <w:ilvl w:val="0"/>
          <w:numId w:val="12"/>
        </w:numPr>
        <w:tabs>
          <w:tab w:val="right" w:pos="522"/>
        </w:tabs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  <w:proofErr w:type="gramStart"/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استثمارية</w:t>
      </w:r>
      <w:proofErr w:type="gramEnd"/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             </w:t>
      </w:r>
      <w:r w:rsidR="009D6D11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ب. 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تمويلية                </w:t>
      </w:r>
      <w:r w:rsidR="009D6D11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ج.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تشغيلية           </w:t>
      </w:r>
      <w:r w:rsidR="009D6D11"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د.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ليس كل ما سبق</w:t>
      </w:r>
    </w:p>
    <w:p w:rsidR="00992E96" w:rsidRPr="006D5F87" w:rsidRDefault="00992E96" w:rsidP="00291B36">
      <w:pPr>
        <w:pStyle w:val="Paragraphedeliste"/>
        <w:numPr>
          <w:ilvl w:val="0"/>
          <w:numId w:val="2"/>
        </w:numPr>
        <w:tabs>
          <w:tab w:val="right" w:pos="252"/>
        </w:tabs>
        <w:bidi/>
        <w:spacing w:after="0" w:line="240" w:lineRule="auto"/>
        <w:ind w:left="-18" w:firstLine="0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 w:bidi="ar-DZ"/>
        </w:rPr>
      </w:pPr>
      <w:r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 w:bidi="ar-DZ"/>
        </w:rPr>
        <w:t>نظرا للعيوب في الأرباح المحاسبية، تستخدم التدفقات النقدية في تقييم المشاريعالاستثمارية بفعل المزايا</w:t>
      </w:r>
    </w:p>
    <w:p w:rsidR="00992E96" w:rsidRPr="006D5F87" w:rsidRDefault="00992E96" w:rsidP="009D6D11">
      <w:pPr>
        <w:pStyle w:val="Paragraphedeliste"/>
        <w:numPr>
          <w:ilvl w:val="0"/>
          <w:numId w:val="13"/>
        </w:numPr>
        <w:tabs>
          <w:tab w:val="right" w:pos="522"/>
        </w:tabs>
        <w:bidi/>
        <w:spacing w:after="0" w:line="24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proofErr w:type="gramStart"/>
      <w:r w:rsidRPr="006D5F87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  <w:t>تحديد</w:t>
      </w:r>
      <w:proofErr w:type="gramEnd"/>
      <w:r w:rsidRPr="006D5F87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  <w:t xml:space="preserve"> مشاكل السيولة</w:t>
      </w:r>
      <w:r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    </w:t>
      </w:r>
      <w:r w:rsidR="00291B36"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  </w:t>
      </w:r>
      <w:r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    </w:t>
      </w:r>
      <w:r w:rsidR="009D6D11"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ب.</w:t>
      </w:r>
      <w:r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 </w:t>
      </w:r>
      <w:proofErr w:type="gramStart"/>
      <w:r w:rsidRPr="006D5F87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  <w:t>تقييم</w:t>
      </w:r>
      <w:proofErr w:type="gramEnd"/>
      <w:r w:rsidRPr="006D5F87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  <w:t xml:space="preserve"> جودة </w:t>
      </w:r>
      <w:r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الإيرادات </w:t>
      </w:r>
      <w:r w:rsidR="00291B36"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   </w:t>
      </w:r>
      <w:r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      </w:t>
      </w:r>
      <w:r w:rsidR="009D6D11"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ج. </w:t>
      </w:r>
      <w:proofErr w:type="gramStart"/>
      <w:r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تقييم</w:t>
      </w:r>
      <w:proofErr w:type="gramEnd"/>
      <w:r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 الربحية الفعلية </w:t>
      </w:r>
      <w:r w:rsidR="00291B36"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     </w:t>
      </w:r>
      <w:r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      </w:t>
      </w:r>
      <w:r w:rsidR="009D6D11"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د.</w:t>
      </w:r>
      <w:r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 كل ما سبق</w:t>
      </w:r>
    </w:p>
    <w:p w:rsidR="000F0D88" w:rsidRPr="006D5F87" w:rsidRDefault="000F0D88" w:rsidP="000F0D88">
      <w:pPr>
        <w:pStyle w:val="Paragraphedeliste"/>
        <w:numPr>
          <w:ilvl w:val="0"/>
          <w:numId w:val="2"/>
        </w:numPr>
        <w:tabs>
          <w:tab w:val="right" w:pos="162"/>
          <w:tab w:val="right" w:pos="342"/>
        </w:tabs>
        <w:bidi/>
        <w:spacing w:after="0" w:line="240" w:lineRule="auto"/>
        <w:ind w:left="-18" w:firstLine="0"/>
        <w:jc w:val="both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r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تخ</w:t>
      </w:r>
      <w:r w:rsidR="00291B36"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طط مؤسسة لحيازة شاحنة في بداية </w:t>
      </w:r>
      <w:r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2012</w:t>
      </w:r>
      <w:r w:rsidR="00291B36"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 بمبلغ 1400000 دج، يقدر العمر المحاسبي للشاحنة بـ 7 سنوات، الشاحنة تهتلك بطريقة القسط الثابث، </w:t>
      </w:r>
      <w:r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تت</w:t>
      </w:r>
      <w:r w:rsidR="00291B36"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وقع المؤسسة التنازل عن الشاحنة </w:t>
      </w:r>
      <w:r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في </w:t>
      </w:r>
      <w:r w:rsidR="00291B36"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نهاية 2018 بمبلغ </w:t>
      </w:r>
      <w:r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900000</w:t>
      </w:r>
      <w:r w:rsidR="00291B36"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 دج، </w:t>
      </w:r>
      <w:r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لا توجد ضريبة على الأرباح الرأسمالية، </w:t>
      </w:r>
      <w:r w:rsidR="00291B36"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تقدر القيمة المتبقية للشاحنة</w:t>
      </w:r>
      <w:r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 في هذه الحال بـ: </w:t>
      </w:r>
    </w:p>
    <w:p w:rsidR="000F0D88" w:rsidRPr="006D5F87" w:rsidRDefault="009D6D11" w:rsidP="009D6D11">
      <w:pPr>
        <w:bidi/>
        <w:spacing w:after="0" w:line="240" w:lineRule="auto"/>
        <w:ind w:left="342"/>
        <w:jc w:val="both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r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أ. 600000</w:t>
      </w:r>
      <w:r w:rsidR="000F0D88"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 دج          </w:t>
      </w:r>
      <w:r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ب.</w:t>
      </w:r>
      <w:r w:rsidR="000F0D88"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 700000 دج            </w:t>
      </w:r>
      <w:r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ج.</w:t>
      </w:r>
      <w:r w:rsidR="000F0D88"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 800000 دج          </w:t>
      </w:r>
      <w:r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د.</w:t>
      </w:r>
      <w:r w:rsidR="000F0D88" w:rsidRPr="006D5F87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 xml:space="preserve">  900000 دج       </w:t>
      </w:r>
    </w:p>
    <w:p w:rsidR="00723A95" w:rsidRPr="006D5F87" w:rsidRDefault="00723A95" w:rsidP="00723A95">
      <w:pPr>
        <w:pStyle w:val="Paragraphedeliste"/>
        <w:numPr>
          <w:ilvl w:val="0"/>
          <w:numId w:val="2"/>
        </w:numPr>
        <w:tabs>
          <w:tab w:val="right" w:pos="162"/>
          <w:tab w:val="right" w:pos="252"/>
        </w:tabs>
        <w:bidi/>
        <w:spacing w:after="0" w:line="240" w:lineRule="auto"/>
        <w:ind w:left="-18" w:firstLine="0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</w:pPr>
      <w:r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>تسمى ت</w:t>
      </w:r>
      <w:r w:rsidRPr="006D5F87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كلفة الفرصة البديلة للتدفقات النقدية </w:t>
      </w:r>
      <w:r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التي </w:t>
      </w:r>
      <w:r w:rsidRPr="006D5F87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تخلى عنها </w:t>
      </w:r>
      <w:r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المستثمر </w:t>
      </w:r>
      <w:r w:rsidRPr="006D5F87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>في الوقت الحالي</w:t>
      </w:r>
      <w:r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>ن</w:t>
      </w:r>
      <w:r w:rsidRPr="006D5F87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>من أجل</w:t>
      </w:r>
      <w:r w:rsidRPr="006D5F87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الحصول على تدفقات نقدية مستقبلية</w:t>
      </w:r>
      <w:r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أكبر: </w:t>
      </w:r>
    </w:p>
    <w:p w:rsidR="00723A95" w:rsidRPr="006D5F87" w:rsidRDefault="00723A95" w:rsidP="009D6D11">
      <w:pPr>
        <w:pStyle w:val="Paragraphedeliste"/>
        <w:numPr>
          <w:ilvl w:val="0"/>
          <w:numId w:val="14"/>
        </w:numPr>
        <w:tabs>
          <w:tab w:val="right" w:pos="612"/>
        </w:tabs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</w:pPr>
      <w:r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العائد على الاستثمار        </w:t>
      </w:r>
      <w:r w:rsidR="009D6D11"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ب. </w:t>
      </w:r>
      <w:r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المردودية المالية           </w:t>
      </w:r>
      <w:r w:rsidR="009D6D11"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ج. </w:t>
      </w:r>
      <w:r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المردودية الاقتصادية       </w:t>
      </w:r>
      <w:r w:rsidR="009D6D11"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>د.</w:t>
      </w:r>
      <w:r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معدل الخصم    </w:t>
      </w:r>
    </w:p>
    <w:p w:rsidR="009535D2" w:rsidRPr="006D5F87" w:rsidRDefault="009535D2" w:rsidP="002F37F4">
      <w:pPr>
        <w:pStyle w:val="Paragraphedeliste"/>
        <w:numPr>
          <w:ilvl w:val="0"/>
          <w:numId w:val="2"/>
        </w:numPr>
        <w:tabs>
          <w:tab w:val="right" w:pos="252"/>
          <w:tab w:val="right" w:pos="432"/>
          <w:tab w:val="right" w:pos="612"/>
          <w:tab w:val="right" w:pos="882"/>
        </w:tabs>
        <w:bidi/>
        <w:spacing w:after="0" w:line="240" w:lineRule="auto"/>
        <w:ind w:left="-18" w:firstLine="0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الموازنة الرأسمالية (الاستثمارية ) هي: </w:t>
      </w:r>
    </w:p>
    <w:p w:rsidR="00723A95" w:rsidRPr="006D5F87" w:rsidRDefault="001D51F9" w:rsidP="001D51F9">
      <w:pPr>
        <w:pStyle w:val="Paragraphedeliste"/>
        <w:numPr>
          <w:ilvl w:val="0"/>
          <w:numId w:val="15"/>
        </w:numPr>
        <w:tabs>
          <w:tab w:val="right" w:pos="252"/>
          <w:tab w:val="right" w:pos="432"/>
          <w:tab w:val="right" w:pos="612"/>
          <w:tab w:val="right" w:pos="882"/>
        </w:tabs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</w:pPr>
      <w:r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أداة </w:t>
      </w:r>
      <w:r w:rsidR="009535D2"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>تنبؤ</w:t>
      </w:r>
      <w:r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>ية</w:t>
      </w:r>
      <w:r w:rsidR="009535D2"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76699D"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          ب.</w:t>
      </w:r>
      <w:r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proofErr w:type="gramStart"/>
      <w:r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>أداة</w:t>
      </w:r>
      <w:proofErr w:type="gramEnd"/>
      <w:r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76699D"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>تخطيط</w:t>
      </w:r>
      <w:r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>ية</w:t>
      </w:r>
      <w:r w:rsidR="0076699D"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        ج. </w:t>
      </w:r>
      <w:r w:rsidR="009535D2"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أداة </w:t>
      </w:r>
      <w:r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>تشغيلية</w:t>
      </w:r>
      <w:r w:rsidR="00723A95"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76699D"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 xml:space="preserve">       د. أداة تمويل</w:t>
      </w:r>
      <w:r w:rsidRPr="006D5F8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>ية</w:t>
      </w:r>
    </w:p>
    <w:p w:rsidR="006D5F87" w:rsidRPr="006D5F87" w:rsidRDefault="006D5F87" w:rsidP="00723A95">
      <w:pPr>
        <w:bidi/>
        <w:spacing w:after="0" w:line="240" w:lineRule="auto"/>
        <w:jc w:val="both"/>
        <w:rPr>
          <w:b/>
          <w:bCs/>
          <w:color w:val="000000" w:themeColor="text1"/>
          <w:sz w:val="28"/>
          <w:szCs w:val="28"/>
          <w:highlight w:val="lightGray"/>
          <w:rtl/>
          <w:lang w:bidi="ar-DZ"/>
        </w:rPr>
      </w:pPr>
    </w:p>
    <w:p w:rsidR="00655724" w:rsidRPr="006D5F87" w:rsidRDefault="00655724" w:rsidP="006D5F87">
      <w:pPr>
        <w:bidi/>
        <w:spacing w:after="0" w:line="240" w:lineRule="auto"/>
        <w:jc w:val="both"/>
        <w:rPr>
          <w:b/>
          <w:bCs/>
          <w:color w:val="000000" w:themeColor="text1"/>
          <w:sz w:val="28"/>
          <w:szCs w:val="28"/>
          <w:rtl/>
          <w:lang w:bidi="ar-DZ"/>
        </w:rPr>
      </w:pPr>
      <w:r w:rsidRPr="006D5F87">
        <w:rPr>
          <w:rFonts w:hint="cs"/>
          <w:b/>
          <w:bCs/>
          <w:color w:val="000000" w:themeColor="text1"/>
          <w:sz w:val="28"/>
          <w:szCs w:val="28"/>
          <w:highlight w:val="lightGray"/>
          <w:rtl/>
          <w:lang w:bidi="ar-DZ"/>
        </w:rPr>
        <w:t>أجب بصح أو خطأ وصحح الخطأ إن وجد:</w:t>
      </w:r>
    </w:p>
    <w:p w:rsidR="00655724" w:rsidRPr="006D5F87" w:rsidRDefault="00655724" w:rsidP="006D5F87">
      <w:pPr>
        <w:pStyle w:val="Paragraphedeliste"/>
        <w:numPr>
          <w:ilvl w:val="0"/>
          <w:numId w:val="3"/>
        </w:numPr>
        <w:tabs>
          <w:tab w:val="right" w:pos="252"/>
        </w:tabs>
        <w:bidi/>
        <w:spacing w:after="0"/>
        <w:rPr>
          <w:color w:val="000000" w:themeColor="text1"/>
          <w:sz w:val="28"/>
          <w:szCs w:val="28"/>
          <w:lang w:bidi="ar-DZ"/>
        </w:rPr>
      </w:pPr>
      <w:proofErr w:type="gramStart"/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في</w:t>
      </w:r>
      <w:proofErr w:type="gramEnd"/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حالة استمارات 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التوسع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يجب طرح 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صافي 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سعر التنازل عن الأصل 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القديم 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المستبدل من تكلفة شراء الأصل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الاستثماري.</w:t>
      </w:r>
    </w:p>
    <w:p w:rsidR="001A1590" w:rsidRPr="006D5F87" w:rsidRDefault="00655724" w:rsidP="006D5F87">
      <w:pPr>
        <w:pStyle w:val="Paragraphedeliste"/>
        <w:numPr>
          <w:ilvl w:val="0"/>
          <w:numId w:val="3"/>
        </w:numPr>
        <w:tabs>
          <w:tab w:val="right" w:pos="252"/>
        </w:tabs>
        <w:bidi/>
        <w:spacing w:after="0"/>
        <w:ind w:left="-18" w:firstLine="0"/>
        <w:rPr>
          <w:color w:val="000000" w:themeColor="text1"/>
          <w:sz w:val="28"/>
          <w:szCs w:val="28"/>
          <w:lang w:bidi="ar-DZ"/>
        </w:rPr>
      </w:pPr>
      <w:proofErr w:type="gramStart"/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عند</w:t>
      </w:r>
      <w:proofErr w:type="gramEnd"/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استخدام 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قطعة أرض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في مشروع استثماري، 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قامت المؤسسة باقتنائها منذ خمس سنوات، 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يجب إدراج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ها في التكلفة الاستثمارية للمشروع بسعر حيازتها السابق.</w:t>
      </w:r>
    </w:p>
    <w:p w:rsidR="00723A95" w:rsidRPr="006D5F87" w:rsidRDefault="00723A95" w:rsidP="006D5F87">
      <w:pPr>
        <w:pStyle w:val="Paragraphedeliste"/>
        <w:numPr>
          <w:ilvl w:val="0"/>
          <w:numId w:val="3"/>
        </w:numPr>
        <w:tabs>
          <w:tab w:val="right" w:pos="206"/>
        </w:tabs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</w:pP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الاستثمارات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الإضافية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المرتبطة 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بالمشروع الاستثماري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كنقل العمال وإقامتهم لا تعتبر من مكونات التكلفة الاستثمارية.</w:t>
      </w:r>
    </w:p>
    <w:p w:rsidR="00655724" w:rsidRPr="006D5F87" w:rsidRDefault="001A1590" w:rsidP="006D5F87">
      <w:pPr>
        <w:pStyle w:val="Paragraphedeliste"/>
        <w:numPr>
          <w:ilvl w:val="0"/>
          <w:numId w:val="3"/>
        </w:numPr>
        <w:tabs>
          <w:tab w:val="right" w:pos="252"/>
        </w:tabs>
        <w:bidi/>
        <w:spacing w:after="0"/>
        <w:ind w:left="-18" w:firstLine="0"/>
        <w:rPr>
          <w:color w:val="000000" w:themeColor="text1"/>
          <w:sz w:val="28"/>
          <w:szCs w:val="28"/>
          <w:lang w:bidi="ar-DZ"/>
        </w:rPr>
      </w:pPr>
      <w:r w:rsidRPr="006D5F87">
        <w:rPr>
          <w:rFonts w:hint="cs"/>
          <w:color w:val="000000" w:themeColor="text1"/>
          <w:sz w:val="28"/>
          <w:szCs w:val="28"/>
          <w:rtl/>
          <w:lang w:bidi="ar-DZ"/>
        </w:rPr>
        <w:t>ينتج احتياج رأس المال العامل الإضافي بسبب ضرورة تكوين مخزون للأمان وتأخر التحصيلات من الزبائن عن التسديدات للموردين.</w:t>
      </w:r>
    </w:p>
    <w:p w:rsidR="001A1590" w:rsidRPr="006D5F87" w:rsidRDefault="001A1590" w:rsidP="006D5F87">
      <w:pPr>
        <w:pStyle w:val="Paragraphedeliste"/>
        <w:numPr>
          <w:ilvl w:val="0"/>
          <w:numId w:val="3"/>
        </w:numPr>
        <w:tabs>
          <w:tab w:val="right" w:pos="252"/>
        </w:tabs>
        <w:bidi/>
        <w:spacing w:after="0"/>
        <w:ind w:left="-18" w:firstLine="0"/>
        <w:rPr>
          <w:color w:val="000000" w:themeColor="text1"/>
          <w:sz w:val="28"/>
          <w:szCs w:val="28"/>
          <w:lang w:bidi="ar-DZ"/>
        </w:rPr>
      </w:pPr>
      <w:r w:rsidRPr="006D5F87">
        <w:rPr>
          <w:rFonts w:hint="cs"/>
          <w:color w:val="000000" w:themeColor="text1"/>
          <w:sz w:val="28"/>
          <w:szCs w:val="28"/>
          <w:rtl/>
          <w:lang w:bidi="ar-DZ"/>
        </w:rPr>
        <w:t>يدخل ضمن التدفقات النقدية الخارجة للمشروع الأقساط السنوية لتسديد القروض، حيث تعتبر ضمن التدفقات النقدية التمويلية للمشروع.</w:t>
      </w:r>
    </w:p>
    <w:p w:rsidR="00723A95" w:rsidRPr="006D5F87" w:rsidRDefault="001A1590" w:rsidP="006D5F87">
      <w:pPr>
        <w:pStyle w:val="Paragraphedeliste"/>
        <w:numPr>
          <w:ilvl w:val="0"/>
          <w:numId w:val="3"/>
        </w:numPr>
        <w:tabs>
          <w:tab w:val="right" w:pos="116"/>
          <w:tab w:val="right" w:pos="206"/>
          <w:tab w:val="right" w:pos="252"/>
        </w:tabs>
        <w:bidi/>
        <w:spacing w:after="0"/>
        <w:ind w:left="-18" w:firstLine="0"/>
        <w:jc w:val="both"/>
        <w:rPr>
          <w:color w:val="000000" w:themeColor="text1"/>
          <w:sz w:val="28"/>
          <w:szCs w:val="28"/>
          <w:lang w:bidi="ar-DZ"/>
        </w:rPr>
      </w:pP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الاهتلاكات 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والمؤونات ا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لا يترتب عنها خروج للنقدية، 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وإنما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تعتبركأعباء 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محاسبية،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و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لذا لا 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تؤخذ في الاعتبار 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عند 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حساب 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التدفقات النقدية للمشروع.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.</w:t>
      </w:r>
    </w:p>
    <w:p w:rsidR="009C723F" w:rsidRPr="006D5F87" w:rsidRDefault="00723A95" w:rsidP="006D5F87">
      <w:pPr>
        <w:pStyle w:val="Paragraphedeliste"/>
        <w:numPr>
          <w:ilvl w:val="0"/>
          <w:numId w:val="3"/>
        </w:numPr>
        <w:tabs>
          <w:tab w:val="right" w:pos="116"/>
          <w:tab w:val="right" w:pos="206"/>
          <w:tab w:val="right" w:pos="252"/>
        </w:tabs>
        <w:bidi/>
        <w:spacing w:after="0"/>
        <w:ind w:left="-18" w:firstLine="0"/>
        <w:jc w:val="both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</w:t>
      </w:r>
      <w:proofErr w:type="gramStart"/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في</w:t>
      </w:r>
      <w:proofErr w:type="gramEnd"/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حالة استمارات الإحلال يجب طرح 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صافي 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سعر التنازل عن الأصل 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القديم 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المستبدل من تكلفة شراء الأصل </w:t>
      </w:r>
      <w:r w:rsidRPr="006D5F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الاستثماري </w:t>
      </w:r>
      <w:r w:rsidRPr="006D5F87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الجديد.</w:t>
      </w:r>
      <w:r w:rsidR="002F37F4" w:rsidRPr="006D5F87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 xml:space="preserve"> </w:t>
      </w:r>
      <w:r w:rsidR="009C723F" w:rsidRPr="006D5F87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Bas du formulaire</w:t>
      </w:r>
    </w:p>
    <w:p w:rsidR="001A1590" w:rsidRPr="006D5F87" w:rsidRDefault="001A1590" w:rsidP="006D5F87">
      <w:pPr>
        <w:jc w:val="right"/>
        <w:rPr>
          <w:color w:val="000000" w:themeColor="text1"/>
          <w:lang w:bidi="ar-DZ"/>
        </w:rPr>
      </w:pPr>
    </w:p>
    <w:sectPr w:rsidR="001A1590" w:rsidRPr="006D5F87" w:rsidSect="00F92911">
      <w:pgSz w:w="11906" w:h="16838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D9A"/>
    <w:multiLevelType w:val="hybridMultilevel"/>
    <w:tmpl w:val="C922CD74"/>
    <w:lvl w:ilvl="0" w:tplc="72BCF55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B37B8"/>
    <w:multiLevelType w:val="hybridMultilevel"/>
    <w:tmpl w:val="4746AF42"/>
    <w:lvl w:ilvl="0" w:tplc="C9AC6C7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91420"/>
    <w:multiLevelType w:val="hybridMultilevel"/>
    <w:tmpl w:val="7A8E0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92DB7"/>
    <w:multiLevelType w:val="hybridMultilevel"/>
    <w:tmpl w:val="9BF48B30"/>
    <w:lvl w:ilvl="0" w:tplc="C678977A">
      <w:start w:val="1"/>
      <w:numFmt w:val="arabicAlpha"/>
      <w:lvlText w:val="%1.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A398A"/>
    <w:multiLevelType w:val="hybridMultilevel"/>
    <w:tmpl w:val="3BA23F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F7039"/>
    <w:multiLevelType w:val="hybridMultilevel"/>
    <w:tmpl w:val="3C1C7232"/>
    <w:lvl w:ilvl="0" w:tplc="634CE2DE">
      <w:start w:val="1"/>
      <w:numFmt w:val="decimal"/>
      <w:lvlText w:val="%1."/>
      <w:lvlJc w:val="left"/>
      <w:pPr>
        <w:ind w:left="342" w:hanging="360"/>
      </w:pPr>
      <w:rPr>
        <w:rFonts w:ascii="Simplified Arabic" w:hAnsi="Simplified Arabic" w:cs="Simplified Arabic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62" w:hanging="360"/>
      </w:pPr>
    </w:lvl>
    <w:lvl w:ilvl="2" w:tplc="040C001B" w:tentative="1">
      <w:start w:val="1"/>
      <w:numFmt w:val="lowerRoman"/>
      <w:lvlText w:val="%3."/>
      <w:lvlJc w:val="right"/>
      <w:pPr>
        <w:ind w:left="1782" w:hanging="180"/>
      </w:pPr>
    </w:lvl>
    <w:lvl w:ilvl="3" w:tplc="040C000F" w:tentative="1">
      <w:start w:val="1"/>
      <w:numFmt w:val="decimal"/>
      <w:lvlText w:val="%4."/>
      <w:lvlJc w:val="left"/>
      <w:pPr>
        <w:ind w:left="2502" w:hanging="360"/>
      </w:pPr>
    </w:lvl>
    <w:lvl w:ilvl="4" w:tplc="040C0019" w:tentative="1">
      <w:start w:val="1"/>
      <w:numFmt w:val="lowerLetter"/>
      <w:lvlText w:val="%5."/>
      <w:lvlJc w:val="left"/>
      <w:pPr>
        <w:ind w:left="3222" w:hanging="360"/>
      </w:pPr>
    </w:lvl>
    <w:lvl w:ilvl="5" w:tplc="040C001B" w:tentative="1">
      <w:start w:val="1"/>
      <w:numFmt w:val="lowerRoman"/>
      <w:lvlText w:val="%6."/>
      <w:lvlJc w:val="right"/>
      <w:pPr>
        <w:ind w:left="3942" w:hanging="180"/>
      </w:pPr>
    </w:lvl>
    <w:lvl w:ilvl="6" w:tplc="040C000F" w:tentative="1">
      <w:start w:val="1"/>
      <w:numFmt w:val="decimal"/>
      <w:lvlText w:val="%7."/>
      <w:lvlJc w:val="left"/>
      <w:pPr>
        <w:ind w:left="4662" w:hanging="360"/>
      </w:pPr>
    </w:lvl>
    <w:lvl w:ilvl="7" w:tplc="040C0019" w:tentative="1">
      <w:start w:val="1"/>
      <w:numFmt w:val="lowerLetter"/>
      <w:lvlText w:val="%8."/>
      <w:lvlJc w:val="left"/>
      <w:pPr>
        <w:ind w:left="5382" w:hanging="360"/>
      </w:pPr>
    </w:lvl>
    <w:lvl w:ilvl="8" w:tplc="040C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>
    <w:nsid w:val="50E5325D"/>
    <w:multiLevelType w:val="hybridMultilevel"/>
    <w:tmpl w:val="D41013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C2FEE"/>
    <w:multiLevelType w:val="hybridMultilevel"/>
    <w:tmpl w:val="F9804E40"/>
    <w:lvl w:ilvl="0" w:tplc="5394A4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1EF8"/>
    <w:multiLevelType w:val="hybridMultilevel"/>
    <w:tmpl w:val="AE6E3760"/>
    <w:lvl w:ilvl="0" w:tplc="5BF8B2FA">
      <w:start w:val="1"/>
      <w:numFmt w:val="arabicAlpha"/>
      <w:lvlText w:val="%1."/>
      <w:lvlJc w:val="left"/>
      <w:pPr>
        <w:ind w:left="3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2" w:hanging="360"/>
      </w:pPr>
    </w:lvl>
    <w:lvl w:ilvl="2" w:tplc="040C001B" w:tentative="1">
      <w:start w:val="1"/>
      <w:numFmt w:val="lowerRoman"/>
      <w:lvlText w:val="%3."/>
      <w:lvlJc w:val="right"/>
      <w:pPr>
        <w:ind w:left="1782" w:hanging="180"/>
      </w:pPr>
    </w:lvl>
    <w:lvl w:ilvl="3" w:tplc="040C000F" w:tentative="1">
      <w:start w:val="1"/>
      <w:numFmt w:val="decimal"/>
      <w:lvlText w:val="%4."/>
      <w:lvlJc w:val="left"/>
      <w:pPr>
        <w:ind w:left="2502" w:hanging="360"/>
      </w:pPr>
    </w:lvl>
    <w:lvl w:ilvl="4" w:tplc="040C0019" w:tentative="1">
      <w:start w:val="1"/>
      <w:numFmt w:val="lowerLetter"/>
      <w:lvlText w:val="%5."/>
      <w:lvlJc w:val="left"/>
      <w:pPr>
        <w:ind w:left="3222" w:hanging="360"/>
      </w:pPr>
    </w:lvl>
    <w:lvl w:ilvl="5" w:tplc="040C001B" w:tentative="1">
      <w:start w:val="1"/>
      <w:numFmt w:val="lowerRoman"/>
      <w:lvlText w:val="%6."/>
      <w:lvlJc w:val="right"/>
      <w:pPr>
        <w:ind w:left="3942" w:hanging="180"/>
      </w:pPr>
    </w:lvl>
    <w:lvl w:ilvl="6" w:tplc="040C000F" w:tentative="1">
      <w:start w:val="1"/>
      <w:numFmt w:val="decimal"/>
      <w:lvlText w:val="%7."/>
      <w:lvlJc w:val="left"/>
      <w:pPr>
        <w:ind w:left="4662" w:hanging="360"/>
      </w:pPr>
    </w:lvl>
    <w:lvl w:ilvl="7" w:tplc="040C0019" w:tentative="1">
      <w:start w:val="1"/>
      <w:numFmt w:val="lowerLetter"/>
      <w:lvlText w:val="%8."/>
      <w:lvlJc w:val="left"/>
      <w:pPr>
        <w:ind w:left="5382" w:hanging="360"/>
      </w:pPr>
    </w:lvl>
    <w:lvl w:ilvl="8" w:tplc="040C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>
    <w:nsid w:val="66FB729E"/>
    <w:multiLevelType w:val="hybridMultilevel"/>
    <w:tmpl w:val="F11AF1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22E92"/>
    <w:multiLevelType w:val="hybridMultilevel"/>
    <w:tmpl w:val="018250C8"/>
    <w:lvl w:ilvl="0" w:tplc="AFBA207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D3418"/>
    <w:multiLevelType w:val="hybridMultilevel"/>
    <w:tmpl w:val="568A870E"/>
    <w:lvl w:ilvl="0" w:tplc="DDDAB2A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D716E"/>
    <w:multiLevelType w:val="hybridMultilevel"/>
    <w:tmpl w:val="A1663E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67501"/>
    <w:multiLevelType w:val="hybridMultilevel"/>
    <w:tmpl w:val="A8345DDE"/>
    <w:lvl w:ilvl="0" w:tplc="039E16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D4F53"/>
    <w:multiLevelType w:val="hybridMultilevel"/>
    <w:tmpl w:val="F58ED864"/>
    <w:lvl w:ilvl="0" w:tplc="5BF2A7B2">
      <w:start w:val="1"/>
      <w:numFmt w:val="arabicAlpha"/>
      <w:lvlText w:val="%1."/>
      <w:lvlJc w:val="left"/>
      <w:pPr>
        <w:ind w:left="3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56" w:hanging="360"/>
      </w:pPr>
    </w:lvl>
    <w:lvl w:ilvl="2" w:tplc="040C001B" w:tentative="1">
      <w:start w:val="1"/>
      <w:numFmt w:val="lowerRoman"/>
      <w:lvlText w:val="%3."/>
      <w:lvlJc w:val="right"/>
      <w:pPr>
        <w:ind w:left="1776" w:hanging="180"/>
      </w:pPr>
    </w:lvl>
    <w:lvl w:ilvl="3" w:tplc="040C000F" w:tentative="1">
      <w:start w:val="1"/>
      <w:numFmt w:val="decimal"/>
      <w:lvlText w:val="%4."/>
      <w:lvlJc w:val="left"/>
      <w:pPr>
        <w:ind w:left="2496" w:hanging="360"/>
      </w:pPr>
    </w:lvl>
    <w:lvl w:ilvl="4" w:tplc="040C0019" w:tentative="1">
      <w:start w:val="1"/>
      <w:numFmt w:val="lowerLetter"/>
      <w:lvlText w:val="%5."/>
      <w:lvlJc w:val="left"/>
      <w:pPr>
        <w:ind w:left="3216" w:hanging="360"/>
      </w:pPr>
    </w:lvl>
    <w:lvl w:ilvl="5" w:tplc="040C001B" w:tentative="1">
      <w:start w:val="1"/>
      <w:numFmt w:val="lowerRoman"/>
      <w:lvlText w:val="%6."/>
      <w:lvlJc w:val="right"/>
      <w:pPr>
        <w:ind w:left="3936" w:hanging="180"/>
      </w:pPr>
    </w:lvl>
    <w:lvl w:ilvl="6" w:tplc="040C000F" w:tentative="1">
      <w:start w:val="1"/>
      <w:numFmt w:val="decimal"/>
      <w:lvlText w:val="%7."/>
      <w:lvlJc w:val="left"/>
      <w:pPr>
        <w:ind w:left="4656" w:hanging="360"/>
      </w:pPr>
    </w:lvl>
    <w:lvl w:ilvl="7" w:tplc="040C0019" w:tentative="1">
      <w:start w:val="1"/>
      <w:numFmt w:val="lowerLetter"/>
      <w:lvlText w:val="%8."/>
      <w:lvlJc w:val="left"/>
      <w:pPr>
        <w:ind w:left="5376" w:hanging="360"/>
      </w:pPr>
    </w:lvl>
    <w:lvl w:ilvl="8" w:tplc="040C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2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13"/>
  </w:num>
  <w:num w:numId="11">
    <w:abstractNumId w:val="14"/>
  </w:num>
  <w:num w:numId="12">
    <w:abstractNumId w:val="1"/>
  </w:num>
  <w:num w:numId="13">
    <w:abstractNumId w:val="0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2F7C09"/>
    <w:rsid w:val="000F0D88"/>
    <w:rsid w:val="00120475"/>
    <w:rsid w:val="001A1590"/>
    <w:rsid w:val="001D51F9"/>
    <w:rsid w:val="00206A47"/>
    <w:rsid w:val="00291B36"/>
    <w:rsid w:val="002F37F4"/>
    <w:rsid w:val="002F7C09"/>
    <w:rsid w:val="003562DE"/>
    <w:rsid w:val="00531787"/>
    <w:rsid w:val="005C14DC"/>
    <w:rsid w:val="00655724"/>
    <w:rsid w:val="006D5F87"/>
    <w:rsid w:val="00723A95"/>
    <w:rsid w:val="0076699D"/>
    <w:rsid w:val="008F0775"/>
    <w:rsid w:val="00906FDD"/>
    <w:rsid w:val="009535D2"/>
    <w:rsid w:val="00985CDC"/>
    <w:rsid w:val="00992E96"/>
    <w:rsid w:val="009C723F"/>
    <w:rsid w:val="009D6D11"/>
    <w:rsid w:val="00A263C3"/>
    <w:rsid w:val="00AF4EB2"/>
    <w:rsid w:val="00B97D2D"/>
    <w:rsid w:val="00EE6122"/>
    <w:rsid w:val="00F9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3C3"/>
  </w:style>
  <w:style w:type="paragraph" w:styleId="Titre1">
    <w:name w:val="heading 1"/>
    <w:basedOn w:val="Normal"/>
    <w:link w:val="Titre1Car"/>
    <w:uiPriority w:val="9"/>
    <w:qFormat/>
    <w:rsid w:val="009C7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9C72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57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C72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3Car">
    <w:name w:val="Titre 3 Car"/>
    <w:basedOn w:val="Policepardfaut"/>
    <w:link w:val="Titre3"/>
    <w:uiPriority w:val="9"/>
    <w:rsid w:val="009C72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C72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C723F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C72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C723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78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4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D0AB76"/>
                            <w:right w:val="none" w:sz="0" w:space="0" w:color="auto"/>
                          </w:divBdr>
                        </w:div>
                        <w:div w:id="14735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D0AB76"/>
                            <w:right w:val="none" w:sz="0" w:space="0" w:color="auto"/>
                          </w:divBdr>
                        </w:div>
                        <w:div w:id="158167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D0AB76"/>
                            <w:right w:val="none" w:sz="0" w:space="0" w:color="auto"/>
                          </w:divBdr>
                        </w:div>
                        <w:div w:id="11780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D0AB76"/>
                            <w:right w:val="none" w:sz="0" w:space="0" w:color="auto"/>
                          </w:divBdr>
                        </w:div>
                        <w:div w:id="17951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D0AB76"/>
                            <w:right w:val="none" w:sz="0" w:space="0" w:color="auto"/>
                          </w:divBdr>
                        </w:div>
                        <w:div w:id="10377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D0AB76"/>
                            <w:right w:val="none" w:sz="0" w:space="0" w:color="auto"/>
                          </w:divBdr>
                        </w:div>
                        <w:div w:id="153033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D0AB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8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2019-02-19T15:21:00Z</dcterms:created>
  <dcterms:modified xsi:type="dcterms:W3CDTF">2019-02-19T20:05:00Z</dcterms:modified>
</cp:coreProperties>
</file>