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F8" w:rsidRDefault="009540F8" w:rsidP="009540F8">
      <w:pPr>
        <w:shd w:val="clear" w:color="auto" w:fill="FFFFFF"/>
        <w:ind w:left="142"/>
        <w:jc w:val="center"/>
        <w:rPr>
          <w:b/>
          <w:bCs/>
          <w:color w:val="000000"/>
          <w:spacing w:val="3"/>
          <w:sz w:val="28"/>
          <w:szCs w:val="28"/>
        </w:rPr>
      </w:pPr>
      <w:r w:rsidRPr="00CB28AB">
        <w:rPr>
          <w:b/>
          <w:bCs/>
          <w:color w:val="000000"/>
          <w:spacing w:val="3"/>
          <w:sz w:val="28"/>
          <w:szCs w:val="28"/>
        </w:rPr>
        <w:t>Environnement et développement durable</w:t>
      </w:r>
    </w:p>
    <w:p w:rsidR="009540F8" w:rsidRDefault="009540F8" w:rsidP="009540F8">
      <w:pPr>
        <w:shd w:val="clear" w:color="auto" w:fill="FFFFFF"/>
        <w:jc w:val="center"/>
        <w:rPr>
          <w:b/>
          <w:bCs/>
          <w:color w:val="000000"/>
          <w:spacing w:val="3"/>
          <w:sz w:val="28"/>
          <w:szCs w:val="28"/>
        </w:rPr>
      </w:pPr>
    </w:p>
    <w:p w:rsidR="009540F8" w:rsidRDefault="009540F8" w:rsidP="009540F8">
      <w:pPr>
        <w:shd w:val="clear" w:color="auto" w:fill="FFFFFF"/>
        <w:spacing w:before="499"/>
        <w:jc w:val="center"/>
        <w:rPr>
          <w:b/>
          <w:bCs/>
          <w:color w:val="000000"/>
          <w:spacing w:val="-4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>VOLUME HORAIRE TOTAL : 30 HEURES</w:t>
      </w:r>
    </w:p>
    <w:p w:rsidR="009540F8" w:rsidRDefault="009540F8" w:rsidP="009540F8">
      <w:pPr>
        <w:shd w:val="clear" w:color="auto" w:fill="FFFFFF"/>
        <w:jc w:val="center"/>
        <w:rPr>
          <w:b/>
          <w:bCs/>
          <w:color w:val="000000"/>
          <w:spacing w:val="3"/>
          <w:sz w:val="28"/>
          <w:szCs w:val="28"/>
        </w:rPr>
      </w:pPr>
    </w:p>
    <w:tbl>
      <w:tblPr>
        <w:tblW w:w="759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0"/>
        <w:gridCol w:w="1709"/>
        <w:gridCol w:w="1709"/>
        <w:gridCol w:w="2506"/>
      </w:tblGrid>
      <w:tr w:rsidR="009540F8" w:rsidTr="001C7E32">
        <w:trPr>
          <w:trHeight w:hRule="exact" w:val="470"/>
          <w:jc w:val="center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0F8" w:rsidRDefault="009540F8" w:rsidP="001C7E32">
            <w:pPr>
              <w:shd w:val="clear" w:color="auto" w:fill="FFFFFF"/>
            </w:pPr>
            <w:r>
              <w:rPr>
                <w:color w:val="000000"/>
                <w:spacing w:val="-12"/>
                <w:sz w:val="22"/>
                <w:szCs w:val="22"/>
              </w:rPr>
              <w:t>Cours : 22h 30</w:t>
            </w:r>
            <w:r>
              <w:t xml:space="preserve">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0F8" w:rsidRDefault="009540F8" w:rsidP="001C7E32">
            <w:pPr>
              <w:shd w:val="clear" w:color="auto" w:fill="FFFFFF"/>
              <w:ind w:left="96"/>
            </w:pPr>
            <w:r>
              <w:rPr>
                <w:color w:val="000000"/>
                <w:spacing w:val="2"/>
                <w:sz w:val="22"/>
                <w:szCs w:val="22"/>
              </w:rPr>
              <w:t xml:space="preserve">TP: </w:t>
            </w:r>
            <w:r>
              <w:t xml:space="preserve">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0F8" w:rsidRDefault="009540F8" w:rsidP="001C7E32">
            <w:pPr>
              <w:shd w:val="clear" w:color="auto" w:fill="FFFFFF"/>
              <w:ind w:left="101"/>
            </w:pPr>
            <w:r>
              <w:rPr>
                <w:color w:val="000000"/>
                <w:spacing w:val="19"/>
                <w:sz w:val="22"/>
                <w:szCs w:val="22"/>
              </w:rPr>
              <w:t>TD: h</w:t>
            </w:r>
            <w:r>
              <w:t xml:space="preserve"> 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0F8" w:rsidRDefault="009540F8" w:rsidP="001C7E32">
            <w:pPr>
              <w:shd w:val="clear" w:color="auto" w:fill="FFFFFF"/>
              <w:ind w:left="106"/>
            </w:pPr>
            <w:r>
              <w:rPr>
                <w:color w:val="000000"/>
                <w:spacing w:val="-7"/>
                <w:sz w:val="22"/>
                <w:szCs w:val="22"/>
              </w:rPr>
              <w:t>Sorties :</w:t>
            </w:r>
            <w:r>
              <w:t xml:space="preserve"> 06h</w:t>
            </w:r>
          </w:p>
        </w:tc>
      </w:tr>
    </w:tbl>
    <w:p w:rsidR="009540F8" w:rsidRDefault="009540F8" w:rsidP="009540F8">
      <w:pPr>
        <w:shd w:val="clear" w:color="auto" w:fill="FFFFFF"/>
        <w:jc w:val="center"/>
        <w:rPr>
          <w:b/>
          <w:bCs/>
          <w:color w:val="000000"/>
          <w:spacing w:val="3"/>
          <w:sz w:val="28"/>
          <w:szCs w:val="28"/>
        </w:rPr>
      </w:pPr>
    </w:p>
    <w:p w:rsidR="009540F8" w:rsidRDefault="009540F8" w:rsidP="009540F8">
      <w:pPr>
        <w:shd w:val="clear" w:color="auto" w:fill="FFFFFF"/>
        <w:jc w:val="center"/>
        <w:rPr>
          <w:b/>
          <w:bCs/>
          <w:sz w:val="28"/>
          <w:szCs w:val="28"/>
          <w:u w:val="single"/>
        </w:rPr>
      </w:pPr>
    </w:p>
    <w:p w:rsidR="009540F8" w:rsidRPr="00C21B34" w:rsidRDefault="009540F8" w:rsidP="009540F8">
      <w:pPr>
        <w:spacing w:before="120" w:after="120"/>
        <w:rPr>
          <w:b/>
        </w:rPr>
      </w:pPr>
      <w:r w:rsidRPr="00C21B34">
        <w:rPr>
          <w:b/>
        </w:rPr>
        <w:t>Généralité sur l’</w:t>
      </w:r>
      <w:proofErr w:type="spellStart"/>
      <w:r w:rsidRPr="00C21B34">
        <w:rPr>
          <w:b/>
        </w:rPr>
        <w:t>écotoxicologie</w:t>
      </w:r>
      <w:proofErr w:type="spellEnd"/>
      <w:r w:rsidRPr="00C21B34">
        <w:rPr>
          <w:b/>
        </w:rPr>
        <w:t xml:space="preserve"> et le développement durable</w:t>
      </w:r>
    </w:p>
    <w:p w:rsidR="009540F8" w:rsidRPr="00C21B34" w:rsidRDefault="009540F8" w:rsidP="009540F8">
      <w:pPr>
        <w:spacing w:before="120" w:after="120"/>
        <w:rPr>
          <w:b/>
        </w:rPr>
      </w:pPr>
      <w:r w:rsidRPr="00C21B34">
        <w:rPr>
          <w:b/>
        </w:rPr>
        <w:t>Chapitre I environnement et pollution</w:t>
      </w:r>
    </w:p>
    <w:p w:rsidR="009540F8" w:rsidRPr="00492909" w:rsidRDefault="009540F8" w:rsidP="009540F8">
      <w:pPr>
        <w:pStyle w:val="Default"/>
        <w:numPr>
          <w:ilvl w:val="0"/>
          <w:numId w:val="1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Définition de quelques  concepts : Environnement- Pollution</w:t>
      </w:r>
    </w:p>
    <w:p w:rsidR="009540F8" w:rsidRPr="00492909" w:rsidRDefault="009540F8" w:rsidP="009540F8">
      <w:pPr>
        <w:pStyle w:val="Default"/>
        <w:numPr>
          <w:ilvl w:val="0"/>
          <w:numId w:val="1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 xml:space="preserve">Historique des pollutions  </w:t>
      </w:r>
    </w:p>
    <w:p w:rsidR="009540F8" w:rsidRPr="00492909" w:rsidRDefault="009540F8" w:rsidP="009540F8">
      <w:pPr>
        <w:pStyle w:val="Default"/>
        <w:numPr>
          <w:ilvl w:val="0"/>
          <w:numId w:val="1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Causes et Sources de la pollution</w:t>
      </w:r>
    </w:p>
    <w:p w:rsidR="009540F8" w:rsidRPr="00492909" w:rsidRDefault="009540F8" w:rsidP="009540F8">
      <w:pPr>
        <w:pStyle w:val="Default"/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3.1.</w:t>
      </w:r>
      <w:r w:rsidRPr="00492909">
        <w:rPr>
          <w:rFonts w:ascii="Californian FB" w:hAnsi="Californian FB" w:cs="Times New Roman"/>
        </w:rPr>
        <w:tab/>
        <w:t xml:space="preserve">Causes </w:t>
      </w:r>
    </w:p>
    <w:p w:rsidR="009540F8" w:rsidRPr="00492909" w:rsidRDefault="009540F8" w:rsidP="009540F8">
      <w:pPr>
        <w:pStyle w:val="Default"/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3.2.</w:t>
      </w:r>
      <w:r w:rsidRPr="00492909">
        <w:rPr>
          <w:rFonts w:ascii="Californian FB" w:hAnsi="Californian FB" w:cs="Times New Roman"/>
        </w:rPr>
        <w:tab/>
        <w:t xml:space="preserve">Sources </w:t>
      </w:r>
    </w:p>
    <w:p w:rsidR="009540F8" w:rsidRPr="00492909" w:rsidRDefault="009540F8" w:rsidP="009540F8">
      <w:pPr>
        <w:pStyle w:val="Default"/>
        <w:numPr>
          <w:ilvl w:val="0"/>
          <w:numId w:val="1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Classification des différents types de pollution</w:t>
      </w:r>
    </w:p>
    <w:p w:rsidR="009540F8" w:rsidRPr="00492909" w:rsidRDefault="009540F8" w:rsidP="009540F8">
      <w:pPr>
        <w:pStyle w:val="Default"/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4.1</w:t>
      </w:r>
      <w:r w:rsidRPr="00492909">
        <w:rPr>
          <w:rFonts w:ascii="Californian FB" w:hAnsi="Californian FB" w:cs="Times New Roman"/>
        </w:rPr>
        <w:tab/>
        <w:t xml:space="preserve">Pollution atmosphérique </w:t>
      </w:r>
    </w:p>
    <w:p w:rsidR="009540F8" w:rsidRPr="00492909" w:rsidRDefault="009540F8" w:rsidP="009540F8">
      <w:pPr>
        <w:pStyle w:val="Default"/>
        <w:spacing w:line="276" w:lineRule="auto"/>
        <w:ind w:left="16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a. Nature et sources de la pollution atmosphérique</w:t>
      </w:r>
    </w:p>
    <w:p w:rsidR="009540F8" w:rsidRPr="00492909" w:rsidRDefault="009540F8" w:rsidP="009540F8">
      <w:pPr>
        <w:pStyle w:val="Default"/>
        <w:spacing w:line="276" w:lineRule="auto"/>
        <w:ind w:left="16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b. Impact des polluants atmosphériques sur l’environnement et la santé humaine</w:t>
      </w:r>
    </w:p>
    <w:p w:rsidR="009540F8" w:rsidRPr="00492909" w:rsidRDefault="009540F8" w:rsidP="009540F8">
      <w:pPr>
        <w:pStyle w:val="Default"/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4.2.</w:t>
      </w:r>
      <w:r w:rsidRPr="00492909">
        <w:rPr>
          <w:rFonts w:ascii="Californian FB" w:hAnsi="Californian FB" w:cs="Times New Roman"/>
        </w:rPr>
        <w:tab/>
        <w:t>Pollution des sols et des eaux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144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a. Polluants au niveau ménage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144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b. Polluants en provenance de l’agriculture intensive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1440"/>
        <w:rPr>
          <w:rFonts w:ascii="Californian FB" w:hAnsi="Californian FB" w:cs="Times New Roman"/>
        </w:rPr>
      </w:pPr>
      <w:r>
        <w:rPr>
          <w:rFonts w:ascii="Californian FB" w:hAnsi="Californian FB" w:cs="Times New Roman"/>
        </w:rPr>
        <w:t xml:space="preserve"> b1</w:t>
      </w:r>
      <w:r w:rsidRPr="00492909">
        <w:rPr>
          <w:rFonts w:ascii="Californian FB" w:hAnsi="Californian FB" w:cs="Times New Roman"/>
        </w:rPr>
        <w:t xml:space="preserve">. Pollution par les engrais 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1440"/>
        <w:rPr>
          <w:rFonts w:ascii="Californian FB" w:hAnsi="Californian FB" w:cs="Times New Roman"/>
        </w:rPr>
      </w:pPr>
      <w:r>
        <w:rPr>
          <w:rFonts w:ascii="Californian FB" w:hAnsi="Californian FB" w:cs="Times New Roman"/>
        </w:rPr>
        <w:t>b2</w:t>
      </w:r>
      <w:r w:rsidRPr="00492909">
        <w:rPr>
          <w:rFonts w:ascii="Californian FB" w:hAnsi="Californian FB" w:cs="Times New Roman"/>
        </w:rPr>
        <w:t>. Pollution par les pesticides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1440"/>
        <w:rPr>
          <w:rFonts w:ascii="Californian FB" w:hAnsi="Californian FB" w:cs="Times New Roman"/>
        </w:rPr>
      </w:pPr>
      <w:r>
        <w:rPr>
          <w:rFonts w:ascii="Californian FB" w:hAnsi="Californian FB" w:cs="Times New Roman"/>
        </w:rPr>
        <w:t>c</w:t>
      </w:r>
      <w:r w:rsidRPr="00492909">
        <w:rPr>
          <w:rFonts w:ascii="Californian FB" w:hAnsi="Californian FB" w:cs="Times New Roman"/>
        </w:rPr>
        <w:t xml:space="preserve">. Conséquences sur l’environnement 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144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d. Modalités de lutte contre la pollution des sols et des eaux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4.3. Pollutions particulières</w:t>
      </w:r>
    </w:p>
    <w:p w:rsidR="009540F8" w:rsidRDefault="009540F8" w:rsidP="009540F8">
      <w:pPr>
        <w:jc w:val="both"/>
        <w:rPr>
          <w:b/>
          <w:bCs/>
          <w:highlight w:val="red"/>
        </w:rPr>
      </w:pPr>
    </w:p>
    <w:p w:rsidR="009540F8" w:rsidRPr="00C21B34" w:rsidRDefault="009540F8" w:rsidP="009540F8">
      <w:pPr>
        <w:spacing w:before="120" w:after="120"/>
        <w:rPr>
          <w:b/>
        </w:rPr>
      </w:pPr>
      <w:r w:rsidRPr="00C21B34">
        <w:rPr>
          <w:b/>
        </w:rPr>
        <w:t>Chapitre II : Alternatives à l’utilisation des engrais et des pesticides en agriculture</w:t>
      </w:r>
    </w:p>
    <w:p w:rsidR="009540F8" w:rsidRPr="00492909" w:rsidRDefault="009540F8" w:rsidP="009540F8">
      <w:pPr>
        <w:pStyle w:val="Default"/>
        <w:numPr>
          <w:ilvl w:val="0"/>
          <w:numId w:val="2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Alternatives à la mauvaise utilisation des engrais</w:t>
      </w:r>
    </w:p>
    <w:p w:rsidR="009540F8" w:rsidRPr="00492909" w:rsidRDefault="009540F8" w:rsidP="009540F8">
      <w:pPr>
        <w:numPr>
          <w:ilvl w:val="0"/>
          <w:numId w:val="2"/>
        </w:numPr>
        <w:spacing w:line="276" w:lineRule="auto"/>
        <w:jc w:val="both"/>
        <w:rPr>
          <w:rFonts w:ascii="Californian FB" w:hAnsi="Californian FB"/>
        </w:rPr>
      </w:pPr>
      <w:r w:rsidRPr="00492909">
        <w:rPr>
          <w:rFonts w:ascii="Californian FB" w:hAnsi="Californian FB"/>
        </w:rPr>
        <w:t xml:space="preserve">Alternatives à la mauvaise utilisation des pesticides </w:t>
      </w:r>
      <w:proofErr w:type="gramStart"/>
      <w:r w:rsidRPr="00492909">
        <w:rPr>
          <w:rFonts w:ascii="Californian FB" w:hAnsi="Californian FB"/>
        </w:rPr>
        <w:t>Analyse</w:t>
      </w:r>
      <w:proofErr w:type="gramEnd"/>
      <w:r w:rsidRPr="00492909">
        <w:rPr>
          <w:rFonts w:ascii="Californian FB" w:hAnsi="Californian FB"/>
        </w:rPr>
        <w:t xml:space="preserve"> des mesures agro environnementales sur la production 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2.1. Mesures phytosanitaires adaptées au milieu écologique</w:t>
      </w:r>
    </w:p>
    <w:p w:rsidR="009540F8" w:rsidRPr="00492909" w:rsidRDefault="009540F8" w:rsidP="009540F8">
      <w:pPr>
        <w:pStyle w:val="Default"/>
        <w:tabs>
          <w:tab w:val="left" w:pos="6660"/>
        </w:tabs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2.2.  Techniques culturales préventives de protection des cultures</w:t>
      </w:r>
    </w:p>
    <w:p w:rsidR="009540F8" w:rsidRPr="00492909" w:rsidRDefault="009540F8" w:rsidP="009540F8">
      <w:pPr>
        <w:pStyle w:val="Default"/>
        <w:numPr>
          <w:ilvl w:val="0"/>
          <w:numId w:val="2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Alternatives biologiques et biotechniques de protection des cultures</w:t>
      </w:r>
    </w:p>
    <w:p w:rsidR="009540F8" w:rsidRPr="00492909" w:rsidRDefault="009540F8" w:rsidP="009540F8">
      <w:pPr>
        <w:pStyle w:val="Default"/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3.1.</w:t>
      </w:r>
      <w:r w:rsidRPr="00492909">
        <w:rPr>
          <w:rFonts w:ascii="Californian FB" w:hAnsi="Californian FB" w:cs="Times New Roman"/>
        </w:rPr>
        <w:tab/>
      </w:r>
      <w:proofErr w:type="spellStart"/>
      <w:r w:rsidRPr="00492909">
        <w:rPr>
          <w:rFonts w:ascii="Californian FB" w:hAnsi="Californian FB" w:cs="Times New Roman"/>
        </w:rPr>
        <w:t>Biopesticides</w:t>
      </w:r>
      <w:proofErr w:type="spellEnd"/>
    </w:p>
    <w:p w:rsidR="009540F8" w:rsidRPr="00492909" w:rsidRDefault="009540F8" w:rsidP="009540F8">
      <w:pPr>
        <w:pStyle w:val="Default"/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3.2.</w:t>
      </w:r>
      <w:r w:rsidRPr="00492909">
        <w:rPr>
          <w:rFonts w:ascii="Californian FB" w:hAnsi="Californian FB" w:cs="Times New Roman"/>
        </w:rPr>
        <w:tab/>
        <w:t>Engrais biologiques</w:t>
      </w:r>
    </w:p>
    <w:p w:rsidR="009540F8" w:rsidRPr="00492909" w:rsidRDefault="009540F8" w:rsidP="009540F8">
      <w:pPr>
        <w:pStyle w:val="Default"/>
        <w:spacing w:line="276" w:lineRule="auto"/>
        <w:ind w:left="720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3.3.</w:t>
      </w:r>
      <w:r w:rsidRPr="00492909">
        <w:rPr>
          <w:rFonts w:ascii="Californian FB" w:hAnsi="Californian FB" w:cs="Times New Roman"/>
        </w:rPr>
        <w:tab/>
        <w:t>Biotechnologie</w:t>
      </w:r>
    </w:p>
    <w:p w:rsidR="009540F8" w:rsidRPr="00492909" w:rsidRDefault="009540F8" w:rsidP="009540F8">
      <w:pPr>
        <w:pStyle w:val="Default"/>
        <w:numPr>
          <w:ilvl w:val="0"/>
          <w:numId w:val="2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Impacts positifs sur la santé</w:t>
      </w:r>
    </w:p>
    <w:p w:rsidR="009540F8" w:rsidRPr="00492909" w:rsidRDefault="009540F8" w:rsidP="009540F8">
      <w:pPr>
        <w:pStyle w:val="Default"/>
        <w:numPr>
          <w:ilvl w:val="0"/>
          <w:numId w:val="2"/>
        </w:numPr>
        <w:spacing w:line="276" w:lineRule="auto"/>
        <w:rPr>
          <w:rFonts w:ascii="Californian FB" w:hAnsi="Californian FB" w:cs="Times New Roman"/>
        </w:rPr>
      </w:pPr>
      <w:r w:rsidRPr="00492909">
        <w:rPr>
          <w:rFonts w:ascii="Californian FB" w:hAnsi="Californian FB" w:cs="Times New Roman"/>
        </w:rPr>
        <w:t>Stratégie de détermination des normes sanitaires</w:t>
      </w:r>
    </w:p>
    <w:p w:rsidR="009540F8" w:rsidRDefault="009540F8" w:rsidP="009540F8">
      <w:pPr>
        <w:shd w:val="clear" w:color="auto" w:fill="FFFFFF"/>
        <w:ind w:right="197"/>
        <w:rPr>
          <w:b/>
          <w:bCs/>
        </w:rPr>
      </w:pPr>
    </w:p>
    <w:p w:rsidR="009540F8" w:rsidRPr="00012A76" w:rsidRDefault="009540F8" w:rsidP="009540F8">
      <w:pPr>
        <w:shd w:val="clear" w:color="auto" w:fill="FFFFFF"/>
        <w:ind w:right="197"/>
        <w:rPr>
          <w:b/>
          <w:bCs/>
        </w:rPr>
      </w:pPr>
      <w:r w:rsidRPr="00012A76">
        <w:rPr>
          <w:b/>
          <w:bCs/>
        </w:rPr>
        <w:lastRenderedPageBreak/>
        <w:t>Références</w:t>
      </w:r>
    </w:p>
    <w:p w:rsidR="009540F8" w:rsidRPr="00012A76" w:rsidRDefault="009540F8" w:rsidP="009540F8">
      <w:pPr>
        <w:numPr>
          <w:ilvl w:val="0"/>
          <w:numId w:val="3"/>
        </w:numPr>
        <w:shd w:val="clear" w:color="auto" w:fill="FFFFFF"/>
        <w:spacing w:line="312" w:lineRule="exact"/>
        <w:ind w:left="0" w:right="-251" w:firstLine="0"/>
      </w:pPr>
      <w:hyperlink r:id="rId5" w:history="1">
        <w:r w:rsidRPr="00012A76">
          <w:t>Environnement et développement durable: enjeux et défis</w:t>
        </w:r>
      </w:hyperlink>
      <w:r w:rsidRPr="00012A76">
        <w:t xml:space="preserve"> ; </w:t>
      </w:r>
      <w:hyperlink r:id="rId6" w:history="1">
        <w:proofErr w:type="spellStart"/>
        <w:r w:rsidRPr="00012A76">
          <w:t>Azzouz</w:t>
        </w:r>
        <w:proofErr w:type="spellEnd"/>
        <w:r w:rsidRPr="00012A76">
          <w:t xml:space="preserve"> </w:t>
        </w:r>
        <w:proofErr w:type="spellStart"/>
        <w:r w:rsidRPr="00012A76">
          <w:t>Kerdoun</w:t>
        </w:r>
        <w:proofErr w:type="spellEnd"/>
      </w:hyperlink>
      <w:r w:rsidRPr="00012A76">
        <w:t> – 2000</w:t>
      </w:r>
    </w:p>
    <w:p w:rsidR="009540F8" w:rsidRPr="00567B23" w:rsidRDefault="009540F8" w:rsidP="009540F8">
      <w:pPr>
        <w:numPr>
          <w:ilvl w:val="0"/>
          <w:numId w:val="3"/>
        </w:numPr>
        <w:shd w:val="clear" w:color="auto" w:fill="FFFFFF"/>
        <w:spacing w:line="312" w:lineRule="exact"/>
        <w:ind w:left="0" w:right="-251" w:firstLine="0"/>
        <w:rPr>
          <w:b/>
          <w:bCs/>
          <w:color w:val="000000"/>
          <w:spacing w:val="2"/>
          <w:sz w:val="28"/>
          <w:szCs w:val="28"/>
        </w:rPr>
      </w:pPr>
      <w:r w:rsidRPr="00012A76">
        <w:t xml:space="preserve"> </w:t>
      </w:r>
      <w:hyperlink r:id="rId7" w:history="1">
        <w:r w:rsidRPr="00012A76">
          <w:t>Vers un développement durable. Indicateurs d'environnement</w:t>
        </w:r>
      </w:hyperlink>
      <w:r w:rsidRPr="00012A76">
        <w:t> ; 1998</w:t>
      </w:r>
    </w:p>
    <w:p w:rsidR="00E87F1B" w:rsidRDefault="009540F8" w:rsidP="009540F8">
      <w:hyperlink r:id="rId8" w:history="1">
        <w:r w:rsidRPr="00012A76">
          <w:t>Dictionnaire de l'environnement et du développement durable</w:t>
        </w:r>
      </w:hyperlink>
      <w:r w:rsidRPr="00012A76">
        <w:t xml:space="preserve"> ; </w:t>
      </w:r>
      <w:hyperlink r:id="rId9" w:history="1">
        <w:r w:rsidRPr="00012A76">
          <w:t>Olivier DELBARD</w:t>
        </w:r>
      </w:hyperlink>
      <w:r w:rsidRPr="00012A76">
        <w:t> - 2011</w:t>
      </w:r>
    </w:p>
    <w:sectPr w:rsidR="00E87F1B" w:rsidSect="00E8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03E07"/>
    <w:multiLevelType w:val="hybridMultilevel"/>
    <w:tmpl w:val="9524E8E4"/>
    <w:lvl w:ilvl="0" w:tplc="AB3A4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44F176" w:tentative="1">
      <w:start w:val="1"/>
      <w:numFmt w:val="lowerLetter"/>
      <w:lvlText w:val="%2."/>
      <w:lvlJc w:val="left"/>
      <w:pPr>
        <w:ind w:left="1440" w:hanging="360"/>
      </w:pPr>
    </w:lvl>
    <w:lvl w:ilvl="2" w:tplc="CA50EAB6" w:tentative="1">
      <w:start w:val="1"/>
      <w:numFmt w:val="lowerRoman"/>
      <w:lvlText w:val="%3."/>
      <w:lvlJc w:val="right"/>
      <w:pPr>
        <w:ind w:left="2160" w:hanging="180"/>
      </w:pPr>
    </w:lvl>
    <w:lvl w:ilvl="3" w:tplc="FB8A6B12" w:tentative="1">
      <w:start w:val="1"/>
      <w:numFmt w:val="decimal"/>
      <w:lvlText w:val="%4."/>
      <w:lvlJc w:val="left"/>
      <w:pPr>
        <w:ind w:left="2880" w:hanging="360"/>
      </w:pPr>
    </w:lvl>
    <w:lvl w:ilvl="4" w:tplc="F37C9946" w:tentative="1">
      <w:start w:val="1"/>
      <w:numFmt w:val="lowerLetter"/>
      <w:lvlText w:val="%5."/>
      <w:lvlJc w:val="left"/>
      <w:pPr>
        <w:ind w:left="3600" w:hanging="360"/>
      </w:pPr>
    </w:lvl>
    <w:lvl w:ilvl="5" w:tplc="AB4AC82C" w:tentative="1">
      <w:start w:val="1"/>
      <w:numFmt w:val="lowerRoman"/>
      <w:lvlText w:val="%6."/>
      <w:lvlJc w:val="right"/>
      <w:pPr>
        <w:ind w:left="4320" w:hanging="180"/>
      </w:pPr>
    </w:lvl>
    <w:lvl w:ilvl="6" w:tplc="FAF87F34" w:tentative="1">
      <w:start w:val="1"/>
      <w:numFmt w:val="decimal"/>
      <w:lvlText w:val="%7."/>
      <w:lvlJc w:val="left"/>
      <w:pPr>
        <w:ind w:left="5040" w:hanging="360"/>
      </w:pPr>
    </w:lvl>
    <w:lvl w:ilvl="7" w:tplc="57DC23F2" w:tentative="1">
      <w:start w:val="1"/>
      <w:numFmt w:val="lowerLetter"/>
      <w:lvlText w:val="%8."/>
      <w:lvlJc w:val="left"/>
      <w:pPr>
        <w:ind w:left="5760" w:hanging="360"/>
      </w:pPr>
    </w:lvl>
    <w:lvl w:ilvl="8" w:tplc="65888F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B5CCC"/>
    <w:multiLevelType w:val="hybridMultilevel"/>
    <w:tmpl w:val="99C6D944"/>
    <w:lvl w:ilvl="0" w:tplc="9FAAAC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A8E0B6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F4EE1CE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95CF8EC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CE4D826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DFDEE56A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AF92FD92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61AEADCA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B81EF9B6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600B5BB7"/>
    <w:multiLevelType w:val="hybridMultilevel"/>
    <w:tmpl w:val="284C61D8"/>
    <w:lvl w:ilvl="0" w:tplc="37E81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08AA6" w:tentative="1">
      <w:start w:val="1"/>
      <w:numFmt w:val="lowerLetter"/>
      <w:lvlText w:val="%2."/>
      <w:lvlJc w:val="left"/>
      <w:pPr>
        <w:ind w:left="1440" w:hanging="360"/>
      </w:pPr>
    </w:lvl>
    <w:lvl w:ilvl="2" w:tplc="6FB62CBE" w:tentative="1">
      <w:start w:val="1"/>
      <w:numFmt w:val="lowerRoman"/>
      <w:lvlText w:val="%3."/>
      <w:lvlJc w:val="right"/>
      <w:pPr>
        <w:ind w:left="2160" w:hanging="180"/>
      </w:pPr>
    </w:lvl>
    <w:lvl w:ilvl="3" w:tplc="DFE87CC4" w:tentative="1">
      <w:start w:val="1"/>
      <w:numFmt w:val="decimal"/>
      <w:lvlText w:val="%4."/>
      <w:lvlJc w:val="left"/>
      <w:pPr>
        <w:ind w:left="2880" w:hanging="360"/>
      </w:pPr>
    </w:lvl>
    <w:lvl w:ilvl="4" w:tplc="FB48846A" w:tentative="1">
      <w:start w:val="1"/>
      <w:numFmt w:val="lowerLetter"/>
      <w:lvlText w:val="%5."/>
      <w:lvlJc w:val="left"/>
      <w:pPr>
        <w:ind w:left="3600" w:hanging="360"/>
      </w:pPr>
    </w:lvl>
    <w:lvl w:ilvl="5" w:tplc="78B43754" w:tentative="1">
      <w:start w:val="1"/>
      <w:numFmt w:val="lowerRoman"/>
      <w:lvlText w:val="%6."/>
      <w:lvlJc w:val="right"/>
      <w:pPr>
        <w:ind w:left="4320" w:hanging="180"/>
      </w:pPr>
    </w:lvl>
    <w:lvl w:ilvl="6" w:tplc="FF4A7EDC" w:tentative="1">
      <w:start w:val="1"/>
      <w:numFmt w:val="decimal"/>
      <w:lvlText w:val="%7."/>
      <w:lvlJc w:val="left"/>
      <w:pPr>
        <w:ind w:left="5040" w:hanging="360"/>
      </w:pPr>
    </w:lvl>
    <w:lvl w:ilvl="7" w:tplc="508EACAC" w:tentative="1">
      <w:start w:val="1"/>
      <w:numFmt w:val="lowerLetter"/>
      <w:lvlText w:val="%8."/>
      <w:lvlJc w:val="left"/>
      <w:pPr>
        <w:ind w:left="5760" w:hanging="360"/>
      </w:pPr>
    </w:lvl>
    <w:lvl w:ilvl="8" w:tplc="D6BA5F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40F8"/>
    <w:rsid w:val="009540F8"/>
    <w:rsid w:val="00E8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540F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ogle.fr/books?id=6EXT5cBwG8gC&amp;dq=Environnement+et+d%C3%A9veloppement+durable&amp;hl=fr&amp;sa=X&amp;ei=nN4PUcGJLfCO4gSv9IGABg&amp;ved=0CF8Q6AEw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s.google.fr/books?id=628U8ms_aYEC&amp;printsec=frontcover&amp;dq=Environnement+et+d%C3%A9veloppement+durable&amp;hl=fr&amp;sa=X&amp;ei=nN4PUcGJLfCO4gSv9IGABg&amp;ved=0CE8Q6AEw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fr/search?hl=fr&amp;tbo=d&amp;biw=1024&amp;bih=537&amp;tbm=bks&amp;tbm=bks&amp;q=inauthor:%22Azzouz+Kerdoun%22&amp;sa=X&amp;ei=nN4PUcGJLfCO4gSv9IGABg&amp;ved=0CD8Q9AgwA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ooks.google.fr/books?id=Tg62AAAAIAAJ&amp;q=Environnement+et+d%C3%A9veloppement+durable&amp;dq=Environnement+et+d%C3%A9veloppement+durable&amp;hl=fr&amp;sa=X&amp;ei=nN4PUcGJLfCO4gSv9IGABg&amp;ved=0CD0Q6AEw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r/search?hl=fr&amp;tbo=d&amp;biw=1024&amp;bih=537&amp;tbm=bks&amp;tbm=bks&amp;q=inauthor:%22Olivier+DELBARD%22&amp;sa=X&amp;ei=nN4PUcGJLfCO4gSv9IGABg&amp;ved=0CGEQ9Agw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2019-02-26T15:30:00Z</dcterms:created>
  <dcterms:modified xsi:type="dcterms:W3CDTF">2019-02-26T15:31:00Z</dcterms:modified>
</cp:coreProperties>
</file>