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05" w:rsidRPr="00C34EC0" w:rsidRDefault="005B1E05" w:rsidP="00364A36">
      <w:pPr>
        <w:spacing w:line="360" w:lineRule="auto"/>
        <w:rPr>
          <w:rFonts w:asciiTheme="majorBidi" w:hAnsiTheme="majorBidi" w:cstheme="majorBidi"/>
          <w:b/>
          <w:bCs/>
          <w:i/>
          <w:iCs/>
          <w:sz w:val="10"/>
          <w:szCs w:val="10"/>
          <w:u w:val="single"/>
        </w:rPr>
      </w:pPr>
    </w:p>
    <w:p w:rsidR="00913BCF" w:rsidRPr="00C34EC0" w:rsidRDefault="005B1E05" w:rsidP="00C34EC0">
      <w:pPr>
        <w:spacing w:line="360" w:lineRule="auto"/>
        <w:jc w:val="center"/>
        <w:rPr>
          <w:rFonts w:asciiTheme="majorBidi" w:hAnsiTheme="majorBidi" w:cstheme="majorBidi"/>
          <w:b/>
          <w:bCs/>
          <w:i/>
          <w:iCs/>
          <w:sz w:val="28"/>
          <w:szCs w:val="28"/>
          <w:u w:val="single"/>
        </w:rPr>
      </w:pPr>
      <w:r w:rsidRPr="00C34EC0">
        <w:rPr>
          <w:rFonts w:asciiTheme="majorBidi" w:hAnsiTheme="majorBidi" w:cstheme="majorBidi"/>
          <w:b/>
          <w:bCs/>
          <w:i/>
          <w:iCs/>
          <w:sz w:val="28"/>
          <w:szCs w:val="28"/>
          <w:u w:val="single"/>
        </w:rPr>
        <w:t>Présentation de  Power Point 2010</w:t>
      </w:r>
    </w:p>
    <w:p w:rsidR="005B1E05" w:rsidRPr="00172BE1" w:rsidRDefault="005B1E05" w:rsidP="00364A36">
      <w:pPr>
        <w:pStyle w:val="Paragraphedeliste"/>
        <w:numPr>
          <w:ilvl w:val="0"/>
          <w:numId w:val="1"/>
        </w:numPr>
        <w:tabs>
          <w:tab w:val="left" w:pos="284"/>
        </w:tabs>
        <w:spacing w:line="360" w:lineRule="auto"/>
        <w:ind w:left="0" w:firstLine="0"/>
        <w:rPr>
          <w:rFonts w:asciiTheme="majorBidi" w:hAnsiTheme="majorBidi" w:cstheme="majorBidi"/>
          <w:b/>
          <w:bCs/>
          <w:sz w:val="24"/>
          <w:szCs w:val="24"/>
        </w:rPr>
      </w:pPr>
      <w:r w:rsidRPr="00172BE1">
        <w:rPr>
          <w:rFonts w:asciiTheme="majorBidi" w:hAnsiTheme="majorBidi" w:cstheme="majorBidi"/>
          <w:b/>
          <w:bCs/>
          <w:sz w:val="24"/>
          <w:szCs w:val="24"/>
        </w:rPr>
        <w:t xml:space="preserve">Présentation </w:t>
      </w:r>
      <w:r w:rsidR="00172BE1">
        <w:rPr>
          <w:rFonts w:asciiTheme="majorBidi" w:hAnsiTheme="majorBidi" w:cstheme="majorBidi"/>
          <w:b/>
          <w:bCs/>
          <w:sz w:val="24"/>
          <w:szCs w:val="24"/>
        </w:rPr>
        <w:t>G</w:t>
      </w:r>
      <w:r w:rsidRPr="00172BE1">
        <w:rPr>
          <w:rFonts w:asciiTheme="majorBidi" w:hAnsiTheme="majorBidi" w:cstheme="majorBidi"/>
          <w:b/>
          <w:bCs/>
          <w:sz w:val="24"/>
          <w:szCs w:val="24"/>
        </w:rPr>
        <w:t xml:space="preserve">énérale : </w:t>
      </w:r>
    </w:p>
    <w:p w:rsidR="005B1E05" w:rsidRPr="0038047C" w:rsidRDefault="005B1E05" w:rsidP="00527BCE">
      <w:pPr>
        <w:spacing w:line="360" w:lineRule="auto"/>
        <w:rPr>
          <w:rFonts w:asciiTheme="majorBidi" w:hAnsiTheme="majorBidi" w:cstheme="majorBidi"/>
          <w:sz w:val="24"/>
          <w:szCs w:val="24"/>
        </w:rPr>
      </w:pPr>
      <w:r w:rsidRPr="0038047C">
        <w:rPr>
          <w:rFonts w:asciiTheme="majorBidi" w:hAnsiTheme="majorBidi" w:cstheme="majorBidi"/>
          <w:sz w:val="24"/>
          <w:szCs w:val="24"/>
        </w:rPr>
        <w:t>Microsoft PowerPoint est l’un des logiciels de la famille Microsoft Office (Word, Excel, Access, etc.). Il s’agit d’un outil de présentation assisté par ordinateur (PAO) permettant de préparer des supports de présentation qui pourront être utilisées lors d’exposés. Il offre des fonctionnalités très avancées d’affichage dynamique, de création d’animations, d’insertion d’objets divers au sein des présentations.</w:t>
      </w:r>
    </w:p>
    <w:p w:rsidR="005B1E05" w:rsidRPr="00172BE1" w:rsidRDefault="005B1E05" w:rsidP="00527BCE">
      <w:pPr>
        <w:pStyle w:val="Paragraphedeliste"/>
        <w:numPr>
          <w:ilvl w:val="0"/>
          <w:numId w:val="1"/>
        </w:numPr>
        <w:tabs>
          <w:tab w:val="left" w:pos="284"/>
        </w:tabs>
        <w:spacing w:line="360" w:lineRule="auto"/>
        <w:ind w:left="0" w:firstLine="0"/>
        <w:rPr>
          <w:rFonts w:asciiTheme="majorBidi" w:hAnsiTheme="majorBidi" w:cstheme="majorBidi"/>
          <w:b/>
          <w:bCs/>
          <w:sz w:val="24"/>
          <w:szCs w:val="24"/>
        </w:rPr>
      </w:pPr>
      <w:r w:rsidRPr="00172BE1">
        <w:rPr>
          <w:rFonts w:asciiTheme="majorBidi" w:hAnsiTheme="majorBidi" w:cstheme="majorBidi"/>
          <w:b/>
          <w:bCs/>
          <w:sz w:val="24"/>
          <w:szCs w:val="24"/>
        </w:rPr>
        <w:t>Exécuter Power Point :</w:t>
      </w:r>
    </w:p>
    <w:p w:rsidR="005B1E05" w:rsidRDefault="005B1E05" w:rsidP="00527BCE">
      <w:pPr>
        <w:spacing w:line="360" w:lineRule="auto"/>
        <w:rPr>
          <w:rFonts w:asciiTheme="majorBidi" w:hAnsiTheme="majorBidi" w:cstheme="majorBidi"/>
          <w:sz w:val="24"/>
          <w:szCs w:val="24"/>
        </w:rPr>
      </w:pPr>
      <w:r>
        <w:rPr>
          <w:rFonts w:asciiTheme="majorBidi" w:hAnsiTheme="majorBidi" w:cstheme="majorBidi"/>
          <w:sz w:val="24"/>
          <w:szCs w:val="24"/>
        </w:rPr>
        <w:t xml:space="preserve">Windows permet de lancer une application de différentes façons. La plus simple est de cliquer sur le menu Démarrer </w:t>
      </w:r>
      <w:r w:rsidR="00B03698">
        <w:rPr>
          <w:rFonts w:asciiTheme="majorBidi" w:hAnsiTheme="majorBidi" w:cstheme="majorBidi"/>
          <w:sz w:val="24"/>
          <w:szCs w:val="24"/>
        </w:rPr>
        <w:t>(en</w:t>
      </w:r>
      <w:r>
        <w:rPr>
          <w:rFonts w:asciiTheme="majorBidi" w:hAnsiTheme="majorBidi" w:cstheme="majorBidi"/>
          <w:sz w:val="24"/>
          <w:szCs w:val="24"/>
        </w:rPr>
        <w:t xml:space="preserve"> bas à gauche de l’écran)</w:t>
      </w:r>
      <w:r w:rsidR="00815DB6">
        <w:rPr>
          <w:rFonts w:asciiTheme="majorBidi" w:hAnsiTheme="majorBidi" w:cstheme="majorBidi"/>
          <w:sz w:val="24"/>
          <w:szCs w:val="24"/>
        </w:rPr>
        <w:t>.</w:t>
      </w:r>
    </w:p>
    <w:p w:rsidR="00815DB6" w:rsidRDefault="00815DB6" w:rsidP="00527BCE">
      <w:pPr>
        <w:spacing w:line="360" w:lineRule="auto"/>
        <w:rPr>
          <w:rFonts w:asciiTheme="majorBidi" w:hAnsiTheme="majorBidi" w:cstheme="majorBidi"/>
          <w:sz w:val="24"/>
          <w:szCs w:val="24"/>
        </w:rPr>
      </w:pPr>
      <w:r>
        <w:rPr>
          <w:rFonts w:asciiTheme="majorBidi" w:hAnsiTheme="majorBidi" w:cstheme="majorBidi"/>
          <w:sz w:val="24"/>
          <w:szCs w:val="24"/>
        </w:rPr>
        <w:t>Cliquer sur le programme PowerPoint du menu démarrer/tous les programmes.</w:t>
      </w:r>
    </w:p>
    <w:p w:rsidR="00815DB6" w:rsidRDefault="00815DB6" w:rsidP="00527BCE">
      <w:pPr>
        <w:spacing w:line="360" w:lineRule="auto"/>
        <w:rPr>
          <w:rFonts w:asciiTheme="majorBidi" w:hAnsiTheme="majorBidi" w:cstheme="majorBidi"/>
          <w:sz w:val="24"/>
          <w:szCs w:val="24"/>
        </w:rPr>
      </w:pPr>
      <w:r>
        <w:rPr>
          <w:rFonts w:asciiTheme="majorBidi" w:hAnsiTheme="majorBidi" w:cstheme="majorBidi"/>
          <w:sz w:val="24"/>
          <w:szCs w:val="24"/>
        </w:rPr>
        <w:t>L’écran d’accueil de power point apparait :</w:t>
      </w:r>
    </w:p>
    <w:p w:rsidR="00815DB6" w:rsidRDefault="000057BA" w:rsidP="00527BCE">
      <w:pPr>
        <w:spacing w:line="360" w:lineRule="auto"/>
        <w:jc w:val="center"/>
        <w:rPr>
          <w:rFonts w:asciiTheme="majorBidi" w:hAnsiTheme="majorBidi" w:cstheme="majorBidi"/>
          <w:i/>
          <w:iCs/>
          <w:sz w:val="32"/>
          <w:szCs w:val="32"/>
        </w:rPr>
      </w:pPr>
      <w:r>
        <w:rPr>
          <w:noProof/>
          <w:lang w:eastAsia="fr-FR"/>
        </w:rPr>
        <w:drawing>
          <wp:inline distT="0" distB="0" distL="0" distR="0">
            <wp:extent cx="4133850" cy="244696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r="11324"/>
                    <a:stretch/>
                  </pic:blipFill>
                  <pic:spPr bwMode="auto">
                    <a:xfrm>
                      <a:off x="0" y="0"/>
                      <a:ext cx="4141298" cy="2451373"/>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64A36" w:rsidRDefault="00364A36" w:rsidP="00527BCE">
      <w:pPr>
        <w:spacing w:line="360" w:lineRule="auto"/>
        <w:jc w:val="center"/>
        <w:rPr>
          <w:rFonts w:asciiTheme="majorBidi" w:hAnsiTheme="majorBidi" w:cstheme="majorBidi"/>
          <w:i/>
          <w:iCs/>
          <w:sz w:val="32"/>
          <w:szCs w:val="32"/>
        </w:rPr>
      </w:pPr>
    </w:p>
    <w:p w:rsidR="000057BA" w:rsidRPr="00172BE1" w:rsidRDefault="000057BA" w:rsidP="00527BCE">
      <w:pPr>
        <w:pStyle w:val="Paragraphedeliste"/>
        <w:numPr>
          <w:ilvl w:val="0"/>
          <w:numId w:val="1"/>
        </w:numPr>
        <w:tabs>
          <w:tab w:val="left" w:pos="284"/>
        </w:tabs>
        <w:spacing w:line="360" w:lineRule="auto"/>
        <w:ind w:left="0" w:firstLine="0"/>
        <w:rPr>
          <w:rFonts w:asciiTheme="majorBidi" w:hAnsiTheme="majorBidi" w:cstheme="majorBidi"/>
          <w:b/>
          <w:bCs/>
          <w:sz w:val="24"/>
          <w:szCs w:val="24"/>
        </w:rPr>
      </w:pPr>
      <w:r w:rsidRPr="00172BE1">
        <w:rPr>
          <w:rFonts w:asciiTheme="majorBidi" w:hAnsiTheme="majorBidi" w:cstheme="majorBidi"/>
          <w:b/>
          <w:bCs/>
          <w:sz w:val="24"/>
          <w:szCs w:val="24"/>
        </w:rPr>
        <w:t>Présentation des outils de travails :</w:t>
      </w:r>
    </w:p>
    <w:p w:rsidR="000057BA" w:rsidRDefault="00172BE1" w:rsidP="00527BCE">
      <w:pPr>
        <w:tabs>
          <w:tab w:val="left" w:pos="9285"/>
        </w:tabs>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3.1 </w:t>
      </w:r>
      <w:r w:rsidR="000057BA" w:rsidRPr="000057BA">
        <w:rPr>
          <w:rFonts w:asciiTheme="majorBidi" w:hAnsiTheme="majorBidi" w:cstheme="majorBidi"/>
          <w:b/>
          <w:bCs/>
          <w:sz w:val="24"/>
          <w:szCs w:val="24"/>
        </w:rPr>
        <w:t xml:space="preserve">Les </w:t>
      </w:r>
      <w:r w:rsidR="000057BA">
        <w:rPr>
          <w:rFonts w:asciiTheme="majorBidi" w:hAnsiTheme="majorBidi" w:cstheme="majorBidi"/>
          <w:b/>
          <w:bCs/>
          <w:sz w:val="24"/>
          <w:szCs w:val="24"/>
        </w:rPr>
        <w:t>éléments de l’interface :</w:t>
      </w:r>
      <w:r w:rsidR="009C60BE">
        <w:rPr>
          <w:rFonts w:asciiTheme="majorBidi" w:hAnsiTheme="majorBidi" w:cstheme="majorBidi"/>
          <w:b/>
          <w:bCs/>
          <w:sz w:val="24"/>
          <w:szCs w:val="24"/>
        </w:rPr>
        <w:tab/>
      </w:r>
    </w:p>
    <w:p w:rsidR="000057BA" w:rsidRDefault="000057BA" w:rsidP="00527BCE">
      <w:pPr>
        <w:spacing w:line="360" w:lineRule="auto"/>
        <w:rPr>
          <w:rFonts w:asciiTheme="majorBidi" w:hAnsiTheme="majorBidi" w:cstheme="majorBidi"/>
          <w:sz w:val="24"/>
          <w:szCs w:val="24"/>
        </w:rPr>
      </w:pPr>
      <w:r>
        <w:rPr>
          <w:rFonts w:asciiTheme="majorBidi" w:hAnsiTheme="majorBidi" w:cstheme="majorBidi"/>
          <w:sz w:val="24"/>
          <w:szCs w:val="24"/>
        </w:rPr>
        <w:t>L’interface de power point rappelle celle des autres applications Windows :</w:t>
      </w: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527BCE" w:rsidRDefault="00527BCE" w:rsidP="005B1E05">
      <w:pPr>
        <w:rPr>
          <w:rFonts w:asciiTheme="majorBidi" w:hAnsiTheme="majorBidi" w:cstheme="majorBidi"/>
          <w:sz w:val="24"/>
          <w:szCs w:val="24"/>
        </w:rPr>
      </w:pPr>
    </w:p>
    <w:p w:rsidR="009C60BE" w:rsidRPr="00646744" w:rsidRDefault="00384D07" w:rsidP="005B1E05">
      <w:pPr>
        <w:rPr>
          <w:rFonts w:asciiTheme="majorBidi" w:hAnsiTheme="majorBidi" w:cstheme="majorBidi"/>
          <w:b/>
          <w:bCs/>
          <w:sz w:val="24"/>
          <w:szCs w:val="24"/>
        </w:rPr>
      </w:pPr>
      <w:r w:rsidRPr="00646744">
        <w:rPr>
          <w:rFonts w:asciiTheme="majorBidi" w:hAnsiTheme="majorBidi" w:cstheme="majorBidi"/>
          <w:b/>
          <w:bCs/>
          <w:sz w:val="24"/>
          <w:szCs w:val="24"/>
        </w:rPr>
        <w:lastRenderedPageBreak/>
        <w:t>6     5                           4                               3                                  2                                   1</w:t>
      </w:r>
    </w:p>
    <w:p w:rsidR="009C60BE" w:rsidRDefault="005D41CE" w:rsidP="005B1E05">
      <w:pPr>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_x0000_s1043" type="#_x0000_t32" style="position:absolute;margin-left:64pt;margin-top:.8pt;width:0;height:44.7pt;z-index:251666432" o:connectortype="straight">
            <v:stroke endarrow="block"/>
          </v:shape>
        </w:pict>
      </w:r>
      <w:r>
        <w:rPr>
          <w:rFonts w:asciiTheme="majorBidi" w:hAnsiTheme="majorBidi" w:cstheme="majorBidi"/>
          <w:noProof/>
          <w:sz w:val="24"/>
          <w:szCs w:val="24"/>
          <w:lang w:eastAsia="fr-FR"/>
        </w:rPr>
        <w:pict>
          <v:shape id="_x0000_s1042" type="#_x0000_t32" style="position:absolute;margin-left:150.95pt;margin-top:.8pt;width:.05pt;height:21.7pt;z-index:251665408" o:connectortype="straight">
            <v:stroke endarrow="block"/>
          </v:shape>
        </w:pict>
      </w:r>
      <w:r>
        <w:rPr>
          <w:rFonts w:asciiTheme="majorBidi" w:hAnsiTheme="majorBidi" w:cstheme="majorBidi"/>
          <w:noProof/>
          <w:sz w:val="24"/>
          <w:szCs w:val="24"/>
          <w:lang w:eastAsia="fr-FR"/>
        </w:rPr>
        <w:pict>
          <v:shape id="_x0000_s1041" type="#_x0000_t32" style="position:absolute;margin-left:250.7pt;margin-top:.8pt;width:.05pt;height:21.7pt;z-index:251664384" o:connectortype="straight">
            <v:stroke endarrow="block"/>
          </v:shape>
        </w:pict>
      </w:r>
      <w:r>
        <w:rPr>
          <w:rFonts w:asciiTheme="majorBidi" w:hAnsiTheme="majorBidi" w:cstheme="majorBidi"/>
          <w:noProof/>
          <w:sz w:val="24"/>
          <w:szCs w:val="24"/>
          <w:lang w:eastAsia="fr-FR"/>
        </w:rPr>
        <w:pict>
          <v:shape id="_x0000_s1045" type="#_x0000_t32" style="position:absolute;margin-left:359.5pt;margin-top:.8pt;width:0;height:50.2pt;z-index:251668480" o:connectortype="straight">
            <v:stroke endarrow="block"/>
          </v:shape>
        </w:pict>
      </w:r>
      <w:r>
        <w:rPr>
          <w:rFonts w:asciiTheme="majorBidi" w:hAnsiTheme="majorBidi" w:cstheme="majorBidi"/>
          <w:noProof/>
          <w:sz w:val="24"/>
          <w:szCs w:val="24"/>
          <w:lang w:eastAsia="fr-FR"/>
        </w:rPr>
        <w:pict>
          <v:shape id="_x0000_s1040" type="#_x0000_t32" style="position:absolute;margin-left:469.7pt;margin-top:.8pt;width:.75pt;height:34.45pt;z-index:251663360" o:connectortype="straight">
            <v:stroke endarrow="block"/>
          </v:shape>
        </w:pict>
      </w:r>
      <w:r>
        <w:rPr>
          <w:rFonts w:asciiTheme="majorBidi" w:hAnsiTheme="majorBidi" w:cstheme="majorBidi"/>
          <w:noProof/>
          <w:sz w:val="24"/>
          <w:szCs w:val="24"/>
          <w:lang w:eastAsia="fr-FR"/>
        </w:rPr>
        <w:pict>
          <v:shape id="_x0000_s1044" type="#_x0000_t32" style="position:absolute;margin-left:41.45pt;margin-top:.8pt;width:.05pt;height:77.95pt;z-index:251667456" o:connectortype="straight">
            <v:stroke endarrow="block"/>
          </v:shape>
        </w:pict>
      </w:r>
    </w:p>
    <w:p w:rsidR="000057BA" w:rsidRDefault="005D41CE" w:rsidP="005B1E05">
      <w:pPr>
        <w:rPr>
          <w:rFonts w:asciiTheme="majorBidi" w:hAnsiTheme="majorBidi" w:cstheme="majorBidi"/>
          <w:sz w:val="24"/>
          <w:szCs w:val="24"/>
        </w:rPr>
      </w:pPr>
      <w:r w:rsidRPr="005D41CE">
        <w:rPr>
          <w:noProof/>
          <w:lang w:eastAsia="fr-FR"/>
        </w:rPr>
        <w:pict>
          <v:roundrect id="_x0000_s1032" style="position:absolute;margin-left:16.7pt;margin-top:8.7pt;width:246pt;height:35.7pt;z-index:251662336" arcsize="10923f" filled="f" strokeweight="1.5pt"/>
        </w:pict>
      </w:r>
      <w:r w:rsidRPr="005D41CE">
        <w:rPr>
          <w:noProof/>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margin-left:139.2pt;margin-top:-79.8pt;width:23pt;height:200pt;rotation:270;z-index:251661312" strokeweight="1.5pt"/>
        </w:pict>
      </w:r>
    </w:p>
    <w:p w:rsidR="000057BA" w:rsidRDefault="005D41CE" w:rsidP="005B1E05">
      <w:pPr>
        <w:rPr>
          <w:rFonts w:asciiTheme="majorBidi" w:hAnsiTheme="majorBidi" w:cstheme="majorBidi"/>
          <w:sz w:val="24"/>
          <w:szCs w:val="24"/>
        </w:rPr>
      </w:pPr>
      <w:r w:rsidRPr="005D41CE">
        <w:rPr>
          <w:noProof/>
          <w:lang w:eastAsia="fr-FR"/>
        </w:rPr>
        <w:pict>
          <v:oval id="_x0000_s1028" style="position:absolute;margin-left:441.95pt;margin-top:7.65pt;width:57pt;height:15.75pt;z-index:251660288" filled="f" strokeweight="1.5pt"/>
        </w:pict>
      </w:r>
    </w:p>
    <w:p w:rsidR="000057BA" w:rsidRDefault="005D41CE" w:rsidP="005B1E05">
      <w:pPr>
        <w:rPr>
          <w:noProof/>
          <w:lang w:eastAsia="fr-FR"/>
        </w:rPr>
      </w:pPr>
      <w:r w:rsidRPr="005D41CE">
        <w:rPr>
          <w:rFonts w:asciiTheme="majorBidi" w:hAnsiTheme="majorBidi" w:cstheme="majorBidi"/>
          <w:noProof/>
          <w:sz w:val="24"/>
          <w:szCs w:val="24"/>
          <w:lang w:eastAsia="fr-FR"/>
        </w:rPr>
        <w:pict>
          <v:shape id="_x0000_s1048" type="#_x0000_t32" style="position:absolute;margin-left:456.25pt;margin-top:217.35pt;width:.05pt;height:31.65pt;flip:y;z-index:251671552" o:connectortype="straight">
            <v:stroke endarrow="block"/>
          </v:shape>
        </w:pict>
      </w:r>
      <w:r>
        <w:rPr>
          <w:noProof/>
        </w:rPr>
        <w:pict>
          <v:shapetype id="_x0000_t202" coordsize="21600,21600" o:spt="202" path="m,l,21600r21600,l21600,xe">
            <v:stroke joinstyle="miter"/>
            <v:path gradientshapeok="t" o:connecttype="rect"/>
          </v:shapetype>
          <v:shape id="Zone de texte 2" o:spid="_x0000_s1053" type="#_x0000_t202" style="position:absolute;margin-left:330.75pt;margin-top:58.5pt;width:22.7pt;height:22.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weight="1.5pt">
            <v:textbox>
              <w:txbxContent>
                <w:p w:rsidR="006B4E9F" w:rsidRPr="006B4E9F" w:rsidRDefault="006B4E9F" w:rsidP="006B4E9F">
                  <w:r w:rsidRPr="006B4E9F">
                    <w:t>5</w:t>
                  </w:r>
                </w:p>
              </w:txbxContent>
            </v:textbox>
          </v:shape>
        </w:pict>
      </w:r>
      <w:r w:rsidRPr="005D41CE">
        <w:rPr>
          <w:rFonts w:asciiTheme="majorBidi" w:hAnsiTheme="majorBidi" w:cstheme="majorBidi"/>
          <w:noProof/>
          <w:sz w:val="24"/>
          <w:szCs w:val="24"/>
          <w:lang w:eastAsia="fr-FR"/>
        </w:rPr>
        <w:pict>
          <v:shape id="_x0000_s1049" type="#_x0000_t32" style="position:absolute;margin-left:406.7pt;margin-top:224.1pt;width:.05pt;height:20.4pt;flip:y;z-index:251672576" o:connectortype="straight">
            <v:stroke endarrow="block"/>
          </v:shape>
        </w:pict>
      </w:r>
      <w:r w:rsidRPr="005D41CE">
        <w:rPr>
          <w:rFonts w:asciiTheme="majorBidi" w:hAnsiTheme="majorBidi" w:cstheme="majorBidi"/>
          <w:noProof/>
          <w:sz w:val="24"/>
          <w:szCs w:val="24"/>
          <w:lang w:eastAsia="fr-FR"/>
        </w:rPr>
        <w:pict>
          <v:shape id="_x0000_s1051" type="#_x0000_t32" style="position:absolute;margin-left:214.7pt;margin-top:186pt;width:.05pt;height:58.5pt;flip:y;z-index:251674624" o:connectortype="straight">
            <v:stroke endarrow="block"/>
          </v:shape>
        </w:pict>
      </w:r>
      <w:r w:rsidRPr="005D41CE">
        <w:rPr>
          <w:rFonts w:asciiTheme="majorBidi" w:hAnsiTheme="majorBidi" w:cstheme="majorBidi"/>
          <w:noProof/>
          <w:sz w:val="24"/>
          <w:szCs w:val="24"/>
          <w:lang w:eastAsia="fr-FR"/>
        </w:rPr>
        <w:pict>
          <v:shape id="_x0000_s1052" type="#_x0000_t32" style="position:absolute;margin-left:50.75pt;margin-top:217.35pt;width:.05pt;height:27.15pt;flip:y;z-index:251675648" o:connectortype="straight">
            <v:stroke endarrow="block"/>
          </v:shape>
        </w:pict>
      </w:r>
      <w:r w:rsidRPr="005D41CE">
        <w:rPr>
          <w:rFonts w:asciiTheme="majorBidi" w:hAnsiTheme="majorBidi" w:cstheme="majorBidi"/>
          <w:noProof/>
          <w:sz w:val="24"/>
          <w:szCs w:val="24"/>
          <w:lang w:eastAsia="fr-FR"/>
        </w:rPr>
        <w:pict>
          <v:shape id="_x0000_s1050" type="#_x0000_t32" style="position:absolute;margin-left:282.95pt;margin-top:206.1pt;width:0;height:38.4pt;flip:y;z-index:251673600" o:connectortype="straight">
            <v:stroke endarrow="block"/>
          </v:shape>
        </w:pict>
      </w:r>
      <w:r>
        <w:rPr>
          <w:noProof/>
          <w:lang w:eastAsia="fr-FR"/>
        </w:rPr>
        <w:pict>
          <v:shape id="_x0000_s1047" type="#_x0000_t32" style="position:absolute;margin-left:309.95pt;margin-top:37.35pt;width:35.25pt;height:21.15pt;flip:x y;z-index:251670528" o:connectortype="straight">
            <v:stroke endarrow="block"/>
          </v:shape>
        </w:pict>
      </w:r>
      <w:r>
        <w:rPr>
          <w:noProof/>
          <w:lang w:eastAsia="fr-FR"/>
        </w:rPr>
        <w:pict>
          <v:shape id="_x0000_s1046" type="#_x0000_t32" style="position:absolute;margin-left:345.2pt;margin-top:37.35pt;width:.75pt;height:21.15pt;flip:y;z-index:251669504" o:connectortype="straight">
            <v:stroke endarrow="block"/>
          </v:shape>
        </w:pict>
      </w:r>
      <w:r>
        <w:rPr>
          <w:noProof/>
          <w:lang w:eastAsia="fr-FR"/>
        </w:rPr>
        <w:pict>
          <v:oval id="_x0000_s1027" style="position:absolute;margin-left:389.45pt;margin-top:212.85pt;width:39pt;height:11.25pt;z-index:251659264" filled="f" strokeweight="1.5pt"/>
        </w:pict>
      </w:r>
      <w:r>
        <w:rPr>
          <w:noProof/>
          <w:lang w:eastAsia="fr-FR"/>
        </w:rPr>
        <w:pict>
          <v:oval id="_x0000_s1026" style="position:absolute;margin-left:23.45pt;margin-top:37.35pt;width:57pt;height:15.75pt;z-index:251658240" filled="f" strokeweight="1.5pt"/>
        </w:pict>
      </w:r>
      <w:r w:rsidR="000057BA">
        <w:rPr>
          <w:noProof/>
          <w:lang w:eastAsia="fr-FR"/>
        </w:rPr>
        <w:drawing>
          <wp:inline distT="0" distB="0" distL="0" distR="0">
            <wp:extent cx="5972175" cy="2971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72810" cy="2972116"/>
                    </a:xfrm>
                    <a:prstGeom prst="rect">
                      <a:avLst/>
                    </a:prstGeom>
                  </pic:spPr>
                </pic:pic>
              </a:graphicData>
            </a:graphic>
          </wp:inline>
        </w:drawing>
      </w:r>
    </w:p>
    <w:p w:rsidR="00646744" w:rsidRDefault="00646744" w:rsidP="005B1E05">
      <w:pPr>
        <w:rPr>
          <w:noProof/>
          <w:lang w:eastAsia="fr-FR"/>
        </w:rPr>
      </w:pPr>
      <w:bookmarkStart w:id="0" w:name="_GoBack"/>
      <w:bookmarkEnd w:id="0"/>
    </w:p>
    <w:p w:rsidR="00646744" w:rsidRDefault="00646744" w:rsidP="005B1E05">
      <w:pPr>
        <w:rPr>
          <w:b/>
          <w:bCs/>
          <w:noProof/>
          <w:lang w:eastAsia="fr-FR"/>
        </w:rPr>
      </w:pPr>
      <w:r w:rsidRPr="00646744">
        <w:rPr>
          <w:b/>
          <w:bCs/>
          <w:noProof/>
          <w:lang w:eastAsia="fr-FR"/>
        </w:rPr>
        <w:t>7                                                                8                         9                                               10               11</w:t>
      </w:r>
    </w:p>
    <w:p w:rsidR="00A314F0" w:rsidRDefault="00A314F0" w:rsidP="00A314F0">
      <w:pPr>
        <w:rPr>
          <w:rFonts w:asciiTheme="majorBidi" w:hAnsiTheme="majorBidi" w:cstheme="majorBidi"/>
          <w:b/>
          <w:bCs/>
          <w:sz w:val="24"/>
          <w:szCs w:val="24"/>
          <w:u w:val="single"/>
        </w:rPr>
      </w:pPr>
    </w:p>
    <w:p w:rsidR="00230A9F" w:rsidRDefault="00F926CC" w:rsidP="00F926CC">
      <w:pPr>
        <w:jc w:val="center"/>
        <w:rPr>
          <w:rFonts w:asciiTheme="majorBidi" w:hAnsiTheme="majorBidi" w:cstheme="majorBidi"/>
          <w:b/>
          <w:bCs/>
          <w:sz w:val="24"/>
          <w:szCs w:val="24"/>
          <w:u w:val="single"/>
        </w:rPr>
      </w:pPr>
      <w:r w:rsidRPr="00F926CC">
        <w:rPr>
          <w:rFonts w:asciiTheme="majorBidi" w:hAnsiTheme="majorBidi" w:cstheme="majorBidi"/>
          <w:b/>
          <w:bCs/>
          <w:sz w:val="24"/>
          <w:szCs w:val="24"/>
          <w:u w:val="single"/>
        </w:rPr>
        <w:t>Ecran principal de Microsoft PowerPoint 2010.</w:t>
      </w:r>
    </w:p>
    <w:p w:rsidR="00A314F0" w:rsidRPr="00A314F0" w:rsidRDefault="00A314F0" w:rsidP="00F926CC">
      <w:pPr>
        <w:jc w:val="center"/>
        <w:rPr>
          <w:rFonts w:asciiTheme="majorBidi" w:hAnsiTheme="majorBidi" w:cstheme="majorBidi"/>
          <w:b/>
          <w:bCs/>
          <w:noProof/>
          <w:sz w:val="8"/>
          <w:szCs w:val="8"/>
          <w:u w:val="single"/>
          <w:lang w:eastAsia="fr-FR"/>
        </w:rPr>
      </w:pPr>
    </w:p>
    <w:p w:rsidR="00172473" w:rsidRDefault="00172473" w:rsidP="00230A9F">
      <w:pPr>
        <w:rPr>
          <w:rFonts w:asciiTheme="majorBidi" w:hAnsiTheme="majorBidi" w:cstheme="majorBidi"/>
          <w:sz w:val="24"/>
          <w:szCs w:val="24"/>
        </w:rPr>
      </w:pPr>
    </w:p>
    <w:tbl>
      <w:tblPr>
        <w:tblStyle w:val="Grilledutableau"/>
        <w:tblW w:w="0" w:type="auto"/>
        <w:tblLook w:val="04A0"/>
      </w:tblPr>
      <w:tblGrid>
        <w:gridCol w:w="3227"/>
        <w:gridCol w:w="7117"/>
      </w:tblGrid>
      <w:tr w:rsidR="00172473" w:rsidTr="0025266A">
        <w:tc>
          <w:tcPr>
            <w:tcW w:w="3227" w:type="dxa"/>
          </w:tcPr>
          <w:p w:rsidR="00172473" w:rsidRPr="0025266A" w:rsidRDefault="00862A95" w:rsidP="00527BCE">
            <w:pPr>
              <w:spacing w:line="276" w:lineRule="auto"/>
              <w:rPr>
                <w:rFonts w:asciiTheme="majorBidi" w:hAnsiTheme="majorBidi" w:cstheme="majorBidi"/>
                <w:b/>
                <w:bCs/>
                <w:sz w:val="24"/>
                <w:szCs w:val="24"/>
              </w:rPr>
            </w:pPr>
            <w:r w:rsidRPr="0025266A">
              <w:rPr>
                <w:rFonts w:asciiTheme="majorBidi" w:hAnsiTheme="majorBidi" w:cstheme="majorBidi"/>
                <w:b/>
                <w:bCs/>
                <w:sz w:val="24"/>
                <w:szCs w:val="24"/>
              </w:rPr>
              <w:t>1. Boutons</w:t>
            </w:r>
          </w:p>
        </w:tc>
        <w:tc>
          <w:tcPr>
            <w:tcW w:w="7117" w:type="dxa"/>
          </w:tcPr>
          <w:p w:rsidR="00172473" w:rsidRDefault="00172473" w:rsidP="00527BCE">
            <w:pPr>
              <w:spacing w:line="276" w:lineRule="auto"/>
              <w:rPr>
                <w:rFonts w:asciiTheme="majorBidi" w:hAnsiTheme="majorBidi" w:cstheme="majorBidi"/>
                <w:sz w:val="24"/>
                <w:szCs w:val="24"/>
              </w:rPr>
            </w:pPr>
            <w:r>
              <w:rPr>
                <w:rFonts w:asciiTheme="majorBidi" w:hAnsiTheme="majorBidi" w:cstheme="majorBidi"/>
                <w:sz w:val="24"/>
                <w:szCs w:val="24"/>
              </w:rPr>
              <w:t>utilisés pour réduire, agrandir ou fermer la fenêtre de power point.</w:t>
            </w:r>
          </w:p>
          <w:p w:rsidR="0025266A" w:rsidRPr="0025266A" w:rsidRDefault="0025266A" w:rsidP="00527BCE">
            <w:pPr>
              <w:spacing w:line="276" w:lineRule="auto"/>
              <w:rPr>
                <w:rFonts w:asciiTheme="majorBidi" w:hAnsiTheme="majorBidi" w:cstheme="majorBidi"/>
                <w:sz w:val="12"/>
                <w:szCs w:val="12"/>
              </w:rPr>
            </w:pPr>
          </w:p>
        </w:tc>
      </w:tr>
      <w:tr w:rsidR="00172473" w:rsidTr="0025266A">
        <w:tc>
          <w:tcPr>
            <w:tcW w:w="3227" w:type="dxa"/>
          </w:tcPr>
          <w:p w:rsidR="00172473" w:rsidRDefault="00A87530" w:rsidP="00527BCE">
            <w:pPr>
              <w:spacing w:line="276" w:lineRule="auto"/>
              <w:rPr>
                <w:rFonts w:asciiTheme="majorBidi" w:hAnsiTheme="majorBidi" w:cstheme="majorBidi"/>
                <w:sz w:val="24"/>
                <w:szCs w:val="24"/>
              </w:rPr>
            </w:pPr>
            <w:r w:rsidRPr="0025266A">
              <w:rPr>
                <w:rFonts w:asciiTheme="majorBidi" w:hAnsiTheme="majorBidi" w:cstheme="majorBidi"/>
                <w:b/>
                <w:bCs/>
                <w:sz w:val="24"/>
                <w:szCs w:val="24"/>
              </w:rPr>
              <w:t>2. Barre</w:t>
            </w:r>
            <w:r w:rsidR="00172473" w:rsidRPr="0025266A">
              <w:rPr>
                <w:rFonts w:asciiTheme="majorBidi" w:hAnsiTheme="majorBidi" w:cstheme="majorBidi"/>
                <w:b/>
                <w:bCs/>
                <w:sz w:val="24"/>
                <w:szCs w:val="24"/>
              </w:rPr>
              <w:t xml:space="preserve"> de titre</w:t>
            </w:r>
            <w:r w:rsidR="00172473">
              <w:rPr>
                <w:rFonts w:asciiTheme="majorBidi" w:hAnsiTheme="majorBidi" w:cstheme="majorBidi"/>
                <w:sz w:val="24"/>
                <w:szCs w:val="24"/>
              </w:rPr>
              <w:t> </w:t>
            </w:r>
          </w:p>
        </w:tc>
        <w:tc>
          <w:tcPr>
            <w:tcW w:w="7117" w:type="dxa"/>
          </w:tcPr>
          <w:p w:rsidR="00172473" w:rsidRDefault="00172473" w:rsidP="00527BCE">
            <w:pPr>
              <w:spacing w:line="276" w:lineRule="auto"/>
              <w:rPr>
                <w:rFonts w:asciiTheme="majorBidi" w:hAnsiTheme="majorBidi" w:cstheme="majorBidi"/>
                <w:sz w:val="24"/>
                <w:szCs w:val="24"/>
              </w:rPr>
            </w:pPr>
            <w:r>
              <w:rPr>
                <w:rFonts w:asciiTheme="majorBidi" w:hAnsiTheme="majorBidi" w:cstheme="majorBidi"/>
                <w:sz w:val="24"/>
                <w:szCs w:val="24"/>
              </w:rPr>
              <w:t>Contient le nom du programme et le nom du fichier courant.</w:t>
            </w:r>
          </w:p>
          <w:p w:rsidR="0025266A" w:rsidRPr="0025266A" w:rsidRDefault="0025266A" w:rsidP="00527BCE">
            <w:pPr>
              <w:spacing w:line="276" w:lineRule="auto"/>
              <w:rPr>
                <w:rFonts w:asciiTheme="majorBidi" w:hAnsiTheme="majorBidi" w:cstheme="majorBidi"/>
                <w:sz w:val="14"/>
                <w:szCs w:val="14"/>
              </w:rPr>
            </w:pPr>
          </w:p>
        </w:tc>
      </w:tr>
      <w:tr w:rsidR="00172473" w:rsidTr="0025266A">
        <w:tc>
          <w:tcPr>
            <w:tcW w:w="3227" w:type="dxa"/>
          </w:tcPr>
          <w:p w:rsidR="00172473" w:rsidRDefault="00862A95" w:rsidP="00527BCE">
            <w:pPr>
              <w:spacing w:line="276" w:lineRule="auto"/>
              <w:rPr>
                <w:rFonts w:asciiTheme="majorBidi" w:hAnsiTheme="majorBidi" w:cstheme="majorBidi"/>
                <w:sz w:val="24"/>
                <w:szCs w:val="24"/>
              </w:rPr>
            </w:pPr>
            <w:r w:rsidRPr="0025266A">
              <w:rPr>
                <w:rFonts w:asciiTheme="majorBidi" w:hAnsiTheme="majorBidi" w:cstheme="majorBidi"/>
                <w:b/>
                <w:bCs/>
                <w:sz w:val="24"/>
                <w:szCs w:val="24"/>
              </w:rPr>
              <w:t>3. Ruban</w:t>
            </w:r>
          </w:p>
        </w:tc>
        <w:tc>
          <w:tcPr>
            <w:tcW w:w="7117" w:type="dxa"/>
          </w:tcPr>
          <w:p w:rsidR="00172473" w:rsidRDefault="00172473" w:rsidP="00527BCE">
            <w:pPr>
              <w:spacing w:line="276" w:lineRule="auto"/>
              <w:rPr>
                <w:rFonts w:asciiTheme="majorBidi" w:hAnsiTheme="majorBidi" w:cstheme="majorBidi"/>
                <w:sz w:val="24"/>
                <w:szCs w:val="24"/>
              </w:rPr>
            </w:pPr>
            <w:r>
              <w:rPr>
                <w:rFonts w:asciiTheme="majorBidi" w:hAnsiTheme="majorBidi" w:cstheme="majorBidi"/>
                <w:sz w:val="24"/>
                <w:szCs w:val="24"/>
              </w:rPr>
              <w:t xml:space="preserve">Zone située dans la partie supérieure de le fenêtre du programme, où vous pouvez choisir des commandes </w:t>
            </w:r>
          </w:p>
        </w:tc>
      </w:tr>
      <w:tr w:rsidR="00172473" w:rsidTr="0025266A">
        <w:tc>
          <w:tcPr>
            <w:tcW w:w="3227" w:type="dxa"/>
          </w:tcPr>
          <w:p w:rsidR="00172473" w:rsidRDefault="00862A95" w:rsidP="00527BCE">
            <w:pPr>
              <w:spacing w:line="276" w:lineRule="auto"/>
              <w:rPr>
                <w:rFonts w:asciiTheme="majorBidi" w:hAnsiTheme="majorBidi" w:cstheme="majorBidi"/>
                <w:sz w:val="24"/>
                <w:szCs w:val="24"/>
              </w:rPr>
            </w:pPr>
            <w:r w:rsidRPr="0025266A">
              <w:rPr>
                <w:rFonts w:asciiTheme="majorBidi" w:hAnsiTheme="majorBidi" w:cstheme="majorBidi"/>
                <w:b/>
                <w:bCs/>
                <w:sz w:val="24"/>
                <w:szCs w:val="24"/>
              </w:rPr>
              <w:t>4. Onglet</w:t>
            </w:r>
            <w:r w:rsidR="00172473" w:rsidRPr="0025266A">
              <w:rPr>
                <w:rFonts w:asciiTheme="majorBidi" w:hAnsiTheme="majorBidi" w:cstheme="majorBidi"/>
                <w:b/>
                <w:bCs/>
                <w:sz w:val="24"/>
                <w:szCs w:val="24"/>
              </w:rPr>
              <w:t xml:space="preserve"> de commandes</w:t>
            </w:r>
          </w:p>
        </w:tc>
        <w:tc>
          <w:tcPr>
            <w:tcW w:w="7117" w:type="dxa"/>
          </w:tcPr>
          <w:p w:rsidR="00172473" w:rsidRDefault="00172473" w:rsidP="00527BCE">
            <w:pPr>
              <w:spacing w:line="276" w:lineRule="auto"/>
              <w:rPr>
                <w:rFonts w:asciiTheme="majorBidi" w:hAnsiTheme="majorBidi" w:cstheme="majorBidi"/>
                <w:sz w:val="24"/>
                <w:szCs w:val="24"/>
              </w:rPr>
            </w:pPr>
            <w:r>
              <w:rPr>
                <w:rFonts w:asciiTheme="majorBidi" w:hAnsiTheme="majorBidi" w:cstheme="majorBidi"/>
                <w:sz w:val="24"/>
                <w:szCs w:val="24"/>
              </w:rPr>
              <w:t>Les commandes sont regroupées et affichées ensemble, ce qui vous permet de les trouver lorsque vous en avez besoin</w:t>
            </w:r>
          </w:p>
        </w:tc>
      </w:tr>
      <w:tr w:rsidR="00172473" w:rsidTr="0025266A">
        <w:tc>
          <w:tcPr>
            <w:tcW w:w="3227" w:type="dxa"/>
          </w:tcPr>
          <w:p w:rsidR="00172473" w:rsidRPr="0025266A" w:rsidRDefault="00862A95" w:rsidP="00527BCE">
            <w:pPr>
              <w:spacing w:line="276" w:lineRule="auto"/>
              <w:rPr>
                <w:rFonts w:asciiTheme="majorBidi" w:hAnsiTheme="majorBidi" w:cstheme="majorBidi"/>
                <w:b/>
                <w:bCs/>
                <w:sz w:val="24"/>
                <w:szCs w:val="24"/>
              </w:rPr>
            </w:pPr>
            <w:r w:rsidRPr="0025266A">
              <w:rPr>
                <w:rFonts w:asciiTheme="majorBidi" w:hAnsiTheme="majorBidi" w:cstheme="majorBidi"/>
                <w:b/>
                <w:bCs/>
                <w:sz w:val="24"/>
                <w:szCs w:val="24"/>
              </w:rPr>
              <w:t>5. Barre</w:t>
            </w:r>
            <w:r w:rsidR="00172473" w:rsidRPr="0025266A">
              <w:rPr>
                <w:rFonts w:asciiTheme="majorBidi" w:hAnsiTheme="majorBidi" w:cstheme="majorBidi"/>
                <w:b/>
                <w:bCs/>
                <w:sz w:val="24"/>
                <w:szCs w:val="24"/>
              </w:rPr>
              <w:t xml:space="preserve"> d’outils Accès rapide</w:t>
            </w:r>
          </w:p>
        </w:tc>
        <w:tc>
          <w:tcPr>
            <w:tcW w:w="7117" w:type="dxa"/>
          </w:tcPr>
          <w:p w:rsidR="00172473" w:rsidRDefault="00172473" w:rsidP="00527BCE">
            <w:pPr>
              <w:spacing w:line="276" w:lineRule="auto"/>
              <w:rPr>
                <w:rFonts w:asciiTheme="majorBidi" w:hAnsiTheme="majorBidi" w:cstheme="majorBidi"/>
                <w:sz w:val="24"/>
                <w:szCs w:val="24"/>
              </w:rPr>
            </w:pPr>
            <w:r>
              <w:rPr>
                <w:rFonts w:asciiTheme="majorBidi" w:hAnsiTheme="majorBidi" w:cstheme="majorBidi"/>
                <w:sz w:val="24"/>
                <w:szCs w:val="24"/>
              </w:rPr>
              <w:t>Barre d’outils unique et standard proposée dans le ruban, pour accéder instantanément aux commandes les plus utile (comme enregistrer</w:t>
            </w:r>
            <w:r w:rsidR="0025266A">
              <w:rPr>
                <w:rFonts w:asciiTheme="majorBidi" w:hAnsiTheme="majorBidi" w:cstheme="majorBidi"/>
                <w:sz w:val="24"/>
                <w:szCs w:val="24"/>
              </w:rPr>
              <w:t>…</w:t>
            </w:r>
            <w:r>
              <w:rPr>
                <w:rFonts w:asciiTheme="majorBidi" w:hAnsiTheme="majorBidi" w:cstheme="majorBidi"/>
                <w:sz w:val="24"/>
                <w:szCs w:val="24"/>
              </w:rPr>
              <w:t>)</w:t>
            </w:r>
          </w:p>
        </w:tc>
      </w:tr>
      <w:tr w:rsidR="00172473" w:rsidTr="0025266A">
        <w:tc>
          <w:tcPr>
            <w:tcW w:w="3227" w:type="dxa"/>
          </w:tcPr>
          <w:p w:rsidR="00172473" w:rsidRPr="0025266A" w:rsidRDefault="00172473" w:rsidP="00527BCE">
            <w:pPr>
              <w:spacing w:line="276" w:lineRule="auto"/>
              <w:rPr>
                <w:rFonts w:asciiTheme="majorBidi" w:hAnsiTheme="majorBidi" w:cstheme="majorBidi"/>
                <w:b/>
                <w:bCs/>
                <w:sz w:val="24"/>
                <w:szCs w:val="24"/>
              </w:rPr>
            </w:pPr>
            <w:r w:rsidRPr="0025266A">
              <w:rPr>
                <w:rFonts w:asciiTheme="majorBidi" w:hAnsiTheme="majorBidi" w:cstheme="majorBidi"/>
                <w:b/>
                <w:bCs/>
                <w:sz w:val="24"/>
                <w:szCs w:val="24"/>
              </w:rPr>
              <w:t>6. onglets plan et diapositives</w:t>
            </w:r>
          </w:p>
        </w:tc>
        <w:tc>
          <w:tcPr>
            <w:tcW w:w="7117" w:type="dxa"/>
          </w:tcPr>
          <w:p w:rsidR="00172473" w:rsidRDefault="006B4E9F" w:rsidP="00527BCE">
            <w:pPr>
              <w:spacing w:line="276" w:lineRule="auto"/>
              <w:rPr>
                <w:rFonts w:asciiTheme="majorBidi" w:hAnsiTheme="majorBidi" w:cstheme="majorBidi"/>
                <w:sz w:val="24"/>
                <w:szCs w:val="24"/>
              </w:rPr>
            </w:pPr>
            <w:r>
              <w:rPr>
                <w:rFonts w:asciiTheme="majorBidi" w:hAnsiTheme="majorBidi" w:cstheme="majorBidi"/>
                <w:sz w:val="24"/>
                <w:szCs w:val="24"/>
              </w:rPr>
              <w:t>Vous permettent de basculer entre le plan des diapositives et les diapositives affichées</w:t>
            </w:r>
            <w:r w:rsidR="00537E63">
              <w:rPr>
                <w:rFonts w:asciiTheme="majorBidi" w:hAnsiTheme="majorBidi" w:cstheme="majorBidi"/>
                <w:sz w:val="24"/>
                <w:szCs w:val="24"/>
              </w:rPr>
              <w:t xml:space="preserve"> sous forme de miniatures</w:t>
            </w:r>
          </w:p>
        </w:tc>
      </w:tr>
      <w:tr w:rsidR="00172473" w:rsidTr="0025266A">
        <w:tc>
          <w:tcPr>
            <w:tcW w:w="3227" w:type="dxa"/>
          </w:tcPr>
          <w:p w:rsidR="00172473" w:rsidRDefault="00862A95" w:rsidP="00527BCE">
            <w:pPr>
              <w:spacing w:line="276" w:lineRule="auto"/>
              <w:rPr>
                <w:rFonts w:asciiTheme="majorBidi" w:hAnsiTheme="majorBidi" w:cstheme="majorBidi"/>
                <w:sz w:val="24"/>
                <w:szCs w:val="24"/>
              </w:rPr>
            </w:pPr>
            <w:r w:rsidRPr="0025266A">
              <w:rPr>
                <w:rFonts w:asciiTheme="majorBidi" w:hAnsiTheme="majorBidi" w:cstheme="majorBidi"/>
                <w:b/>
                <w:bCs/>
                <w:sz w:val="24"/>
                <w:szCs w:val="24"/>
              </w:rPr>
              <w:t>7. Barres</w:t>
            </w:r>
            <w:r w:rsidR="00537E63" w:rsidRPr="0025266A">
              <w:rPr>
                <w:rFonts w:asciiTheme="majorBidi" w:hAnsiTheme="majorBidi" w:cstheme="majorBidi"/>
                <w:b/>
                <w:bCs/>
                <w:sz w:val="24"/>
                <w:szCs w:val="24"/>
              </w:rPr>
              <w:t xml:space="preserve"> d’états</w:t>
            </w:r>
          </w:p>
        </w:tc>
        <w:tc>
          <w:tcPr>
            <w:tcW w:w="7117" w:type="dxa"/>
          </w:tcPr>
          <w:p w:rsidR="00172473" w:rsidRDefault="00537E63" w:rsidP="00527BCE">
            <w:pPr>
              <w:spacing w:line="276" w:lineRule="auto"/>
              <w:rPr>
                <w:rFonts w:asciiTheme="majorBidi" w:hAnsiTheme="majorBidi" w:cstheme="majorBidi"/>
                <w:sz w:val="24"/>
                <w:szCs w:val="24"/>
              </w:rPr>
            </w:pPr>
            <w:r>
              <w:rPr>
                <w:rFonts w:asciiTheme="majorBidi" w:hAnsiTheme="majorBidi" w:cstheme="majorBidi"/>
                <w:sz w:val="24"/>
                <w:szCs w:val="24"/>
              </w:rPr>
              <w:t>Affiche des indications sur les manipulations en cours</w:t>
            </w:r>
          </w:p>
          <w:p w:rsidR="0025266A" w:rsidRPr="0025266A" w:rsidRDefault="0025266A" w:rsidP="00527BCE">
            <w:pPr>
              <w:spacing w:line="276" w:lineRule="auto"/>
              <w:rPr>
                <w:rFonts w:asciiTheme="majorBidi" w:hAnsiTheme="majorBidi" w:cstheme="majorBidi"/>
                <w:sz w:val="14"/>
                <w:szCs w:val="14"/>
              </w:rPr>
            </w:pPr>
          </w:p>
        </w:tc>
      </w:tr>
      <w:tr w:rsidR="00172473" w:rsidTr="0025266A">
        <w:tc>
          <w:tcPr>
            <w:tcW w:w="3227" w:type="dxa"/>
          </w:tcPr>
          <w:p w:rsidR="00172473" w:rsidRDefault="00862A95" w:rsidP="00527BCE">
            <w:pPr>
              <w:spacing w:line="276" w:lineRule="auto"/>
              <w:rPr>
                <w:rFonts w:asciiTheme="majorBidi" w:hAnsiTheme="majorBidi" w:cstheme="majorBidi"/>
                <w:sz w:val="24"/>
                <w:szCs w:val="24"/>
              </w:rPr>
            </w:pPr>
            <w:r w:rsidRPr="0025266A">
              <w:rPr>
                <w:rFonts w:asciiTheme="majorBidi" w:hAnsiTheme="majorBidi" w:cstheme="majorBidi"/>
                <w:b/>
                <w:bCs/>
                <w:sz w:val="24"/>
                <w:szCs w:val="24"/>
              </w:rPr>
              <w:t>8. Volet</w:t>
            </w:r>
            <w:r w:rsidR="00537E63" w:rsidRPr="0025266A">
              <w:rPr>
                <w:rFonts w:asciiTheme="majorBidi" w:hAnsiTheme="majorBidi" w:cstheme="majorBidi"/>
                <w:b/>
                <w:bCs/>
                <w:sz w:val="24"/>
                <w:szCs w:val="24"/>
              </w:rPr>
              <w:t xml:space="preserve"> Diapositives</w:t>
            </w:r>
          </w:p>
        </w:tc>
        <w:tc>
          <w:tcPr>
            <w:tcW w:w="7117" w:type="dxa"/>
          </w:tcPr>
          <w:p w:rsidR="00172473" w:rsidRDefault="008C3506" w:rsidP="00527BCE">
            <w:pPr>
              <w:spacing w:line="276" w:lineRule="auto"/>
              <w:rPr>
                <w:rFonts w:asciiTheme="majorBidi" w:hAnsiTheme="majorBidi" w:cstheme="majorBidi"/>
                <w:sz w:val="24"/>
                <w:szCs w:val="24"/>
              </w:rPr>
            </w:pPr>
            <w:r>
              <w:rPr>
                <w:rFonts w:asciiTheme="majorBidi" w:hAnsiTheme="majorBidi" w:cstheme="majorBidi"/>
                <w:sz w:val="24"/>
                <w:szCs w:val="24"/>
              </w:rPr>
              <w:t>Pour ajouter aux diapositives des textes, images, tableaux, graphiques, objets dessinés, zone de texte, films , sons, liens hypertexte et animations.</w:t>
            </w:r>
          </w:p>
        </w:tc>
      </w:tr>
      <w:tr w:rsidR="00172473" w:rsidTr="0025266A">
        <w:tc>
          <w:tcPr>
            <w:tcW w:w="3227" w:type="dxa"/>
          </w:tcPr>
          <w:p w:rsidR="00172473" w:rsidRDefault="00862A95" w:rsidP="00527BCE">
            <w:pPr>
              <w:spacing w:line="276" w:lineRule="auto"/>
              <w:rPr>
                <w:rFonts w:asciiTheme="majorBidi" w:hAnsiTheme="majorBidi" w:cstheme="majorBidi"/>
                <w:sz w:val="24"/>
                <w:szCs w:val="24"/>
              </w:rPr>
            </w:pPr>
            <w:r w:rsidRPr="0025266A">
              <w:rPr>
                <w:rFonts w:asciiTheme="majorBidi" w:hAnsiTheme="majorBidi" w:cstheme="majorBidi"/>
                <w:b/>
                <w:bCs/>
                <w:sz w:val="24"/>
                <w:szCs w:val="24"/>
              </w:rPr>
              <w:t>9. Volet</w:t>
            </w:r>
            <w:r w:rsidR="00537E63" w:rsidRPr="0025266A">
              <w:rPr>
                <w:rFonts w:asciiTheme="majorBidi" w:hAnsiTheme="majorBidi" w:cstheme="majorBidi"/>
                <w:b/>
                <w:bCs/>
                <w:sz w:val="24"/>
                <w:szCs w:val="24"/>
              </w:rPr>
              <w:t xml:space="preserve"> commentaires</w:t>
            </w:r>
          </w:p>
        </w:tc>
        <w:tc>
          <w:tcPr>
            <w:tcW w:w="7117" w:type="dxa"/>
          </w:tcPr>
          <w:p w:rsidR="00172473" w:rsidRDefault="008C3506" w:rsidP="00527BCE">
            <w:pPr>
              <w:spacing w:line="276" w:lineRule="auto"/>
              <w:rPr>
                <w:rFonts w:asciiTheme="majorBidi" w:hAnsiTheme="majorBidi" w:cstheme="majorBidi"/>
                <w:sz w:val="24"/>
                <w:szCs w:val="24"/>
              </w:rPr>
            </w:pPr>
            <w:r>
              <w:rPr>
                <w:rFonts w:asciiTheme="majorBidi" w:hAnsiTheme="majorBidi" w:cstheme="majorBidi"/>
                <w:sz w:val="24"/>
                <w:szCs w:val="24"/>
              </w:rPr>
              <w:t xml:space="preserve"> Dans le quel vous pouvez tapez des notes que vous souhaitez joindre à une diapositive</w:t>
            </w:r>
          </w:p>
        </w:tc>
      </w:tr>
      <w:tr w:rsidR="008C3506" w:rsidTr="0025266A">
        <w:tc>
          <w:tcPr>
            <w:tcW w:w="3227" w:type="dxa"/>
          </w:tcPr>
          <w:p w:rsidR="008C3506" w:rsidRPr="0025266A" w:rsidRDefault="008C3506" w:rsidP="00527BCE">
            <w:pPr>
              <w:spacing w:line="276" w:lineRule="auto"/>
              <w:rPr>
                <w:rFonts w:asciiTheme="majorBidi" w:hAnsiTheme="majorBidi" w:cstheme="majorBidi"/>
                <w:b/>
                <w:bCs/>
                <w:sz w:val="24"/>
                <w:szCs w:val="24"/>
              </w:rPr>
            </w:pPr>
            <w:r w:rsidRPr="0025266A">
              <w:rPr>
                <w:rFonts w:asciiTheme="majorBidi" w:hAnsiTheme="majorBidi" w:cstheme="majorBidi"/>
                <w:b/>
                <w:bCs/>
                <w:sz w:val="24"/>
                <w:szCs w:val="24"/>
              </w:rPr>
              <w:t>10</w:t>
            </w:r>
            <w:r w:rsidR="00862A95" w:rsidRPr="0025266A">
              <w:rPr>
                <w:rFonts w:asciiTheme="majorBidi" w:hAnsiTheme="majorBidi" w:cstheme="majorBidi"/>
                <w:b/>
                <w:bCs/>
                <w:sz w:val="24"/>
                <w:szCs w:val="24"/>
              </w:rPr>
              <w:t>. Modes</w:t>
            </w:r>
            <w:r w:rsidRPr="0025266A">
              <w:rPr>
                <w:rFonts w:asciiTheme="majorBidi" w:hAnsiTheme="majorBidi" w:cstheme="majorBidi"/>
                <w:b/>
                <w:bCs/>
                <w:sz w:val="24"/>
                <w:szCs w:val="24"/>
              </w:rPr>
              <w:t xml:space="preserve"> d’Affichages</w:t>
            </w:r>
          </w:p>
        </w:tc>
        <w:tc>
          <w:tcPr>
            <w:tcW w:w="7117" w:type="dxa"/>
          </w:tcPr>
          <w:p w:rsidR="008C3506" w:rsidRDefault="00862A95" w:rsidP="00527BCE">
            <w:pPr>
              <w:spacing w:line="276" w:lineRule="auto"/>
              <w:rPr>
                <w:rFonts w:asciiTheme="majorBidi" w:hAnsiTheme="majorBidi" w:cstheme="majorBidi"/>
                <w:sz w:val="24"/>
                <w:szCs w:val="24"/>
              </w:rPr>
            </w:pPr>
            <w:r>
              <w:rPr>
                <w:rFonts w:asciiTheme="majorBidi" w:hAnsiTheme="majorBidi" w:cstheme="majorBidi"/>
                <w:sz w:val="24"/>
                <w:szCs w:val="24"/>
              </w:rPr>
              <w:t>Normal, Trieuse de diapositives et Diaporama</w:t>
            </w:r>
          </w:p>
          <w:p w:rsidR="0025266A" w:rsidRPr="00527BCE" w:rsidRDefault="0025266A" w:rsidP="00527BCE">
            <w:pPr>
              <w:spacing w:line="276" w:lineRule="auto"/>
              <w:rPr>
                <w:rFonts w:asciiTheme="majorBidi" w:hAnsiTheme="majorBidi" w:cstheme="majorBidi"/>
                <w:sz w:val="2"/>
                <w:szCs w:val="2"/>
              </w:rPr>
            </w:pPr>
          </w:p>
        </w:tc>
      </w:tr>
      <w:tr w:rsidR="008C3506" w:rsidTr="0025266A">
        <w:tc>
          <w:tcPr>
            <w:tcW w:w="3227" w:type="dxa"/>
          </w:tcPr>
          <w:p w:rsidR="008C3506" w:rsidRDefault="00862A95" w:rsidP="00527BCE">
            <w:pPr>
              <w:spacing w:line="276" w:lineRule="auto"/>
              <w:rPr>
                <w:rFonts w:asciiTheme="majorBidi" w:hAnsiTheme="majorBidi" w:cstheme="majorBidi"/>
                <w:sz w:val="24"/>
                <w:szCs w:val="24"/>
              </w:rPr>
            </w:pPr>
            <w:r w:rsidRPr="0025266A">
              <w:rPr>
                <w:rFonts w:asciiTheme="majorBidi" w:hAnsiTheme="majorBidi" w:cstheme="majorBidi"/>
                <w:b/>
                <w:bCs/>
                <w:sz w:val="24"/>
                <w:szCs w:val="24"/>
              </w:rPr>
              <w:t>11.Zoom et curseur de navigation</w:t>
            </w:r>
          </w:p>
        </w:tc>
        <w:tc>
          <w:tcPr>
            <w:tcW w:w="7117" w:type="dxa"/>
          </w:tcPr>
          <w:p w:rsidR="008C3506" w:rsidRDefault="00862A95" w:rsidP="00527BCE">
            <w:pPr>
              <w:spacing w:line="276" w:lineRule="auto"/>
              <w:rPr>
                <w:rFonts w:asciiTheme="majorBidi" w:hAnsiTheme="majorBidi" w:cstheme="majorBidi"/>
                <w:sz w:val="24"/>
                <w:szCs w:val="24"/>
              </w:rPr>
            </w:pPr>
            <w:r>
              <w:rPr>
                <w:rFonts w:asciiTheme="majorBidi" w:hAnsiTheme="majorBidi" w:cstheme="majorBidi"/>
                <w:sz w:val="24"/>
                <w:szCs w:val="24"/>
              </w:rPr>
              <w:t>Pour agrandir ou réduire l’affichage</w:t>
            </w:r>
          </w:p>
        </w:tc>
      </w:tr>
    </w:tbl>
    <w:p w:rsidR="00172473" w:rsidRPr="00172473" w:rsidRDefault="00172473" w:rsidP="00A314F0">
      <w:pPr>
        <w:rPr>
          <w:rFonts w:asciiTheme="majorBidi" w:hAnsiTheme="majorBidi" w:cstheme="majorBidi"/>
          <w:sz w:val="24"/>
          <w:szCs w:val="24"/>
        </w:rPr>
      </w:pPr>
    </w:p>
    <w:sectPr w:rsidR="00172473" w:rsidRPr="00172473" w:rsidSect="00A314F0">
      <w:footerReference w:type="default" r:id="rId9"/>
      <w:pgSz w:w="11906" w:h="16838"/>
      <w:pgMar w:top="851" w:right="851" w:bottom="1418" w:left="851" w:header="709" w:footer="709" w:gutter="0"/>
      <w:pgBorders w:offsetFrom="page">
        <w:top w:val="twistedLines1" w:sz="10" w:space="24" w:color="auto"/>
        <w:left w:val="twistedLines1" w:sz="10" w:space="24" w:color="auto"/>
        <w:bottom w:val="twistedLines1" w:sz="10" w:space="24" w:color="auto"/>
        <w:right w:val="twistedLines1"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A4D" w:rsidRDefault="00D43A4D" w:rsidP="00FA156E">
      <w:r>
        <w:separator/>
      </w:r>
    </w:p>
  </w:endnote>
  <w:endnote w:type="continuationSeparator" w:id="1">
    <w:p w:rsidR="00D43A4D" w:rsidRDefault="00D43A4D" w:rsidP="00FA15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291868"/>
      <w:docPartObj>
        <w:docPartGallery w:val="Page Numbers (Bottom of Page)"/>
        <w:docPartUnique/>
      </w:docPartObj>
    </w:sdtPr>
    <w:sdtEndPr>
      <w:rPr>
        <w:color w:val="7F7F7F" w:themeColor="background1" w:themeShade="7F"/>
        <w:spacing w:val="60"/>
      </w:rPr>
    </w:sdtEndPr>
    <w:sdtContent>
      <w:p w:rsidR="00511C6C" w:rsidRDefault="005D41CE">
        <w:pPr>
          <w:pStyle w:val="Pieddepage"/>
          <w:pBdr>
            <w:top w:val="single" w:sz="4" w:space="1" w:color="D9D9D9" w:themeColor="background1" w:themeShade="D9"/>
          </w:pBdr>
          <w:jc w:val="right"/>
        </w:pPr>
        <w:r>
          <w:fldChar w:fldCharType="begin"/>
        </w:r>
        <w:r w:rsidR="00511C6C">
          <w:instrText xml:space="preserve"> PAGE   \* MERGEFORMAT </w:instrText>
        </w:r>
        <w:r>
          <w:fldChar w:fldCharType="separate"/>
        </w:r>
        <w:r w:rsidR="009351A6">
          <w:rPr>
            <w:noProof/>
          </w:rPr>
          <w:t>2</w:t>
        </w:r>
        <w:r>
          <w:rPr>
            <w:noProof/>
          </w:rPr>
          <w:fldChar w:fldCharType="end"/>
        </w:r>
        <w:r w:rsidR="00511C6C">
          <w:t xml:space="preserve"> | </w:t>
        </w:r>
        <w:r w:rsidR="00511C6C">
          <w:rPr>
            <w:color w:val="7F7F7F" w:themeColor="background1" w:themeShade="7F"/>
            <w:spacing w:val="60"/>
          </w:rPr>
          <w:t>Page</w:t>
        </w:r>
      </w:p>
    </w:sdtContent>
  </w:sdt>
  <w:p w:rsidR="00FA156E" w:rsidRDefault="00FA156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A4D" w:rsidRDefault="00D43A4D" w:rsidP="00FA156E">
      <w:r>
        <w:separator/>
      </w:r>
    </w:p>
  </w:footnote>
  <w:footnote w:type="continuationSeparator" w:id="1">
    <w:p w:rsidR="00D43A4D" w:rsidRDefault="00D43A4D" w:rsidP="00FA1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E29EF"/>
    <w:multiLevelType w:val="hybridMultilevel"/>
    <w:tmpl w:val="6B04D4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81AC1"/>
    <w:rsid w:val="000057BA"/>
    <w:rsid w:val="00172473"/>
    <w:rsid w:val="00172BE1"/>
    <w:rsid w:val="00230A9F"/>
    <w:rsid w:val="0025266A"/>
    <w:rsid w:val="00317BF5"/>
    <w:rsid w:val="0032196A"/>
    <w:rsid w:val="00354486"/>
    <w:rsid w:val="00364A36"/>
    <w:rsid w:val="0038047C"/>
    <w:rsid w:val="00384D07"/>
    <w:rsid w:val="003F5674"/>
    <w:rsid w:val="004B1F77"/>
    <w:rsid w:val="004C2BEC"/>
    <w:rsid w:val="004D4C5D"/>
    <w:rsid w:val="00511C6C"/>
    <w:rsid w:val="00517C8A"/>
    <w:rsid w:val="00527BCE"/>
    <w:rsid w:val="00537E63"/>
    <w:rsid w:val="005A2714"/>
    <w:rsid w:val="005B1E05"/>
    <w:rsid w:val="005D41CE"/>
    <w:rsid w:val="00604EAA"/>
    <w:rsid w:val="00646744"/>
    <w:rsid w:val="0067509D"/>
    <w:rsid w:val="00683033"/>
    <w:rsid w:val="006B4E9F"/>
    <w:rsid w:val="00765DE1"/>
    <w:rsid w:val="007D3243"/>
    <w:rsid w:val="0081301A"/>
    <w:rsid w:val="00815DB6"/>
    <w:rsid w:val="00856BFF"/>
    <w:rsid w:val="00862A95"/>
    <w:rsid w:val="00881AC1"/>
    <w:rsid w:val="008A3E1B"/>
    <w:rsid w:val="008C3506"/>
    <w:rsid w:val="00913BCF"/>
    <w:rsid w:val="009339D7"/>
    <w:rsid w:val="009351A6"/>
    <w:rsid w:val="00973206"/>
    <w:rsid w:val="009C60BE"/>
    <w:rsid w:val="00A314F0"/>
    <w:rsid w:val="00A82A32"/>
    <w:rsid w:val="00A87530"/>
    <w:rsid w:val="00AC5E91"/>
    <w:rsid w:val="00B03698"/>
    <w:rsid w:val="00B33806"/>
    <w:rsid w:val="00B60FAD"/>
    <w:rsid w:val="00BD02A7"/>
    <w:rsid w:val="00BF5517"/>
    <w:rsid w:val="00C2204C"/>
    <w:rsid w:val="00C34EC0"/>
    <w:rsid w:val="00CC6B07"/>
    <w:rsid w:val="00CF160F"/>
    <w:rsid w:val="00D43A4D"/>
    <w:rsid w:val="00D57C08"/>
    <w:rsid w:val="00DD21D4"/>
    <w:rsid w:val="00EA3C0C"/>
    <w:rsid w:val="00F47FC8"/>
    <w:rsid w:val="00F926CC"/>
    <w:rsid w:val="00FA156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rules v:ext="edit">
        <o:r id="V:Rule14" type="connector" idref="#_x0000_s1052"/>
        <o:r id="V:Rule15" type="connector" idref="#_x0000_s1040"/>
        <o:r id="V:Rule16" type="connector" idref="#_x0000_s1047"/>
        <o:r id="V:Rule17" type="connector" idref="#_x0000_s1041"/>
        <o:r id="V:Rule18" type="connector" idref="#_x0000_s1046"/>
        <o:r id="V:Rule19" type="connector" idref="#_x0000_s1044"/>
        <o:r id="V:Rule20" type="connector" idref="#_x0000_s1045"/>
        <o:r id="V:Rule21" type="connector" idref="#_x0000_s1043"/>
        <o:r id="V:Rule22" type="connector" idref="#_x0000_s1042"/>
        <o:r id="V:Rule23" type="connector" idref="#_x0000_s1048"/>
        <o:r id="V:Rule24" type="connector" idref="#_x0000_s1050"/>
        <o:r id="V:Rule25" type="connector" idref="#_x0000_s1049"/>
        <o:r id="V:Rule26"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B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156E"/>
    <w:pPr>
      <w:tabs>
        <w:tab w:val="center" w:pos="4536"/>
        <w:tab w:val="right" w:pos="9072"/>
      </w:tabs>
    </w:pPr>
  </w:style>
  <w:style w:type="character" w:customStyle="1" w:styleId="En-tteCar">
    <w:name w:val="En-tête Car"/>
    <w:basedOn w:val="Policepardfaut"/>
    <w:link w:val="En-tte"/>
    <w:uiPriority w:val="99"/>
    <w:rsid w:val="00FA156E"/>
  </w:style>
  <w:style w:type="paragraph" w:styleId="Pieddepage">
    <w:name w:val="footer"/>
    <w:basedOn w:val="Normal"/>
    <w:link w:val="PieddepageCar"/>
    <w:uiPriority w:val="99"/>
    <w:unhideWhenUsed/>
    <w:rsid w:val="00FA156E"/>
    <w:pPr>
      <w:tabs>
        <w:tab w:val="center" w:pos="4536"/>
        <w:tab w:val="right" w:pos="9072"/>
      </w:tabs>
    </w:pPr>
  </w:style>
  <w:style w:type="character" w:customStyle="1" w:styleId="PieddepageCar">
    <w:name w:val="Pied de page Car"/>
    <w:basedOn w:val="Policepardfaut"/>
    <w:link w:val="Pieddepage"/>
    <w:uiPriority w:val="99"/>
    <w:rsid w:val="00FA156E"/>
  </w:style>
  <w:style w:type="paragraph" w:styleId="Sansinterligne">
    <w:name w:val="No Spacing"/>
    <w:link w:val="SansinterligneCar"/>
    <w:uiPriority w:val="1"/>
    <w:qFormat/>
    <w:rsid w:val="00856BFF"/>
    <w:rPr>
      <w:rFonts w:eastAsiaTheme="minorEastAsia"/>
      <w:lang w:eastAsia="fr-FR"/>
    </w:rPr>
  </w:style>
  <w:style w:type="character" w:customStyle="1" w:styleId="SansinterligneCar">
    <w:name w:val="Sans interligne Car"/>
    <w:basedOn w:val="Policepardfaut"/>
    <w:link w:val="Sansinterligne"/>
    <w:uiPriority w:val="1"/>
    <w:rsid w:val="00856BFF"/>
    <w:rPr>
      <w:rFonts w:eastAsiaTheme="minorEastAsia"/>
      <w:lang w:eastAsia="fr-FR"/>
    </w:rPr>
  </w:style>
  <w:style w:type="paragraph" w:customStyle="1" w:styleId="Default">
    <w:name w:val="Default"/>
    <w:rsid w:val="005B1E05"/>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0057BA"/>
    <w:rPr>
      <w:rFonts w:ascii="Tahoma" w:hAnsi="Tahoma" w:cs="Tahoma"/>
      <w:sz w:val="16"/>
      <w:szCs w:val="16"/>
    </w:rPr>
  </w:style>
  <w:style w:type="character" w:customStyle="1" w:styleId="TextedebullesCar">
    <w:name w:val="Texte de bulles Car"/>
    <w:basedOn w:val="Policepardfaut"/>
    <w:link w:val="Textedebulles"/>
    <w:uiPriority w:val="99"/>
    <w:semiHidden/>
    <w:rsid w:val="000057BA"/>
    <w:rPr>
      <w:rFonts w:ascii="Tahoma" w:hAnsi="Tahoma" w:cs="Tahoma"/>
      <w:sz w:val="16"/>
      <w:szCs w:val="16"/>
    </w:rPr>
  </w:style>
  <w:style w:type="table" w:styleId="Grilledutableau">
    <w:name w:val="Table Grid"/>
    <w:basedOn w:val="TableauNormal"/>
    <w:uiPriority w:val="59"/>
    <w:rsid w:val="00172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72B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82B59-2D6F-4C97-AECC-FEB1F5F2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lux</dc:creator>
  <cp:lastModifiedBy>Utilisateur Windows</cp:lastModifiedBy>
  <cp:revision>3</cp:revision>
  <dcterms:created xsi:type="dcterms:W3CDTF">2020-02-18T21:37:00Z</dcterms:created>
  <dcterms:modified xsi:type="dcterms:W3CDTF">2020-02-19T11:08:00Z</dcterms:modified>
</cp:coreProperties>
</file>