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53B" w:rsidRDefault="00B1753B" w:rsidP="00B1753B">
      <w:pPr>
        <w:jc w:val="center"/>
        <w:rPr>
          <w:b/>
          <w:bCs/>
          <w:sz w:val="36"/>
          <w:szCs w:val="36"/>
          <w:lang w:val="fr-FR"/>
        </w:rPr>
      </w:pPr>
      <w:proofErr w:type="spellStart"/>
      <w:r w:rsidRPr="00B1753B">
        <w:rPr>
          <w:b/>
          <w:bCs/>
          <w:sz w:val="36"/>
          <w:szCs w:val="36"/>
          <w:lang w:val="fr-FR"/>
        </w:rPr>
        <w:t>Useful</w:t>
      </w:r>
      <w:proofErr w:type="spellEnd"/>
      <w:r w:rsidRPr="00B1753B">
        <w:rPr>
          <w:b/>
          <w:bCs/>
          <w:sz w:val="36"/>
          <w:szCs w:val="36"/>
          <w:lang w:val="fr-FR"/>
        </w:rPr>
        <w:t xml:space="preserve"> </w:t>
      </w:r>
      <w:proofErr w:type="spellStart"/>
      <w:r w:rsidRPr="00B1753B">
        <w:rPr>
          <w:b/>
          <w:bCs/>
          <w:sz w:val="36"/>
          <w:szCs w:val="36"/>
          <w:lang w:val="fr-FR"/>
        </w:rPr>
        <w:t>references</w:t>
      </w:r>
      <w:proofErr w:type="spellEnd"/>
    </w:p>
    <w:p w:rsidR="00B1753B" w:rsidRPr="005917F0" w:rsidRDefault="00B1753B" w:rsidP="00B1753B">
      <w:pPr>
        <w:spacing w:after="0"/>
        <w:jc w:val="center"/>
        <w:rPr>
          <w:b/>
          <w:bCs/>
          <w:sz w:val="28"/>
          <w:szCs w:val="28"/>
        </w:rPr>
      </w:pPr>
      <w:r w:rsidRPr="005917F0">
        <w:rPr>
          <w:b/>
          <w:bCs/>
          <w:sz w:val="28"/>
          <w:szCs w:val="28"/>
        </w:rPr>
        <w:t>SEMESTER I</w:t>
      </w:r>
    </w:p>
    <w:p w:rsidR="00B1753B" w:rsidRPr="007D35AC" w:rsidRDefault="00B1753B" w:rsidP="00B1753B">
      <w:pPr>
        <w:spacing w:after="0"/>
        <w:rPr>
          <w:rFonts w:asciiTheme="majorBidi" w:hAnsiTheme="majorBidi"/>
          <w:b/>
          <w:bCs/>
          <w:sz w:val="24"/>
          <w:szCs w:val="24"/>
        </w:rPr>
      </w:pPr>
    </w:p>
    <w:p w:rsidR="00B1753B" w:rsidRPr="00B1753B" w:rsidRDefault="00B1753B" w:rsidP="00B1753B">
      <w:pPr>
        <w:pStyle w:val="ListParagraph"/>
        <w:numPr>
          <w:ilvl w:val="0"/>
          <w:numId w:val="1"/>
        </w:numPr>
        <w:spacing w:after="0"/>
        <w:ind w:left="142"/>
        <w:jc w:val="both"/>
        <w:rPr>
          <w:rFonts w:asciiTheme="minorHAnsi" w:hAnsiTheme="minorHAnsi"/>
          <w:sz w:val="28"/>
          <w:szCs w:val="28"/>
        </w:rPr>
      </w:pPr>
      <w:proofErr w:type="spellStart"/>
      <w:r w:rsidRPr="00B1753B">
        <w:rPr>
          <w:rFonts w:asciiTheme="minorHAnsi" w:hAnsiTheme="minorHAnsi"/>
          <w:sz w:val="28"/>
          <w:szCs w:val="28"/>
        </w:rPr>
        <w:t>Nist</w:t>
      </w:r>
      <w:proofErr w:type="spellEnd"/>
      <w:r w:rsidRPr="00B1753B">
        <w:rPr>
          <w:rFonts w:asciiTheme="minorHAnsi" w:hAnsiTheme="minorHAnsi"/>
          <w:sz w:val="28"/>
          <w:szCs w:val="28"/>
        </w:rPr>
        <w:t>, S. L. &amp; Mohr, C. (2002). Advancing vocabulary skills. 3</w:t>
      </w:r>
      <w:r w:rsidRPr="00B1753B">
        <w:rPr>
          <w:rFonts w:asciiTheme="minorHAnsi" w:hAnsiTheme="minorHAnsi"/>
          <w:sz w:val="28"/>
          <w:szCs w:val="28"/>
          <w:vertAlign w:val="superscript"/>
        </w:rPr>
        <w:t>rd</w:t>
      </w:r>
      <w:r w:rsidRPr="00B1753B">
        <w:rPr>
          <w:rFonts w:asciiTheme="minorHAnsi" w:hAnsiTheme="minorHAnsi"/>
          <w:sz w:val="28"/>
          <w:szCs w:val="28"/>
        </w:rPr>
        <w:t xml:space="preserve"> Ed. Georgia. USA. </w:t>
      </w:r>
      <w:proofErr w:type="spellStart"/>
      <w:r w:rsidRPr="00B1753B">
        <w:rPr>
          <w:rFonts w:asciiTheme="minorHAnsi" w:hAnsiTheme="minorHAnsi"/>
          <w:sz w:val="28"/>
          <w:szCs w:val="28"/>
        </w:rPr>
        <w:t>Twnsend</w:t>
      </w:r>
      <w:proofErr w:type="spellEnd"/>
      <w:r w:rsidRPr="00B1753B">
        <w:rPr>
          <w:rFonts w:asciiTheme="minorHAnsi" w:hAnsiTheme="minorHAnsi"/>
          <w:sz w:val="28"/>
          <w:szCs w:val="28"/>
        </w:rPr>
        <w:t xml:space="preserve"> Press</w:t>
      </w:r>
    </w:p>
    <w:p w:rsidR="00B1753B" w:rsidRPr="00B1753B" w:rsidRDefault="00B1753B" w:rsidP="00B1753B">
      <w:pPr>
        <w:pStyle w:val="ListParagraph"/>
        <w:numPr>
          <w:ilvl w:val="0"/>
          <w:numId w:val="1"/>
        </w:numPr>
        <w:spacing w:after="0"/>
        <w:ind w:left="142"/>
        <w:jc w:val="both"/>
        <w:rPr>
          <w:rFonts w:asciiTheme="minorHAnsi" w:hAnsiTheme="minorHAnsi"/>
          <w:sz w:val="28"/>
          <w:szCs w:val="28"/>
        </w:rPr>
      </w:pPr>
      <w:r w:rsidRPr="00B1753B">
        <w:rPr>
          <w:rFonts w:asciiTheme="minorHAnsi" w:hAnsiTheme="minorHAnsi"/>
          <w:sz w:val="28"/>
          <w:szCs w:val="28"/>
        </w:rPr>
        <w:t xml:space="preserve">McCarthy, M., &amp; </w:t>
      </w:r>
      <w:proofErr w:type="spellStart"/>
      <w:r w:rsidRPr="00B1753B">
        <w:rPr>
          <w:rFonts w:asciiTheme="minorHAnsi" w:hAnsiTheme="minorHAnsi"/>
          <w:sz w:val="28"/>
          <w:szCs w:val="28"/>
        </w:rPr>
        <w:t>O’dell</w:t>
      </w:r>
      <w:proofErr w:type="spellEnd"/>
      <w:r w:rsidRPr="00B1753B">
        <w:rPr>
          <w:rFonts w:asciiTheme="minorHAnsi" w:hAnsiTheme="minorHAnsi"/>
          <w:sz w:val="28"/>
          <w:szCs w:val="28"/>
        </w:rPr>
        <w:t>, F. (2002). English vocabulary in use: Advanced. Cambridge. Cambridge University Press.</w:t>
      </w:r>
    </w:p>
    <w:p w:rsidR="00B1753B" w:rsidRPr="00B1753B" w:rsidRDefault="00B1753B" w:rsidP="00B1753B">
      <w:pPr>
        <w:pStyle w:val="ListParagraph"/>
        <w:numPr>
          <w:ilvl w:val="0"/>
          <w:numId w:val="1"/>
        </w:numPr>
        <w:spacing w:after="0"/>
        <w:ind w:left="142"/>
        <w:jc w:val="both"/>
        <w:rPr>
          <w:rFonts w:asciiTheme="minorHAnsi" w:hAnsiTheme="minorHAnsi"/>
          <w:sz w:val="28"/>
          <w:szCs w:val="28"/>
        </w:rPr>
      </w:pPr>
      <w:r w:rsidRPr="00B1753B">
        <w:rPr>
          <w:rFonts w:asciiTheme="minorHAnsi" w:hAnsiTheme="minorHAnsi"/>
          <w:sz w:val="28"/>
          <w:szCs w:val="28"/>
        </w:rPr>
        <w:t xml:space="preserve">McCarthy, M., &amp; </w:t>
      </w:r>
      <w:proofErr w:type="spellStart"/>
      <w:r w:rsidRPr="00B1753B">
        <w:rPr>
          <w:rFonts w:asciiTheme="minorHAnsi" w:hAnsiTheme="minorHAnsi"/>
          <w:sz w:val="28"/>
          <w:szCs w:val="28"/>
        </w:rPr>
        <w:t>O’dell</w:t>
      </w:r>
      <w:proofErr w:type="spellEnd"/>
      <w:r w:rsidRPr="00B1753B">
        <w:rPr>
          <w:rFonts w:asciiTheme="minorHAnsi" w:hAnsiTheme="minorHAnsi"/>
          <w:sz w:val="28"/>
          <w:szCs w:val="28"/>
        </w:rPr>
        <w:t>, F. (2002). English idioms in use: Advanced. Cambridge. Cambridge University Press.</w:t>
      </w:r>
    </w:p>
    <w:p w:rsidR="00B1753B" w:rsidRPr="00B1753B" w:rsidRDefault="00B1753B" w:rsidP="00B1753B">
      <w:pPr>
        <w:pStyle w:val="ListParagraph"/>
        <w:numPr>
          <w:ilvl w:val="0"/>
          <w:numId w:val="1"/>
        </w:numPr>
        <w:spacing w:after="0"/>
        <w:ind w:left="142"/>
        <w:jc w:val="both"/>
        <w:rPr>
          <w:rFonts w:asciiTheme="minorHAnsi" w:hAnsiTheme="minorHAnsi"/>
          <w:sz w:val="28"/>
          <w:szCs w:val="28"/>
        </w:rPr>
      </w:pPr>
      <w:r w:rsidRPr="00B1753B">
        <w:rPr>
          <w:rFonts w:asciiTheme="minorHAnsi" w:hAnsiTheme="minorHAnsi"/>
          <w:sz w:val="28"/>
          <w:szCs w:val="28"/>
        </w:rPr>
        <w:t xml:space="preserve">McCarthy, M., &amp; </w:t>
      </w:r>
      <w:proofErr w:type="spellStart"/>
      <w:r w:rsidRPr="00B1753B">
        <w:rPr>
          <w:rFonts w:asciiTheme="minorHAnsi" w:hAnsiTheme="minorHAnsi"/>
          <w:sz w:val="28"/>
          <w:szCs w:val="28"/>
        </w:rPr>
        <w:t>O’dell</w:t>
      </w:r>
      <w:proofErr w:type="spellEnd"/>
      <w:r w:rsidRPr="00B1753B">
        <w:rPr>
          <w:rFonts w:asciiTheme="minorHAnsi" w:hAnsiTheme="minorHAnsi"/>
          <w:sz w:val="28"/>
          <w:szCs w:val="28"/>
        </w:rPr>
        <w:t>, F. (2008). English collocations in use: Advanced. Cambridge. Cambridge University Press.</w:t>
      </w:r>
    </w:p>
    <w:p w:rsidR="00B1753B" w:rsidRPr="00B1753B" w:rsidRDefault="00B1753B" w:rsidP="00B1753B">
      <w:pPr>
        <w:pStyle w:val="ListParagraph"/>
        <w:numPr>
          <w:ilvl w:val="0"/>
          <w:numId w:val="1"/>
        </w:numPr>
        <w:spacing w:after="0"/>
        <w:ind w:left="142"/>
        <w:jc w:val="both"/>
        <w:rPr>
          <w:rFonts w:asciiTheme="minorHAnsi" w:hAnsiTheme="minorHAnsi"/>
          <w:sz w:val="28"/>
          <w:szCs w:val="28"/>
        </w:rPr>
      </w:pPr>
      <w:r w:rsidRPr="00B1753B">
        <w:rPr>
          <w:rFonts w:asciiTheme="minorHAnsi" w:hAnsiTheme="minorHAnsi"/>
          <w:sz w:val="28"/>
          <w:szCs w:val="28"/>
        </w:rPr>
        <w:t>Workman, G. (1993). Phrasal verbs and idioms: Upper-Intermediate. Oxford. Oxford University Press</w:t>
      </w:r>
    </w:p>
    <w:p w:rsidR="00B1753B" w:rsidRPr="00B1753B" w:rsidRDefault="00B1753B" w:rsidP="00B1753B">
      <w:pPr>
        <w:pStyle w:val="ListParagraph"/>
        <w:numPr>
          <w:ilvl w:val="0"/>
          <w:numId w:val="1"/>
        </w:numPr>
        <w:spacing w:after="0"/>
        <w:ind w:left="142"/>
        <w:jc w:val="both"/>
        <w:rPr>
          <w:rFonts w:asciiTheme="minorHAnsi" w:hAnsiTheme="minorHAnsi"/>
          <w:sz w:val="28"/>
          <w:szCs w:val="28"/>
        </w:rPr>
      </w:pPr>
      <w:proofErr w:type="spellStart"/>
      <w:r w:rsidRPr="00B1753B">
        <w:rPr>
          <w:rFonts w:asciiTheme="minorHAnsi" w:hAnsiTheme="minorHAnsi"/>
          <w:sz w:val="28"/>
          <w:szCs w:val="28"/>
        </w:rPr>
        <w:t>Hurford</w:t>
      </w:r>
      <w:proofErr w:type="spellEnd"/>
      <w:r w:rsidRPr="00B1753B">
        <w:rPr>
          <w:rFonts w:asciiTheme="minorHAnsi" w:hAnsiTheme="minorHAnsi"/>
          <w:sz w:val="28"/>
          <w:szCs w:val="28"/>
        </w:rPr>
        <w:t xml:space="preserve">, J. R., </w:t>
      </w:r>
      <w:proofErr w:type="spellStart"/>
      <w:r w:rsidRPr="00B1753B">
        <w:rPr>
          <w:rFonts w:asciiTheme="minorHAnsi" w:hAnsiTheme="minorHAnsi"/>
          <w:sz w:val="28"/>
          <w:szCs w:val="28"/>
        </w:rPr>
        <w:t>Heasley</w:t>
      </w:r>
      <w:proofErr w:type="spellEnd"/>
      <w:r w:rsidRPr="00B1753B">
        <w:rPr>
          <w:rFonts w:asciiTheme="minorHAnsi" w:hAnsiTheme="minorHAnsi"/>
          <w:sz w:val="28"/>
          <w:szCs w:val="28"/>
        </w:rPr>
        <w:t xml:space="preserve">, B. &amp; Smith, M. B. (2007). Semantics: a </w:t>
      </w:r>
      <w:proofErr w:type="spellStart"/>
      <w:r w:rsidRPr="00B1753B">
        <w:rPr>
          <w:rFonts w:asciiTheme="minorHAnsi" w:hAnsiTheme="minorHAnsi"/>
          <w:sz w:val="28"/>
          <w:szCs w:val="28"/>
        </w:rPr>
        <w:t>coursebook</w:t>
      </w:r>
      <w:proofErr w:type="spellEnd"/>
      <w:r w:rsidRPr="00B1753B">
        <w:rPr>
          <w:rFonts w:asciiTheme="minorHAnsi" w:hAnsiTheme="minorHAnsi"/>
          <w:sz w:val="28"/>
          <w:szCs w:val="28"/>
        </w:rPr>
        <w:t>. 2</w:t>
      </w:r>
      <w:r w:rsidRPr="00B1753B">
        <w:rPr>
          <w:rFonts w:asciiTheme="minorHAnsi" w:hAnsiTheme="minorHAnsi"/>
          <w:sz w:val="28"/>
          <w:szCs w:val="28"/>
          <w:vertAlign w:val="superscript"/>
        </w:rPr>
        <w:t>nd</w:t>
      </w:r>
      <w:r w:rsidRPr="00B1753B">
        <w:rPr>
          <w:rFonts w:asciiTheme="minorHAnsi" w:hAnsiTheme="minorHAnsi"/>
          <w:sz w:val="28"/>
          <w:szCs w:val="28"/>
        </w:rPr>
        <w:t xml:space="preserve"> Ed. Cambridge. CUP.</w:t>
      </w:r>
    </w:p>
    <w:p w:rsidR="00B1753B" w:rsidRPr="00B1753B" w:rsidRDefault="00B1753B" w:rsidP="00B1753B">
      <w:pPr>
        <w:pStyle w:val="ListParagraph"/>
        <w:numPr>
          <w:ilvl w:val="0"/>
          <w:numId w:val="1"/>
        </w:numPr>
        <w:spacing w:after="0"/>
        <w:ind w:left="142"/>
        <w:jc w:val="both"/>
        <w:rPr>
          <w:rFonts w:asciiTheme="minorHAnsi" w:hAnsiTheme="minorHAnsi"/>
          <w:sz w:val="28"/>
          <w:szCs w:val="28"/>
        </w:rPr>
      </w:pPr>
      <w:proofErr w:type="spellStart"/>
      <w:r w:rsidRPr="00B1753B">
        <w:rPr>
          <w:rFonts w:asciiTheme="minorHAnsi" w:hAnsiTheme="minorHAnsi"/>
          <w:sz w:val="28"/>
          <w:szCs w:val="28"/>
        </w:rPr>
        <w:t>Marsavs</w:t>
      </w:r>
      <w:proofErr w:type="spellEnd"/>
      <w:r w:rsidRPr="00B1753B">
        <w:rPr>
          <w:rFonts w:asciiTheme="minorHAnsi" w:hAnsiTheme="minorHAnsi"/>
          <w:sz w:val="28"/>
          <w:szCs w:val="28"/>
        </w:rPr>
        <w:t>, H. (1999). English for Intermediate students. …..</w:t>
      </w:r>
    </w:p>
    <w:p w:rsidR="00B1753B" w:rsidRDefault="00B1753B" w:rsidP="00B1753B">
      <w:pPr>
        <w:ind w:left="142"/>
        <w:rPr>
          <w:b/>
          <w:bCs/>
          <w:sz w:val="40"/>
          <w:szCs w:val="40"/>
        </w:rPr>
      </w:pPr>
    </w:p>
    <w:p w:rsidR="005917F0" w:rsidRPr="005917F0" w:rsidRDefault="005917F0" w:rsidP="005917F0">
      <w:pPr>
        <w:spacing w:after="0"/>
        <w:ind w:left="360"/>
        <w:jc w:val="center"/>
        <w:rPr>
          <w:b/>
          <w:bCs/>
          <w:sz w:val="32"/>
          <w:szCs w:val="32"/>
        </w:rPr>
      </w:pPr>
      <w:r w:rsidRPr="005917F0">
        <w:rPr>
          <w:b/>
          <w:bCs/>
          <w:sz w:val="32"/>
          <w:szCs w:val="32"/>
        </w:rPr>
        <w:t>SEMESTER II</w:t>
      </w:r>
    </w:p>
    <w:p w:rsidR="005917F0" w:rsidRPr="005917F0" w:rsidRDefault="005917F0" w:rsidP="005917F0">
      <w:pPr>
        <w:pStyle w:val="ListParagraph"/>
        <w:numPr>
          <w:ilvl w:val="0"/>
          <w:numId w:val="2"/>
        </w:numPr>
        <w:spacing w:after="0" w:line="240" w:lineRule="auto"/>
        <w:ind w:left="142"/>
        <w:rPr>
          <w:rFonts w:asciiTheme="minorHAnsi" w:hAnsiTheme="minorHAnsi"/>
          <w:sz w:val="28"/>
          <w:szCs w:val="28"/>
        </w:rPr>
      </w:pPr>
      <w:proofErr w:type="spellStart"/>
      <w:r w:rsidRPr="005917F0">
        <w:rPr>
          <w:rFonts w:asciiTheme="minorHAnsi" w:hAnsiTheme="minorHAnsi"/>
          <w:sz w:val="28"/>
          <w:szCs w:val="28"/>
        </w:rPr>
        <w:t>Chesla</w:t>
      </w:r>
      <w:proofErr w:type="spellEnd"/>
      <w:r w:rsidRPr="005917F0">
        <w:rPr>
          <w:rFonts w:asciiTheme="minorHAnsi" w:hAnsiTheme="minorHAnsi"/>
          <w:sz w:val="28"/>
          <w:szCs w:val="28"/>
        </w:rPr>
        <w:t>, E. (2000). Read better, remember more. 2</w:t>
      </w:r>
      <w:r w:rsidRPr="005917F0">
        <w:rPr>
          <w:rFonts w:asciiTheme="minorHAnsi" w:hAnsiTheme="minorHAnsi"/>
          <w:sz w:val="28"/>
          <w:szCs w:val="28"/>
          <w:vertAlign w:val="superscript"/>
        </w:rPr>
        <w:t>nd</w:t>
      </w:r>
      <w:r w:rsidRPr="005917F0">
        <w:rPr>
          <w:rFonts w:asciiTheme="minorHAnsi" w:hAnsiTheme="minorHAnsi"/>
          <w:sz w:val="28"/>
          <w:szCs w:val="28"/>
        </w:rPr>
        <w:t xml:space="preserve"> Ed. New York. Learning express</w:t>
      </w:r>
    </w:p>
    <w:p w:rsidR="005917F0" w:rsidRPr="005917F0" w:rsidRDefault="005917F0" w:rsidP="005917F0">
      <w:pPr>
        <w:pStyle w:val="ListParagraph"/>
        <w:numPr>
          <w:ilvl w:val="0"/>
          <w:numId w:val="2"/>
        </w:numPr>
        <w:spacing w:after="0" w:line="240" w:lineRule="auto"/>
        <w:ind w:left="142"/>
        <w:rPr>
          <w:rFonts w:asciiTheme="minorHAnsi" w:hAnsiTheme="minorHAnsi"/>
          <w:sz w:val="28"/>
          <w:szCs w:val="28"/>
        </w:rPr>
      </w:pPr>
      <w:proofErr w:type="spellStart"/>
      <w:r w:rsidRPr="005917F0">
        <w:rPr>
          <w:rFonts w:asciiTheme="minorHAnsi" w:hAnsiTheme="minorHAnsi"/>
          <w:sz w:val="28"/>
          <w:szCs w:val="28"/>
        </w:rPr>
        <w:t>Mosback</w:t>
      </w:r>
      <w:proofErr w:type="spellEnd"/>
      <w:r w:rsidRPr="005917F0">
        <w:rPr>
          <w:rFonts w:asciiTheme="minorHAnsi" w:hAnsiTheme="minorHAnsi"/>
          <w:sz w:val="28"/>
          <w:szCs w:val="28"/>
        </w:rPr>
        <w:t xml:space="preserve">, G., &amp; </w:t>
      </w:r>
      <w:proofErr w:type="spellStart"/>
      <w:r w:rsidRPr="005917F0">
        <w:rPr>
          <w:rFonts w:asciiTheme="minorHAnsi" w:hAnsiTheme="minorHAnsi"/>
          <w:sz w:val="28"/>
          <w:szCs w:val="28"/>
        </w:rPr>
        <w:t>Mosback</w:t>
      </w:r>
      <w:proofErr w:type="spellEnd"/>
      <w:r w:rsidRPr="005917F0">
        <w:rPr>
          <w:rFonts w:asciiTheme="minorHAnsi" w:hAnsiTheme="minorHAnsi"/>
          <w:sz w:val="28"/>
          <w:szCs w:val="28"/>
        </w:rPr>
        <w:t xml:space="preserve">, V. (…). </w:t>
      </w:r>
      <w:proofErr w:type="spellStart"/>
      <w:r w:rsidRPr="005917F0">
        <w:rPr>
          <w:rFonts w:asciiTheme="minorHAnsi" w:hAnsiTheme="minorHAnsi"/>
          <w:sz w:val="28"/>
          <w:szCs w:val="28"/>
        </w:rPr>
        <w:t>Practicale</w:t>
      </w:r>
      <w:proofErr w:type="spellEnd"/>
      <w:r w:rsidRPr="005917F0">
        <w:rPr>
          <w:rFonts w:asciiTheme="minorHAnsi" w:hAnsiTheme="minorHAnsi"/>
          <w:sz w:val="28"/>
          <w:szCs w:val="28"/>
        </w:rPr>
        <w:t xml:space="preserve"> faster reading: a course of reading and vocabulary for upper-intermedi</w:t>
      </w:r>
      <w:bookmarkStart w:id="0" w:name="_GoBack"/>
      <w:bookmarkEnd w:id="0"/>
      <w:r w:rsidRPr="005917F0">
        <w:rPr>
          <w:rFonts w:asciiTheme="minorHAnsi" w:hAnsiTheme="minorHAnsi"/>
          <w:sz w:val="28"/>
          <w:szCs w:val="28"/>
        </w:rPr>
        <w:t xml:space="preserve">ate and more advanced students. Cambridge. CUP </w:t>
      </w:r>
    </w:p>
    <w:p w:rsidR="005917F0" w:rsidRPr="005917F0" w:rsidRDefault="005917F0" w:rsidP="005917F0">
      <w:pPr>
        <w:pStyle w:val="ListParagraph"/>
        <w:numPr>
          <w:ilvl w:val="0"/>
          <w:numId w:val="2"/>
        </w:numPr>
        <w:spacing w:after="0" w:line="240" w:lineRule="auto"/>
        <w:ind w:left="142"/>
        <w:rPr>
          <w:rFonts w:asciiTheme="minorHAnsi" w:hAnsiTheme="minorHAnsi"/>
          <w:sz w:val="28"/>
          <w:szCs w:val="28"/>
        </w:rPr>
      </w:pPr>
      <w:proofErr w:type="spellStart"/>
      <w:r w:rsidRPr="005917F0">
        <w:rPr>
          <w:rFonts w:asciiTheme="minorHAnsi" w:hAnsiTheme="minorHAnsi"/>
          <w:sz w:val="28"/>
          <w:szCs w:val="28"/>
        </w:rPr>
        <w:t>Walch</w:t>
      </w:r>
      <w:proofErr w:type="spellEnd"/>
      <w:r w:rsidRPr="005917F0">
        <w:rPr>
          <w:rFonts w:asciiTheme="minorHAnsi" w:hAnsiTheme="minorHAnsi"/>
          <w:sz w:val="28"/>
          <w:szCs w:val="28"/>
        </w:rPr>
        <w:t xml:space="preserve">, S. (2003). Public speaking workbook. </w:t>
      </w:r>
      <w:proofErr w:type="spellStart"/>
      <w:r w:rsidRPr="005917F0">
        <w:rPr>
          <w:rFonts w:asciiTheme="minorHAnsi" w:hAnsiTheme="minorHAnsi"/>
          <w:sz w:val="28"/>
          <w:szCs w:val="28"/>
        </w:rPr>
        <w:t>Jumsoft</w:t>
      </w:r>
      <w:proofErr w:type="spellEnd"/>
      <w:r w:rsidRPr="005917F0">
        <w:rPr>
          <w:rFonts w:asciiTheme="minorHAnsi" w:hAnsiTheme="minorHAnsi"/>
          <w:sz w:val="28"/>
          <w:szCs w:val="28"/>
        </w:rPr>
        <w:t xml:space="preserve"> Team</w:t>
      </w:r>
    </w:p>
    <w:p w:rsidR="005917F0" w:rsidRPr="005917F0" w:rsidRDefault="005917F0" w:rsidP="005917F0">
      <w:pPr>
        <w:pStyle w:val="ListParagraph"/>
        <w:numPr>
          <w:ilvl w:val="0"/>
          <w:numId w:val="2"/>
        </w:numPr>
        <w:spacing w:after="0" w:line="240" w:lineRule="auto"/>
        <w:ind w:left="142"/>
        <w:rPr>
          <w:rFonts w:asciiTheme="minorHAnsi" w:hAnsiTheme="minorHAnsi"/>
          <w:sz w:val="28"/>
          <w:szCs w:val="28"/>
        </w:rPr>
      </w:pPr>
      <w:proofErr w:type="spellStart"/>
      <w:r w:rsidRPr="005917F0">
        <w:rPr>
          <w:rFonts w:asciiTheme="minorHAnsi" w:hAnsiTheme="minorHAnsi"/>
          <w:sz w:val="28"/>
          <w:szCs w:val="28"/>
        </w:rPr>
        <w:t>Nordquist</w:t>
      </w:r>
      <w:proofErr w:type="spellEnd"/>
      <w:r w:rsidRPr="005917F0">
        <w:rPr>
          <w:rFonts w:asciiTheme="minorHAnsi" w:hAnsiTheme="minorHAnsi"/>
          <w:sz w:val="28"/>
          <w:szCs w:val="28"/>
        </w:rPr>
        <w:t xml:space="preserve">, R. (2018). The art of public speaking. Retrieved 8/11/2018 from </w:t>
      </w:r>
      <w:hyperlink r:id="rId5" w:history="1">
        <w:r w:rsidRPr="005917F0">
          <w:rPr>
            <w:rStyle w:val="Hyperlink"/>
            <w:rFonts w:asciiTheme="minorHAnsi" w:hAnsiTheme="minorHAnsi"/>
            <w:sz w:val="28"/>
            <w:szCs w:val="28"/>
          </w:rPr>
          <w:t>https://www.thoughtco.com/public-speaking-rhetoric-communication-1691552?print</w:t>
        </w:r>
      </w:hyperlink>
      <w:r w:rsidRPr="005917F0">
        <w:rPr>
          <w:rFonts w:asciiTheme="minorHAnsi" w:hAnsiTheme="minorHAnsi"/>
          <w:sz w:val="28"/>
          <w:szCs w:val="28"/>
        </w:rPr>
        <w:t xml:space="preserve"> </w:t>
      </w:r>
    </w:p>
    <w:p w:rsidR="005917F0" w:rsidRPr="005917F0" w:rsidRDefault="005917F0" w:rsidP="005917F0">
      <w:pPr>
        <w:pStyle w:val="ListParagraph"/>
        <w:numPr>
          <w:ilvl w:val="0"/>
          <w:numId w:val="2"/>
        </w:numPr>
        <w:spacing w:after="0" w:line="240" w:lineRule="auto"/>
        <w:ind w:left="142"/>
        <w:rPr>
          <w:rFonts w:asciiTheme="minorHAnsi" w:hAnsiTheme="minorHAnsi"/>
          <w:sz w:val="28"/>
          <w:szCs w:val="28"/>
        </w:rPr>
      </w:pPr>
      <w:proofErr w:type="spellStart"/>
      <w:r w:rsidRPr="005917F0">
        <w:rPr>
          <w:rFonts w:asciiTheme="minorHAnsi" w:hAnsiTheme="minorHAnsi"/>
          <w:sz w:val="28"/>
          <w:szCs w:val="28"/>
        </w:rPr>
        <w:t>Coopman</w:t>
      </w:r>
      <w:proofErr w:type="spellEnd"/>
      <w:r w:rsidRPr="005917F0">
        <w:rPr>
          <w:rFonts w:asciiTheme="minorHAnsi" w:hAnsiTheme="minorHAnsi"/>
          <w:sz w:val="28"/>
          <w:szCs w:val="28"/>
        </w:rPr>
        <w:t>, S. J, &amp; Lull, J. (2012). Public speaking: the evolving art. 2</w:t>
      </w:r>
      <w:r w:rsidRPr="005917F0">
        <w:rPr>
          <w:rFonts w:asciiTheme="minorHAnsi" w:hAnsiTheme="minorHAnsi"/>
          <w:sz w:val="28"/>
          <w:szCs w:val="28"/>
          <w:vertAlign w:val="superscript"/>
        </w:rPr>
        <w:t>nd</w:t>
      </w:r>
      <w:r w:rsidRPr="005917F0">
        <w:rPr>
          <w:rFonts w:asciiTheme="minorHAnsi" w:hAnsiTheme="minorHAnsi"/>
          <w:sz w:val="28"/>
          <w:szCs w:val="28"/>
        </w:rPr>
        <w:t xml:space="preserve"> Ed. Boston, USA. Wadsworth Cengage Learning.</w:t>
      </w:r>
    </w:p>
    <w:p w:rsidR="005917F0" w:rsidRPr="005917F0" w:rsidRDefault="005917F0" w:rsidP="005917F0">
      <w:pPr>
        <w:pStyle w:val="ListParagraph"/>
        <w:numPr>
          <w:ilvl w:val="0"/>
          <w:numId w:val="2"/>
        </w:numPr>
        <w:spacing w:after="0" w:line="240" w:lineRule="auto"/>
        <w:ind w:left="142"/>
        <w:rPr>
          <w:rFonts w:asciiTheme="minorHAnsi" w:hAnsiTheme="minorHAnsi"/>
          <w:sz w:val="28"/>
          <w:szCs w:val="28"/>
        </w:rPr>
      </w:pPr>
      <w:r w:rsidRPr="005917F0">
        <w:rPr>
          <w:rFonts w:asciiTheme="minorHAnsi" w:hAnsiTheme="minorHAnsi"/>
          <w:sz w:val="28"/>
          <w:szCs w:val="28"/>
        </w:rPr>
        <w:t xml:space="preserve">Fang, I. (1991). </w:t>
      </w:r>
      <w:r w:rsidRPr="005917F0">
        <w:rPr>
          <w:rFonts w:asciiTheme="minorHAnsi" w:hAnsiTheme="minorHAnsi"/>
          <w:color w:val="000000"/>
          <w:sz w:val="28"/>
          <w:szCs w:val="28"/>
        </w:rPr>
        <w:t>Writing Style Differences in Newspaper, Radio, and Television News. Minnesota, USA. Monograph Series</w:t>
      </w:r>
    </w:p>
    <w:p w:rsidR="005917F0" w:rsidRPr="005917F0" w:rsidRDefault="005917F0" w:rsidP="005917F0">
      <w:pPr>
        <w:pStyle w:val="ListParagraph"/>
        <w:numPr>
          <w:ilvl w:val="0"/>
          <w:numId w:val="2"/>
        </w:numPr>
        <w:spacing w:after="0" w:line="240" w:lineRule="auto"/>
        <w:ind w:left="142"/>
        <w:rPr>
          <w:rFonts w:asciiTheme="minorHAnsi" w:hAnsiTheme="minorHAnsi"/>
          <w:sz w:val="28"/>
          <w:szCs w:val="28"/>
        </w:rPr>
      </w:pPr>
      <w:r w:rsidRPr="005917F0">
        <w:rPr>
          <w:rFonts w:asciiTheme="minorHAnsi" w:hAnsiTheme="minorHAnsi"/>
          <w:sz w:val="28"/>
          <w:szCs w:val="28"/>
        </w:rPr>
        <w:t>Cotter, C. (2010). News Talk: Investigating the language of journalism. Cambridge. Cambridge University Press.</w:t>
      </w:r>
    </w:p>
    <w:p w:rsidR="005917F0" w:rsidRPr="005917F0" w:rsidRDefault="005917F0" w:rsidP="005917F0">
      <w:pPr>
        <w:pStyle w:val="ListParagraph"/>
        <w:numPr>
          <w:ilvl w:val="0"/>
          <w:numId w:val="2"/>
        </w:numPr>
        <w:spacing w:after="0" w:line="240" w:lineRule="auto"/>
        <w:ind w:left="142"/>
        <w:rPr>
          <w:rFonts w:asciiTheme="minorHAnsi" w:hAnsiTheme="minorHAnsi"/>
          <w:sz w:val="28"/>
          <w:szCs w:val="28"/>
        </w:rPr>
      </w:pPr>
      <w:proofErr w:type="spellStart"/>
      <w:r w:rsidRPr="005917F0">
        <w:rPr>
          <w:rFonts w:asciiTheme="minorHAnsi" w:hAnsiTheme="minorHAnsi"/>
          <w:sz w:val="28"/>
          <w:szCs w:val="28"/>
        </w:rPr>
        <w:t>Grazia</w:t>
      </w:r>
      <w:proofErr w:type="spellEnd"/>
      <w:r w:rsidRPr="005917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917F0">
        <w:rPr>
          <w:rFonts w:asciiTheme="minorHAnsi" w:hAnsiTheme="minorHAnsi"/>
          <w:sz w:val="28"/>
          <w:szCs w:val="28"/>
        </w:rPr>
        <w:t>Busa</w:t>
      </w:r>
      <w:proofErr w:type="spellEnd"/>
      <w:r w:rsidRPr="005917F0">
        <w:rPr>
          <w:rFonts w:asciiTheme="minorHAnsi" w:hAnsiTheme="minorHAnsi"/>
          <w:sz w:val="28"/>
          <w:szCs w:val="28"/>
        </w:rPr>
        <w:t xml:space="preserve">, M. (2014). Introducing the language of the news: the students’ guide. New York. Routledge: </w:t>
      </w:r>
      <w:proofErr w:type="gramStart"/>
      <w:r w:rsidRPr="005917F0">
        <w:rPr>
          <w:rFonts w:asciiTheme="minorHAnsi" w:hAnsiTheme="minorHAnsi"/>
          <w:sz w:val="28"/>
          <w:szCs w:val="28"/>
        </w:rPr>
        <w:t>a</w:t>
      </w:r>
      <w:proofErr w:type="gramEnd"/>
      <w:r w:rsidRPr="005917F0">
        <w:rPr>
          <w:rFonts w:asciiTheme="minorHAnsi" w:hAnsiTheme="minorHAnsi"/>
          <w:sz w:val="28"/>
          <w:szCs w:val="28"/>
        </w:rPr>
        <w:t xml:space="preserve"> Francis and Bacon Group</w:t>
      </w:r>
    </w:p>
    <w:p w:rsidR="005917F0" w:rsidRPr="005917F0" w:rsidRDefault="005917F0" w:rsidP="005917F0">
      <w:pPr>
        <w:pStyle w:val="ListParagraph"/>
        <w:numPr>
          <w:ilvl w:val="0"/>
          <w:numId w:val="2"/>
        </w:numPr>
        <w:spacing w:after="0" w:line="240" w:lineRule="auto"/>
        <w:ind w:left="142"/>
        <w:rPr>
          <w:rFonts w:asciiTheme="minorHAnsi" w:hAnsiTheme="minorHAnsi"/>
          <w:sz w:val="28"/>
          <w:szCs w:val="28"/>
        </w:rPr>
      </w:pPr>
      <w:r w:rsidRPr="005917F0">
        <w:rPr>
          <w:rFonts w:asciiTheme="minorHAnsi" w:hAnsiTheme="minorHAnsi"/>
          <w:sz w:val="28"/>
          <w:szCs w:val="28"/>
        </w:rPr>
        <w:t>Buckley, E. A. (…). How to write better business letters……….</w:t>
      </w:r>
    </w:p>
    <w:p w:rsidR="005917F0" w:rsidRPr="005917F0" w:rsidRDefault="005917F0" w:rsidP="005917F0">
      <w:pPr>
        <w:pStyle w:val="ListParagraph"/>
        <w:numPr>
          <w:ilvl w:val="0"/>
          <w:numId w:val="2"/>
        </w:numPr>
        <w:spacing w:after="0" w:line="240" w:lineRule="auto"/>
        <w:ind w:left="142"/>
        <w:rPr>
          <w:rFonts w:asciiTheme="minorHAnsi" w:hAnsiTheme="minorHAnsi"/>
          <w:sz w:val="28"/>
          <w:szCs w:val="28"/>
        </w:rPr>
      </w:pPr>
      <w:r w:rsidRPr="005917F0">
        <w:rPr>
          <w:rFonts w:asciiTheme="minorHAnsi" w:hAnsiTheme="minorHAnsi"/>
          <w:sz w:val="28"/>
          <w:szCs w:val="28"/>
        </w:rPr>
        <w:lastRenderedPageBreak/>
        <w:t xml:space="preserve">McGee, P. (2007). How to write a great CV. Oxford, </w:t>
      </w:r>
      <w:proofErr w:type="gramStart"/>
      <w:r w:rsidRPr="005917F0">
        <w:rPr>
          <w:rFonts w:asciiTheme="minorHAnsi" w:hAnsiTheme="minorHAnsi"/>
          <w:sz w:val="28"/>
          <w:szCs w:val="28"/>
        </w:rPr>
        <w:t>UK.</w:t>
      </w:r>
      <w:proofErr w:type="gramEnd"/>
      <w:r w:rsidRPr="005917F0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917F0">
        <w:rPr>
          <w:rFonts w:asciiTheme="minorHAnsi" w:hAnsiTheme="minorHAnsi"/>
          <w:sz w:val="28"/>
          <w:szCs w:val="28"/>
        </w:rPr>
        <w:t>Howtobooks</w:t>
      </w:r>
      <w:proofErr w:type="spellEnd"/>
      <w:r w:rsidRPr="005917F0">
        <w:rPr>
          <w:rFonts w:asciiTheme="minorHAnsi" w:hAnsiTheme="minorHAnsi"/>
          <w:sz w:val="28"/>
          <w:szCs w:val="28"/>
        </w:rPr>
        <w:t>. Ltd</w:t>
      </w:r>
    </w:p>
    <w:p w:rsidR="005917F0" w:rsidRPr="005917F0" w:rsidRDefault="005917F0" w:rsidP="005917F0">
      <w:pPr>
        <w:pStyle w:val="ListParagraph"/>
        <w:numPr>
          <w:ilvl w:val="0"/>
          <w:numId w:val="2"/>
        </w:numPr>
        <w:spacing w:after="0" w:line="240" w:lineRule="auto"/>
        <w:ind w:left="142"/>
        <w:rPr>
          <w:rFonts w:asciiTheme="minorHAnsi" w:hAnsiTheme="minorHAnsi"/>
          <w:sz w:val="28"/>
          <w:szCs w:val="28"/>
        </w:rPr>
      </w:pPr>
      <w:r w:rsidRPr="005917F0">
        <w:rPr>
          <w:rFonts w:asciiTheme="minorHAnsi" w:hAnsiTheme="minorHAnsi"/>
          <w:sz w:val="28"/>
          <w:szCs w:val="28"/>
        </w:rPr>
        <w:t>Office of career services (2017). Resumes and cover letters for Master’s students. Harvard. Harvard University</w:t>
      </w:r>
    </w:p>
    <w:p w:rsidR="005917F0" w:rsidRPr="005917F0" w:rsidRDefault="005917F0" w:rsidP="005917F0">
      <w:pPr>
        <w:pStyle w:val="ListParagraph"/>
        <w:numPr>
          <w:ilvl w:val="0"/>
          <w:numId w:val="2"/>
        </w:numPr>
        <w:spacing w:after="0" w:line="240" w:lineRule="auto"/>
        <w:ind w:left="142"/>
        <w:jc w:val="both"/>
        <w:rPr>
          <w:rFonts w:asciiTheme="minorHAnsi" w:hAnsiTheme="minorHAnsi"/>
          <w:sz w:val="28"/>
          <w:szCs w:val="28"/>
        </w:rPr>
      </w:pPr>
      <w:r w:rsidRPr="005917F0">
        <w:rPr>
          <w:rFonts w:asciiTheme="minorHAnsi" w:hAnsiTheme="minorHAnsi"/>
          <w:sz w:val="28"/>
          <w:szCs w:val="28"/>
        </w:rPr>
        <w:t xml:space="preserve">Swales, J. M. &amp; Feak, C. B. (1994). </w:t>
      </w:r>
      <w:r w:rsidRPr="005917F0">
        <w:rPr>
          <w:rFonts w:asciiTheme="minorHAnsi" w:hAnsiTheme="minorHAnsi"/>
          <w:i/>
          <w:iCs/>
          <w:sz w:val="28"/>
          <w:szCs w:val="28"/>
        </w:rPr>
        <w:t>Academic writing for graduate students: essential tasks and skills. A course for nonnative speakers of English</w:t>
      </w:r>
      <w:r w:rsidRPr="005917F0">
        <w:rPr>
          <w:rFonts w:asciiTheme="minorHAnsi" w:hAnsiTheme="minorHAnsi"/>
          <w:sz w:val="28"/>
          <w:szCs w:val="28"/>
        </w:rPr>
        <w:t>. Michigan. Michigan University Press</w:t>
      </w:r>
    </w:p>
    <w:p w:rsidR="005917F0" w:rsidRPr="005917F0" w:rsidRDefault="005917F0" w:rsidP="005917F0">
      <w:pPr>
        <w:ind w:left="142"/>
        <w:rPr>
          <w:b/>
          <w:bCs/>
          <w:sz w:val="44"/>
          <w:szCs w:val="44"/>
        </w:rPr>
      </w:pPr>
    </w:p>
    <w:sectPr w:rsidR="005917F0" w:rsidRPr="005917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46F59"/>
    <w:multiLevelType w:val="hybridMultilevel"/>
    <w:tmpl w:val="95601FCC"/>
    <w:lvl w:ilvl="0" w:tplc="882EBD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ADB16A8"/>
    <w:multiLevelType w:val="hybridMultilevel"/>
    <w:tmpl w:val="0FF0DA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3B"/>
    <w:rsid w:val="00107224"/>
    <w:rsid w:val="005917F0"/>
    <w:rsid w:val="00B1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010BF"/>
  <w15:chartTrackingRefBased/>
  <w15:docId w15:val="{2F132B0C-29B4-440C-91C0-D1AA6200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53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5917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houghtco.com/public-speaking-rhetoric-communication-1691552?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zakaria senouci</dc:creator>
  <cp:keywords/>
  <dc:description/>
  <cp:lastModifiedBy>zakaria senouci</cp:lastModifiedBy>
  <cp:revision>1</cp:revision>
  <dcterms:created xsi:type="dcterms:W3CDTF">2019-08-19T14:36:00Z</dcterms:created>
  <dcterms:modified xsi:type="dcterms:W3CDTF">2019-08-19T14:41:00Z</dcterms:modified>
</cp:coreProperties>
</file>