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7F" w:rsidRDefault="004C187F" w:rsidP="004C187F">
      <w:pPr>
        <w:pStyle w:val="En-tte"/>
        <w:ind w:left="-709"/>
      </w:pPr>
      <w:r>
        <w:t>Université M. KHIDER                                                                                                    2019/2020</w:t>
      </w:r>
    </w:p>
    <w:p w:rsidR="004C187F" w:rsidRDefault="004C187F" w:rsidP="004C187F">
      <w:pPr>
        <w:pStyle w:val="En-tte"/>
        <w:ind w:left="-709"/>
      </w:pPr>
      <w:r>
        <w:t>Faculté S.E.S.N.V.</w:t>
      </w:r>
    </w:p>
    <w:p w:rsidR="004C187F" w:rsidRDefault="004C187F" w:rsidP="004C187F">
      <w:pPr>
        <w:pStyle w:val="En-tte"/>
        <w:ind w:left="-709"/>
      </w:pPr>
      <w:proofErr w:type="spellStart"/>
      <w:r>
        <w:t>Déprt</w:t>
      </w:r>
      <w:proofErr w:type="spellEnd"/>
      <w:r>
        <w:t>. Mathématiques.</w:t>
      </w:r>
    </w:p>
    <w:p w:rsidR="004C187F" w:rsidRPr="003820F8" w:rsidRDefault="004C187F" w:rsidP="004C187F">
      <w:pPr>
        <w:pStyle w:val="Paragraphedeliste"/>
        <w:spacing w:line="240" w:lineRule="auto"/>
        <w:ind w:left="-709"/>
        <w:rPr>
          <w:b/>
          <w:bCs/>
          <w:sz w:val="28"/>
          <w:szCs w:val="28"/>
          <w:u w:val="single"/>
        </w:rPr>
      </w:pPr>
      <w:r>
        <w:t>Licence 3</w:t>
      </w:r>
      <w:r>
        <w:rPr>
          <w:vertAlign w:val="superscript"/>
        </w:rPr>
        <w:t>ème</w:t>
      </w:r>
      <w:r>
        <w:t xml:space="preserve"> année, Statistique </w:t>
      </w:r>
      <w:proofErr w:type="spellStart"/>
      <w:r>
        <w:t>Inférentielle</w:t>
      </w:r>
      <w:proofErr w:type="spellEnd"/>
      <w:r>
        <w:t xml:space="preserve">.                         </w:t>
      </w:r>
      <w:r w:rsidRPr="003820F8">
        <w:rPr>
          <w:b/>
          <w:bCs/>
          <w:sz w:val="28"/>
          <w:szCs w:val="28"/>
          <w:u w:val="single"/>
        </w:rPr>
        <w:t>T.D.   N° -</w:t>
      </w:r>
      <w:r>
        <w:rPr>
          <w:b/>
          <w:bCs/>
          <w:sz w:val="28"/>
          <w:szCs w:val="28"/>
          <w:u w:val="single"/>
        </w:rPr>
        <w:t>6</w:t>
      </w:r>
      <w:r w:rsidRPr="003820F8">
        <w:rPr>
          <w:b/>
          <w:bCs/>
          <w:sz w:val="28"/>
          <w:szCs w:val="28"/>
          <w:u w:val="single"/>
        </w:rPr>
        <w:t>-</w:t>
      </w:r>
    </w:p>
    <w:p w:rsidR="00507FC2" w:rsidRDefault="004C187F" w:rsidP="004C187F">
      <w:pPr>
        <w:tabs>
          <w:tab w:val="left" w:pos="1185"/>
        </w:tabs>
        <w:spacing w:after="120" w:line="240" w:lineRule="auto"/>
        <w:ind w:left="-709"/>
        <w:jc w:val="both"/>
        <w:rPr>
          <w:rFonts w:ascii="SFTI1200" w:hAnsi="SFTI1200" w:cs="SFTI1200"/>
          <w:sz w:val="24"/>
          <w:szCs w:val="24"/>
        </w:rPr>
      </w:pPr>
      <w:r>
        <w:t xml:space="preserve">         </w:t>
      </w:r>
      <w:r w:rsidR="00507FC2" w:rsidRPr="003820F8">
        <w:rPr>
          <w:rFonts w:ascii="SFRM1200" w:hAnsi="SFRM1200" w:cs="SFRM1200"/>
          <w:b/>
          <w:bCs/>
          <w:sz w:val="24"/>
          <w:szCs w:val="24"/>
          <w:u w:val="single"/>
        </w:rPr>
        <w:t>EXERCICE 1:</w:t>
      </w:r>
      <w:r w:rsidR="00507FC2">
        <w:rPr>
          <w:rFonts w:ascii="SFRM1200" w:hAnsi="SFRM1200" w:cs="SFRM1200"/>
          <w:b/>
          <w:bCs/>
          <w:sz w:val="24"/>
          <w:szCs w:val="24"/>
          <w:u w:val="single"/>
        </w:rPr>
        <w:t xml:space="preserve"> </w:t>
      </w:r>
      <w:r w:rsidR="00507FC2">
        <w:rPr>
          <w:rFonts w:ascii="SFTI1200" w:hAnsi="SFTI1200" w:cs="SFTI1200"/>
          <w:sz w:val="24"/>
          <w:szCs w:val="24"/>
        </w:rPr>
        <w:t>(Modèle Gamma et Méthode des moments)</w:t>
      </w:r>
    </w:p>
    <w:p w:rsidR="00507FC2" w:rsidRDefault="00507FC2" w:rsidP="004C187F">
      <w:pPr>
        <w:autoSpaceDE w:val="0"/>
        <w:autoSpaceDN w:val="0"/>
        <w:adjustRightInd w:val="0"/>
        <w:spacing w:after="0" w:line="240" w:lineRule="auto"/>
        <w:jc w:val="both"/>
        <w:rPr>
          <w:rFonts w:ascii="cmmi12" w:hAnsi="cmmi12" w:cs="cmmi12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On considère le Modèle Statistique de la loi Gamma </w:t>
      </w:r>
      <w:r>
        <w:rPr>
          <w:rFonts w:ascii="cmr12" w:hAnsi="cmr12" w:cs="cmr12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msbm10"/>
                <w:i/>
                <w:sz w:val="24"/>
                <w:szCs w:val="24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msbm10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msbm10"/>
                <w:sz w:val="24"/>
                <w:szCs w:val="24"/>
              </w:rPr>
              <m:t>+</m:t>
            </m:r>
          </m:sub>
        </m:sSub>
        <m:sSub>
          <m:sSubPr>
            <m:ctrlPr>
              <w:rPr>
                <w:rFonts w:ascii="Cambria Math" w:hAnsi="Cambria Math" w:cs="msbm10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 w:cs="msbm10"/>
                <w:sz w:val="24"/>
                <w:szCs w:val="24"/>
              </w:rPr>
              <m:t>,B</m:t>
            </m:r>
          </m:e>
          <m:sub>
            <m:sSub>
              <m:sSubPr>
                <m:ctrlPr>
                  <w:rPr>
                    <w:rFonts w:ascii="Cambria Math" w:hAnsi="Cambria Math" w:cs="msbm10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hAnsi="Cambria Math" w:cs="msbm10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msbm10"/>
                    <w:sz w:val="24"/>
                    <w:szCs w:val="24"/>
                  </w:rPr>
                  <m:t>+</m:t>
                </m:r>
              </m:sub>
            </m:sSub>
          </m:sub>
        </m:sSub>
      </m:oMath>
      <w:r>
        <w:rPr>
          <w:rFonts w:ascii="cmmi12" w:hAnsi="cmmi12" w:cs="cmmi12"/>
          <w:sz w:val="24"/>
          <w:szCs w:val="24"/>
        </w:rPr>
        <w:t></w:t>
      </w:r>
      <w:proofErr w:type="spellStart"/>
      <w:r>
        <w:rPr>
          <w:rFonts w:ascii="cmsy10" w:hAnsi="cmsy10" w:cs="cmsy10"/>
          <w:sz w:val="24"/>
          <w:szCs w:val="24"/>
        </w:rPr>
        <w:t>fG</w:t>
      </w:r>
      <w:proofErr w:type="spellEnd"/>
      <m:oMath>
        <m:d>
          <m:dPr>
            <m:ctrlPr>
              <w:rPr>
                <w:rFonts w:ascii="Cambria Math" w:hAnsi="Cambria Math" w:cs="cmsy10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msy10"/>
                <w:sz w:val="24"/>
                <w:szCs w:val="24"/>
              </w:rPr>
              <m:t>α,β</m:t>
            </m:r>
          </m:e>
        </m:d>
        <m:r>
          <w:rPr>
            <w:rFonts w:ascii="Cambria Math" w:hAnsi="Cambria Math" w:cs="cmsy10"/>
            <w:sz w:val="24"/>
            <w:szCs w:val="24"/>
          </w:rPr>
          <m:t> : α</m:t>
        </m:r>
        <m:r>
          <w:rPr>
            <w:rFonts w:ascii="Cambria Math" w:eastAsiaTheme="minorEastAsia" w:hAnsi="Cambria Math" w:cs="cmsy10"/>
            <w:sz w:val="24"/>
            <w:szCs w:val="24"/>
          </w:rPr>
          <m:t>&gt;</m:t>
        </m:r>
        <m:r>
          <m:rPr>
            <m:sty m:val="p"/>
          </m:rPr>
          <w:rPr>
            <w:rFonts w:ascii="Cambria Math" w:hAnsi="Cambria Math" w:cs="cmr12"/>
            <w:sz w:val="24"/>
            <w:szCs w:val="24"/>
          </w:rPr>
          <m:t>0</m:t>
        </m:r>
        <m:r>
          <w:rPr>
            <w:rFonts w:ascii="Cambria Math" w:hAnsi="Cambria Math" w:cs="cmsy10"/>
            <w:sz w:val="24"/>
            <w:szCs w:val="24"/>
          </w:rPr>
          <m:t>,β&gt;0</m:t>
        </m:r>
      </m:oMath>
      <w:r>
        <w:rPr>
          <w:rFonts w:ascii="cmsy10" w:hAnsi="cmsy10" w:cs="cmsy10"/>
          <w:sz w:val="24"/>
          <w:szCs w:val="24"/>
        </w:rPr>
        <w:t xml:space="preserve">g </w:t>
      </w:r>
      <w:r>
        <w:rPr>
          <w:rFonts w:ascii="cmr12" w:hAnsi="cmr12" w:cs="cmr12"/>
          <w:sz w:val="24"/>
          <w:szCs w:val="24"/>
        </w:rPr>
        <w:t xml:space="preserve"> </w:t>
      </w:r>
    </w:p>
    <w:p w:rsidR="00507FC2" w:rsidRDefault="00507FC2" w:rsidP="004C187F">
      <w:pPr>
        <w:autoSpaceDE w:val="0"/>
        <w:autoSpaceDN w:val="0"/>
        <w:adjustRightInd w:val="0"/>
        <w:spacing w:after="0" w:line="240" w:lineRule="auto"/>
        <w:jc w:val="both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On rappelle que la densité d’une </w:t>
      </w:r>
      <w:proofErr w:type="spellStart"/>
      <w:r>
        <w:rPr>
          <w:rFonts w:ascii="SFRM1200" w:hAnsi="SFRM1200" w:cs="SFRM1200"/>
          <w:sz w:val="24"/>
          <w:szCs w:val="24"/>
        </w:rPr>
        <w:t>v.a</w:t>
      </w:r>
      <w:proofErr w:type="spellEnd"/>
      <w:r>
        <w:rPr>
          <w:rFonts w:ascii="SFRM1200" w:hAnsi="SFRM1200" w:cs="SFRM1200"/>
          <w:sz w:val="24"/>
          <w:szCs w:val="24"/>
        </w:rPr>
        <w:t xml:space="preserve">. </w:t>
      </w:r>
      <w:r>
        <w:rPr>
          <w:rFonts w:ascii="cmmi12" w:hAnsi="cmmi12" w:cs="cmmi12"/>
          <w:sz w:val="24"/>
          <w:szCs w:val="24"/>
        </w:rPr>
        <w:t></w:t>
      </w:r>
      <w:r>
        <w:rPr>
          <w:rFonts w:ascii="cmmi12" w:hAnsi="cmmi12" w:cs="cmmi12"/>
          <w:sz w:val="24"/>
          <w:szCs w:val="24"/>
        </w:rPr>
        <w:t></w:t>
      </w:r>
      <w:r>
        <w:rPr>
          <w:rFonts w:ascii="SFRM1200" w:hAnsi="SFRM1200" w:cs="SFRM1200"/>
          <w:sz w:val="24"/>
          <w:szCs w:val="24"/>
        </w:rPr>
        <w:t xml:space="preserve">de loi </w:t>
      </w:r>
      <w:proofErr w:type="spellStart"/>
      <w:r>
        <w:rPr>
          <w:rFonts w:ascii="cmsy10" w:hAnsi="cmsy10" w:cs="cmsy10"/>
          <w:sz w:val="24"/>
          <w:szCs w:val="24"/>
        </w:rPr>
        <w:t>fG</w:t>
      </w:r>
      <w:proofErr w:type="spellEnd"/>
      <m:oMath>
        <m:d>
          <m:dPr>
            <m:ctrlPr>
              <w:rPr>
                <w:rFonts w:ascii="Cambria Math" w:hAnsi="Cambria Math" w:cs="cmsy10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msy10"/>
                <w:sz w:val="24"/>
                <w:szCs w:val="24"/>
              </w:rPr>
              <m:t>α,β</m:t>
            </m:r>
          </m:e>
        </m:d>
        <m:r>
          <w:rPr>
            <w:rFonts w:ascii="Cambria Math" w:hAnsi="Cambria Math" w:cs="cmsy10"/>
            <w:sz w:val="24"/>
            <w:szCs w:val="24"/>
          </w:rPr>
          <m:t xml:space="preserve"> </m:t>
        </m:r>
      </m:oMath>
      <w:r>
        <w:rPr>
          <w:rFonts w:ascii="SFRM1200" w:hAnsi="SFRM1200" w:cs="SFRM1200"/>
          <w:sz w:val="24"/>
          <w:szCs w:val="24"/>
        </w:rPr>
        <w:t>est :</w:t>
      </w:r>
    </w:p>
    <w:p w:rsidR="00507FC2" w:rsidRDefault="00490B9F" w:rsidP="004C187F">
      <w:pPr>
        <w:autoSpaceDE w:val="0"/>
        <w:autoSpaceDN w:val="0"/>
        <w:adjustRightInd w:val="0"/>
        <w:spacing w:after="0" w:line="240" w:lineRule="auto"/>
        <w:jc w:val="both"/>
        <w:rPr>
          <w:rFonts w:ascii="cmmi12" w:hAnsi="cmmi12" w:cs="cmmi12"/>
          <w:sz w:val="24"/>
          <w:szCs w:val="24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 w:cs="SFRM1200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msy10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msy10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cmsy10"/>
                      <w:sz w:val="24"/>
                      <w:szCs w:val="24"/>
                    </w:rPr>
                    <m:t>α,β</m:t>
                  </m:r>
                </m:sub>
              </m:sSub>
              <m:d>
                <m:dPr>
                  <m:ctrlPr>
                    <w:rPr>
                      <w:rFonts w:ascii="Cambria Math" w:hAnsi="Cambria Math" w:cs="cmr12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mmi12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cmr12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cmr12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mr12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cmr12"/>
                          <w:sz w:val="24"/>
                          <w:szCs w:val="24"/>
                        </w:rPr>
                        <m:t>β</m:t>
                      </m:r>
                    </m:e>
                    <m:sup>
                      <m:r>
                        <w:rPr>
                          <w:rFonts w:ascii="Cambria Math" w:hAnsi="Cambria Math" w:cs="cmr12"/>
                          <w:sz w:val="24"/>
                          <w:szCs w:val="24"/>
                        </w:rPr>
                        <m:t>α</m:t>
                      </m:r>
                      <w:bookmarkStart w:id="0" w:name="_GoBack"/>
                      <w:bookmarkEnd w:id="0"/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α</m:t>
                      </m:r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hAnsi="Cambria Math" w:cs="cmr12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cmr12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cmr12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cmr12"/>
                      <w:sz w:val="24"/>
                      <w:szCs w:val="24"/>
                    </w:rPr>
                    <m:t>α-1</m:t>
                  </m:r>
                </m:sup>
              </m:sSup>
              <m:sSup>
                <m:sSupPr>
                  <m:ctrlPr>
                    <w:rPr>
                      <w:rFonts w:ascii="Cambria Math" w:hAnsi="Cambria Math" w:cs="cmr12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cmr12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cmr12"/>
                      <w:sz w:val="24"/>
                      <w:szCs w:val="24"/>
                    </w:rPr>
                    <m:t>-βx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x≥0</m:t>
                      </m:r>
                    </m:e>
                  </m:d>
                </m:sub>
              </m:sSub>
            </m:e>
          </m:d>
        </m:oMath>
      </m:oMathPara>
    </w:p>
    <w:p w:rsidR="00507FC2" w:rsidRPr="00507A95" w:rsidRDefault="00507FC2" w:rsidP="004C187F">
      <w:pPr>
        <w:autoSpaceDE w:val="0"/>
        <w:autoSpaceDN w:val="0"/>
        <w:adjustRightInd w:val="0"/>
        <w:spacing w:after="0" w:line="240" w:lineRule="auto"/>
        <w:jc w:val="both"/>
        <w:rPr>
          <w:rFonts w:ascii="cmmi12" w:hAnsi="cmmi12" w:cs="cmmi12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1) Calculer </w:t>
      </w:r>
      <w:r>
        <w:rPr>
          <w:rFonts w:ascii="msbm10" w:hAnsi="msbm10" w:cs="msbm10"/>
          <w:sz w:val="24"/>
          <w:szCs w:val="24"/>
        </w:rPr>
        <w:t>E</w:t>
      </w:r>
      <m:oMath>
        <m:d>
          <m:dPr>
            <m:ctrlPr>
              <w:rPr>
                <w:rFonts w:ascii="Cambria Math" w:hAnsi="Cambria Math" w:cs="cmr12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mr12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cmr12"/>
            <w:sz w:val="24"/>
            <w:szCs w:val="24"/>
          </w:rPr>
          <m:t xml:space="preserve"> </m:t>
        </m:r>
      </m:oMath>
      <w:r>
        <w:rPr>
          <w:rFonts w:ascii="SFRM1200" w:hAnsi="SFRM1200" w:cs="SFRM1200"/>
          <w:sz w:val="24"/>
          <w:szCs w:val="24"/>
        </w:rPr>
        <w:t xml:space="preserve">et  </w:t>
      </w:r>
      <w:r>
        <w:rPr>
          <w:rFonts w:ascii="cmmi12" w:hAnsi="cmmi12" w:cs="cmmi12"/>
          <w:sz w:val="24"/>
          <w:szCs w:val="24"/>
        </w:rPr>
        <w:t></w:t>
      </w:r>
      <w:r>
        <w:rPr>
          <w:rFonts w:ascii="cmmi12" w:hAnsi="cmmi12" w:cs="cmmi12"/>
          <w:sz w:val="24"/>
          <w:szCs w:val="24"/>
        </w:rPr>
        <w:t></w:t>
      </w:r>
      <w:r>
        <w:rPr>
          <w:rFonts w:ascii="cmmi12" w:hAnsi="cmmi12" w:cs="cmmi12"/>
          <w:sz w:val="24"/>
          <w:szCs w:val="24"/>
        </w:rPr>
        <w:t></w:t>
      </w:r>
      <m:oMath>
        <m:d>
          <m:dPr>
            <m:ctrlPr>
              <w:rPr>
                <w:rFonts w:ascii="Cambria Math" w:hAnsi="Cambria Math" w:cs="cmmi12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mmi12"/>
                <w:sz w:val="24"/>
                <w:szCs w:val="24"/>
              </w:rPr>
              <m:t>X</m:t>
            </m:r>
          </m:e>
        </m:d>
      </m:oMath>
      <w:r>
        <w:rPr>
          <w:rFonts w:ascii="SFRM1200" w:hAnsi="SFRM1200" w:cs="SFRM1200"/>
          <w:sz w:val="24"/>
          <w:szCs w:val="24"/>
        </w:rPr>
        <w:t>.</w:t>
      </w:r>
    </w:p>
    <w:p w:rsidR="00507FC2" w:rsidRDefault="00507FC2" w:rsidP="004C187F">
      <w:pPr>
        <w:autoSpaceDE w:val="0"/>
        <w:autoSpaceDN w:val="0"/>
        <w:adjustRightInd w:val="0"/>
        <w:spacing w:after="0" w:line="240" w:lineRule="auto"/>
        <w:jc w:val="both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>2) Par la méthode des moments, donner un estimateur du paramètre bidimensionnel</w:t>
      </w:r>
    </w:p>
    <w:p w:rsidR="00507FC2" w:rsidRDefault="00490B9F" w:rsidP="004C187F">
      <w:pPr>
        <w:autoSpaceDE w:val="0"/>
        <w:autoSpaceDN w:val="0"/>
        <w:adjustRightInd w:val="0"/>
        <w:spacing w:after="0" w:line="240" w:lineRule="auto"/>
        <w:jc w:val="both"/>
        <w:rPr>
          <w:rFonts w:ascii="SFRM1200" w:hAnsi="SFRM1200" w:cs="SFRM1200"/>
          <w:sz w:val="24"/>
          <w:szCs w:val="24"/>
        </w:rPr>
      </w:pPr>
      <m:oMath>
        <m:d>
          <m:dPr>
            <m:ctrlPr>
              <w:rPr>
                <w:rFonts w:ascii="Cambria Math" w:hAnsi="Cambria Math" w:cs="cmsy10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msy10"/>
                <w:sz w:val="24"/>
                <w:szCs w:val="24"/>
              </w:rPr>
              <m:t>α,β</m:t>
            </m:r>
          </m:e>
        </m:d>
      </m:oMath>
      <w:r w:rsidR="00507FC2">
        <w:rPr>
          <w:rFonts w:ascii="Calibri" w:hAnsi="Calibri" w:cs="cmr12"/>
          <w:sz w:val="24"/>
          <w:szCs w:val="24"/>
        </w:rPr>
        <w:t xml:space="preserve"> </w:t>
      </w:r>
      <w:proofErr w:type="gramStart"/>
      <w:r w:rsidR="00507FC2">
        <w:rPr>
          <w:rFonts w:ascii="SFRM1200" w:hAnsi="SFRM1200" w:cs="SFRM1200"/>
          <w:sz w:val="24"/>
          <w:szCs w:val="24"/>
        </w:rPr>
        <w:t>du</w:t>
      </w:r>
      <w:proofErr w:type="gramEnd"/>
      <w:r w:rsidR="00507FC2">
        <w:rPr>
          <w:rFonts w:ascii="SFRM1200" w:hAnsi="SFRM1200" w:cs="SFRM1200"/>
          <w:sz w:val="24"/>
          <w:szCs w:val="24"/>
        </w:rPr>
        <w:t xml:space="preserve"> modèle, basé sur l’observation d’un échantillon </w:t>
      </w:r>
      <w:r w:rsidR="00507FC2">
        <w:rPr>
          <w:rFonts w:ascii="cmmi12" w:hAnsi="cmmi12" w:cs="cmmi12"/>
          <w:sz w:val="24"/>
          <w:szCs w:val="24"/>
        </w:rPr>
        <w:t></w:t>
      </w:r>
      <w:r w:rsidR="00507FC2">
        <w:rPr>
          <w:rFonts w:ascii="cmr8" w:hAnsi="cmr8" w:cs="cmr8"/>
          <w:sz w:val="16"/>
          <w:szCs w:val="16"/>
        </w:rPr>
        <w:t>1</w:t>
      </w:r>
      <w:r w:rsidR="00507FC2">
        <w:rPr>
          <w:rFonts w:ascii="cmmi12" w:hAnsi="cmmi12" w:cs="cmmi12"/>
          <w:sz w:val="24"/>
          <w:szCs w:val="24"/>
        </w:rPr>
        <w:t></w:t>
      </w:r>
      <w:r w:rsidR="00507FC2">
        <w:rPr>
          <w:rFonts w:ascii="cmmi12" w:hAnsi="cmmi12" w:cs="cmmi12"/>
          <w:sz w:val="24"/>
          <w:szCs w:val="24"/>
        </w:rPr>
        <w:t></w:t>
      </w:r>
      <w:r w:rsidR="00507FC2">
        <w:rPr>
          <w:rFonts w:ascii="cmmi12" w:hAnsi="cmmi12" w:cs="cmmi12"/>
          <w:sz w:val="24"/>
          <w:szCs w:val="24"/>
        </w:rPr>
        <w:t></w:t>
      </w:r>
      <w:r w:rsidR="00507FC2">
        <w:rPr>
          <w:rFonts w:ascii="cmmi12" w:hAnsi="cmmi12" w:cs="cmmi12"/>
          <w:sz w:val="24"/>
          <w:szCs w:val="24"/>
        </w:rPr>
        <w:t></w:t>
      </w:r>
      <w:r w:rsidR="00507FC2">
        <w:rPr>
          <w:rFonts w:ascii="cmmi12" w:hAnsi="cmmi12" w:cs="cmmi12"/>
          <w:sz w:val="24"/>
          <w:szCs w:val="24"/>
        </w:rPr>
        <w:t></w:t>
      </w:r>
      <w:r w:rsidR="00507FC2">
        <w:rPr>
          <w:rFonts w:ascii="cmmi12" w:hAnsi="cmmi12" w:cs="cmmi12"/>
          <w:sz w:val="24"/>
          <w:szCs w:val="24"/>
        </w:rPr>
        <w:t></w:t>
      </w:r>
      <w:r w:rsidR="00507FC2">
        <w:rPr>
          <w:rFonts w:ascii="cmmi12" w:hAnsi="cmmi12" w:cs="cmmi12"/>
          <w:sz w:val="24"/>
          <w:szCs w:val="24"/>
        </w:rPr>
        <w:t></w:t>
      </w:r>
      <w:r w:rsidR="00507FC2">
        <w:rPr>
          <w:rFonts w:ascii="cmmi12" w:hAnsi="cmmi12" w:cs="cmmi12"/>
          <w:sz w:val="24"/>
          <w:szCs w:val="24"/>
        </w:rPr>
        <w:t></w:t>
      </w:r>
      <w:r w:rsidR="00507FC2">
        <w:rPr>
          <w:rFonts w:ascii="cmmi12" w:hAnsi="cmmi12" w:cs="cmmi12"/>
          <w:sz w:val="24"/>
          <w:szCs w:val="24"/>
        </w:rPr>
        <w:t></w:t>
      </w:r>
      <w:r w:rsidR="00507FC2">
        <w:rPr>
          <w:rFonts w:ascii="cmmi12" w:hAnsi="cmmi12" w:cs="cmmi12"/>
          <w:sz w:val="24"/>
          <w:szCs w:val="24"/>
        </w:rPr>
        <w:t></w:t>
      </w:r>
      <w:r w:rsidR="00507FC2">
        <w:rPr>
          <w:rFonts w:ascii="cmmi8" w:hAnsi="cmmi8" w:cs="cmmi8"/>
          <w:sz w:val="16"/>
          <w:szCs w:val="16"/>
        </w:rPr>
        <w:t></w:t>
      </w:r>
      <w:r w:rsidR="00507FC2">
        <w:rPr>
          <w:rFonts w:ascii="SFRM1200" w:hAnsi="SFRM1200" w:cs="SFRM1200"/>
          <w:sz w:val="24"/>
          <w:szCs w:val="24"/>
        </w:rPr>
        <w:t>.</w:t>
      </w:r>
    </w:p>
    <w:p w:rsidR="00507FC2" w:rsidRPr="00507A95" w:rsidRDefault="00507FC2" w:rsidP="004C187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FRM1200" w:hAnsi="SFRM1200" w:cs="SFRM1200"/>
          <w:sz w:val="24"/>
          <w:szCs w:val="24"/>
        </w:rPr>
      </w:pPr>
      <w:r w:rsidRPr="00507A95">
        <w:rPr>
          <w:rFonts w:ascii="SFRM1200" w:hAnsi="SFRM1200" w:cs="SFRM1200"/>
          <w:sz w:val="24"/>
          <w:szCs w:val="24"/>
        </w:rPr>
        <w:t xml:space="preserve">Déterminer des estimateurs de </w:t>
      </w:r>
      <m:oMath>
        <m:r>
          <w:rPr>
            <w:rFonts w:ascii="Cambria Math" w:hAnsi="Cambria Math" w:cs="cmsy10"/>
            <w:sz w:val="24"/>
            <w:szCs w:val="24"/>
          </w:rPr>
          <m:t>α</m:t>
        </m:r>
      </m:oMath>
      <w:r w:rsidRPr="00507A95">
        <w:rPr>
          <w:rFonts w:ascii="SFRM1200" w:hAnsi="SFRM1200" w:cs="SFRM1200"/>
          <w:sz w:val="24"/>
          <w:szCs w:val="24"/>
        </w:rPr>
        <w:t xml:space="preserve"> et </w:t>
      </w:r>
      <m:oMath>
        <m:r>
          <w:rPr>
            <w:rFonts w:ascii="Cambria Math" w:hAnsi="Cambria Math" w:cs="cmsy10"/>
            <w:sz w:val="24"/>
            <w:szCs w:val="24"/>
          </w:rPr>
          <m:t>β</m:t>
        </m:r>
      </m:oMath>
      <w:r w:rsidRPr="00507A95">
        <w:rPr>
          <w:rFonts w:ascii="cmmi12" w:hAnsi="cmmi12" w:cs="cmmi12"/>
          <w:sz w:val="24"/>
          <w:szCs w:val="24"/>
        </w:rPr>
        <w:t></w:t>
      </w:r>
      <w:r w:rsidRPr="00507A95">
        <w:rPr>
          <w:rFonts w:ascii="SFRM1200" w:hAnsi="SFRM1200" w:cs="SFRM1200"/>
          <w:sz w:val="24"/>
          <w:szCs w:val="24"/>
        </w:rPr>
        <w:t>en utilisant conjointement des estimateurs empiriques des moments et la méthode de substitution.</w:t>
      </w:r>
    </w:p>
    <w:p w:rsidR="00507FC2" w:rsidRPr="00507A95" w:rsidRDefault="00507FC2" w:rsidP="004C187F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SFRM1200" w:hAnsi="SFRM1200" w:cs="SFRM1200"/>
          <w:sz w:val="24"/>
          <w:szCs w:val="24"/>
        </w:rPr>
      </w:pPr>
    </w:p>
    <w:p w:rsidR="00507FC2" w:rsidRDefault="00507FC2" w:rsidP="004C187F">
      <w:pPr>
        <w:autoSpaceDE w:val="0"/>
        <w:autoSpaceDN w:val="0"/>
        <w:adjustRightInd w:val="0"/>
        <w:spacing w:after="0" w:line="240" w:lineRule="auto"/>
        <w:jc w:val="both"/>
        <w:rPr>
          <w:rFonts w:ascii="SFTI1200" w:hAnsi="SFTI1200" w:cs="SFTI1200"/>
          <w:sz w:val="24"/>
          <w:szCs w:val="24"/>
        </w:rPr>
      </w:pPr>
      <w:r w:rsidRPr="003820F8">
        <w:rPr>
          <w:rFonts w:ascii="SFRM1200" w:hAnsi="SFRM1200" w:cs="SFRM1200"/>
          <w:b/>
          <w:bCs/>
          <w:sz w:val="24"/>
          <w:szCs w:val="24"/>
          <w:u w:val="single"/>
        </w:rPr>
        <w:t xml:space="preserve">EXERCICE </w:t>
      </w:r>
      <w:r>
        <w:rPr>
          <w:rFonts w:ascii="SFRM1200" w:hAnsi="SFRM1200" w:cs="SFRM1200"/>
          <w:b/>
          <w:bCs/>
          <w:sz w:val="24"/>
          <w:szCs w:val="24"/>
          <w:u w:val="single"/>
        </w:rPr>
        <w:t>2</w:t>
      </w:r>
      <w:r w:rsidRPr="003820F8">
        <w:rPr>
          <w:rFonts w:ascii="SFRM1200" w:hAnsi="SFRM1200" w:cs="SFRM1200"/>
          <w:b/>
          <w:bCs/>
          <w:sz w:val="24"/>
          <w:szCs w:val="24"/>
          <w:u w:val="single"/>
        </w:rPr>
        <w:t>:</w:t>
      </w:r>
      <w:r>
        <w:rPr>
          <w:rFonts w:ascii="SFBX1200" w:hAnsi="SFBX1200" w:cs="SFBX1200"/>
          <w:sz w:val="24"/>
          <w:szCs w:val="24"/>
        </w:rPr>
        <w:t xml:space="preserve"> </w:t>
      </w:r>
      <w:r>
        <w:rPr>
          <w:rFonts w:ascii="SFTI1200" w:hAnsi="SFTI1200" w:cs="SFTI1200"/>
          <w:sz w:val="24"/>
          <w:szCs w:val="24"/>
        </w:rPr>
        <w:t>(Modèle de la loi exponentielle et Méthode des moments)</w:t>
      </w:r>
    </w:p>
    <w:p w:rsidR="00507FC2" w:rsidRDefault="00507FC2" w:rsidP="004C187F">
      <w:pPr>
        <w:autoSpaceDE w:val="0"/>
        <w:autoSpaceDN w:val="0"/>
        <w:adjustRightInd w:val="0"/>
        <w:spacing w:after="0" w:line="240" w:lineRule="auto"/>
        <w:jc w:val="both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       On a vu en cours que la méthode des moments permet d’obtenir un estimateur du paramètre </w:t>
      </w:r>
      <m:oMath>
        <m:r>
          <w:rPr>
            <w:rFonts w:ascii="Cambria Math" w:hAnsi="Cambria Math" w:cs="cmmi12"/>
            <w:sz w:val="24"/>
            <w:szCs w:val="24"/>
          </w:rPr>
          <m:t>λ</m:t>
        </m:r>
      </m:oMath>
      <w:r>
        <w:rPr>
          <w:rFonts w:ascii="cmmi12" w:hAnsi="cmmi12" w:cs="cmmi12"/>
          <w:sz w:val="24"/>
          <w:szCs w:val="24"/>
        </w:rPr>
        <w:t></w:t>
      </w:r>
      <w:r>
        <w:rPr>
          <w:rFonts w:ascii="SFRM1200" w:hAnsi="SFRM1200" w:cs="SFRM1200"/>
          <w:sz w:val="24"/>
          <w:szCs w:val="24"/>
        </w:rPr>
        <w:t xml:space="preserve">dans un modèle de la loi exponentielle : </w:t>
      </w:r>
      <m:oMath>
        <m:acc>
          <m:accPr>
            <m:ctrlPr>
              <w:rPr>
                <w:rFonts w:ascii="Cambria Math" w:hAnsi="Cambria Math" w:cs="SFRM1200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cmmi12"/>
                <w:sz w:val="24"/>
                <w:szCs w:val="24"/>
              </w:rPr>
              <m:t>λ</m:t>
            </m:r>
          </m:e>
        </m:acc>
      </m:oMath>
      <w:r>
        <w:rPr>
          <w:rFonts w:ascii="cmmi12" w:hAnsi="cmmi12" w:cs="cmmi12"/>
          <w:sz w:val="24"/>
          <w:szCs w:val="24"/>
        </w:rPr>
        <w:t></w:t>
      </w:r>
      <w:r>
        <w:rPr>
          <w:rFonts w:ascii="cmr12" w:hAnsi="cmr12" w:cs="cmr12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cmr12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mr12"/>
                <w:sz w:val="24"/>
                <w:szCs w:val="24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 w:cs="cmr12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cmr12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cmr12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mr12"/>
                        <w:sz w:val="24"/>
                        <w:szCs w:val="24"/>
                      </w:rPr>
                      <m:t>n</m:t>
                    </m:r>
                  </m:sub>
                </m:sSub>
              </m:e>
            </m:acc>
          </m:den>
        </m:f>
      </m:oMath>
      <w:r>
        <w:rPr>
          <w:rFonts w:ascii="cmmi8" w:hAnsi="cmmi8" w:cs="cmmi8"/>
          <w:sz w:val="16"/>
          <w:szCs w:val="16"/>
        </w:rPr>
        <w:t></w:t>
      </w:r>
      <w:r>
        <w:rPr>
          <w:rFonts w:ascii="SFRM1200" w:hAnsi="SFRM1200" w:cs="SFRM1200"/>
          <w:sz w:val="24"/>
          <w:szCs w:val="24"/>
        </w:rPr>
        <w:t xml:space="preserve">basé sur la </w:t>
      </w:r>
      <w:proofErr w:type="gramStart"/>
      <w:r>
        <w:rPr>
          <w:rFonts w:ascii="SFRM1200" w:hAnsi="SFRM1200" w:cs="SFRM1200"/>
          <w:sz w:val="24"/>
          <w:szCs w:val="24"/>
        </w:rPr>
        <w:t>relation</w:t>
      </w:r>
      <w:r w:rsidR="004C187F">
        <w:rPr>
          <w:rFonts w:ascii="SFRM1200" w:hAnsi="SFRM1200" w:cs="SFRM1200"/>
          <w:sz w:val="24"/>
          <w:szCs w:val="24"/>
        </w:rPr>
        <w:t xml:space="preserve"> </w:t>
      </w:r>
      <w:proofErr w:type="gramEnd"/>
      <m:oMath>
        <m:r>
          <w:rPr>
            <w:rFonts w:ascii="Cambria Math" w:hAnsi="Cambria Math" w:cs="msbm10"/>
            <w:sz w:val="24"/>
            <w:szCs w:val="24"/>
          </w:rPr>
          <m:t>E</m:t>
        </m:r>
        <m:r>
          <w:rPr>
            <w:rFonts w:ascii="Cambria Math" w:hAnsi="Cambria Math" w:cs="cmr12"/>
            <w:sz w:val="24"/>
            <w:szCs w:val="24"/>
          </w:rPr>
          <m:t>(</m:t>
        </m:r>
        <m:r>
          <w:rPr>
            <w:rFonts w:ascii="Cambria Math" w:hAnsi="Cambria Math" w:cs="cmmi12"/>
            <w:sz w:val="24"/>
            <w:szCs w:val="24"/>
          </w:rPr>
          <m:t>X</m:t>
        </m:r>
        <m:r>
          <w:rPr>
            <w:rFonts w:ascii="Cambria Math" w:hAnsi="Cambria Math" w:cs="cmr12"/>
            <w:sz w:val="24"/>
            <w:szCs w:val="24"/>
          </w:rPr>
          <m:t>) =</m:t>
        </m:r>
        <m:f>
          <m:fPr>
            <m:ctrlPr>
              <w:rPr>
                <w:rFonts w:ascii="Cambria Math" w:hAnsi="Cambria Math" w:cs="cmr12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mr12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mmi12"/>
                <w:sz w:val="24"/>
                <w:szCs w:val="24"/>
              </w:rPr>
              <m:t>λ</m:t>
            </m:r>
          </m:den>
        </m:f>
      </m:oMath>
      <w:r>
        <w:rPr>
          <w:rFonts w:ascii="SFRM1200" w:hAnsi="SFRM1200" w:cs="SFRM1200"/>
          <w:sz w:val="24"/>
          <w:szCs w:val="24"/>
        </w:rPr>
        <w:t>. L’intérêt de cet exercice est de montrer que cette méthode permet la</w:t>
      </w:r>
    </w:p>
    <w:p w:rsidR="00507FC2" w:rsidRDefault="00507FC2" w:rsidP="004C187F">
      <w:pPr>
        <w:autoSpaceDE w:val="0"/>
        <w:autoSpaceDN w:val="0"/>
        <w:adjustRightInd w:val="0"/>
        <w:spacing w:after="0" w:line="240" w:lineRule="auto"/>
        <w:jc w:val="both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construction de plusieurs estimateurs de ce même </w:t>
      </w:r>
      <w:proofErr w:type="gramStart"/>
      <w:r>
        <w:rPr>
          <w:rFonts w:ascii="SFRM1200" w:hAnsi="SFRM1200" w:cs="SFRM1200"/>
          <w:sz w:val="24"/>
          <w:szCs w:val="24"/>
        </w:rPr>
        <w:t xml:space="preserve">paramètre </w:t>
      </w:r>
      <w:proofErr w:type="gramEnd"/>
      <m:oMath>
        <m:r>
          <w:rPr>
            <w:rFonts w:ascii="Cambria Math" w:hAnsi="Cambria Math" w:cs="cmmi12"/>
            <w:sz w:val="24"/>
            <w:szCs w:val="24"/>
          </w:rPr>
          <m:t>λ</m:t>
        </m:r>
      </m:oMath>
      <w:r>
        <w:rPr>
          <w:rFonts w:ascii="SFRM1200" w:hAnsi="SFRM1200" w:cs="SFRM1200"/>
          <w:sz w:val="24"/>
          <w:szCs w:val="24"/>
        </w:rPr>
        <w:t>.</w:t>
      </w:r>
    </w:p>
    <w:p w:rsidR="00507FC2" w:rsidRDefault="00507FC2" w:rsidP="004C187F">
      <w:pPr>
        <w:autoSpaceDE w:val="0"/>
        <w:autoSpaceDN w:val="0"/>
        <w:adjustRightInd w:val="0"/>
        <w:spacing w:after="0" w:line="240" w:lineRule="auto"/>
        <w:jc w:val="both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1) On suppose qu’une </w:t>
      </w:r>
      <w:proofErr w:type="spellStart"/>
      <w:r>
        <w:rPr>
          <w:rFonts w:ascii="SFRM1200" w:hAnsi="SFRM1200" w:cs="SFRM1200"/>
          <w:sz w:val="24"/>
          <w:szCs w:val="24"/>
        </w:rPr>
        <w:t>v.a.r</w:t>
      </w:r>
      <w:proofErr w:type="spellEnd"/>
      <w:r>
        <w:rPr>
          <w:rFonts w:ascii="SFRM1200" w:hAnsi="SFRM1200" w:cs="SFRM1200"/>
          <w:sz w:val="24"/>
          <w:szCs w:val="24"/>
        </w:rPr>
        <w:t xml:space="preserve">. </w:t>
      </w:r>
      <w:r>
        <w:rPr>
          <w:rFonts w:ascii="cmmi12" w:hAnsi="cmmi12" w:cs="cmmi12"/>
          <w:sz w:val="24"/>
          <w:szCs w:val="24"/>
        </w:rPr>
        <w:t></w:t>
      </w:r>
      <w:r>
        <w:rPr>
          <w:rFonts w:ascii="cmmi12" w:hAnsi="cmmi12" w:cs="cmmi12"/>
          <w:sz w:val="24"/>
          <w:szCs w:val="24"/>
        </w:rPr>
        <w:t></w:t>
      </w:r>
      <w:r>
        <w:rPr>
          <w:rFonts w:ascii="SFRM1200" w:hAnsi="SFRM1200" w:cs="SFRM1200"/>
          <w:sz w:val="24"/>
          <w:szCs w:val="24"/>
        </w:rPr>
        <w:t xml:space="preserve">suit une loi exponentielle </w:t>
      </w:r>
      <w:proofErr w:type="gramStart"/>
      <w:r>
        <w:rPr>
          <w:rFonts w:ascii="cmsy10" w:hAnsi="cmsy10" w:cs="cmsy10"/>
          <w:sz w:val="24"/>
          <w:szCs w:val="24"/>
        </w:rPr>
        <w:t>E</w:t>
      </w:r>
      <w:r>
        <w:rPr>
          <w:rFonts w:ascii="cmr12" w:hAnsi="cmr12" w:cs="cmr12"/>
          <w:sz w:val="24"/>
          <w:szCs w:val="24"/>
        </w:rPr>
        <w:t>(</w:t>
      </w:r>
      <w:proofErr w:type="gramEnd"/>
      <m:oMath>
        <m:r>
          <w:rPr>
            <w:rFonts w:ascii="Cambria Math" w:hAnsi="Cambria Math" w:cs="cmmi12"/>
            <w:sz w:val="24"/>
            <w:szCs w:val="24"/>
          </w:rPr>
          <m:t>λ</m:t>
        </m:r>
      </m:oMath>
      <w:r>
        <w:rPr>
          <w:rFonts w:ascii="cmr12" w:hAnsi="cmr12" w:cs="cmr12"/>
          <w:sz w:val="24"/>
          <w:szCs w:val="24"/>
        </w:rPr>
        <w:t>)</w:t>
      </w:r>
      <w:r>
        <w:rPr>
          <w:rFonts w:ascii="SFRM1200" w:hAnsi="SFRM1200" w:cs="SFRM1200"/>
          <w:sz w:val="24"/>
          <w:szCs w:val="24"/>
        </w:rPr>
        <w:t xml:space="preserve">. Calculer </w:t>
      </w:r>
      <m:oMath>
        <m:r>
          <w:rPr>
            <w:rFonts w:ascii="Cambria Math" w:hAnsi="Cambria Math" w:cs="msbm10"/>
            <w:sz w:val="24"/>
            <w:szCs w:val="24"/>
          </w:rPr>
          <m:t>E</m:t>
        </m:r>
        <m:r>
          <w:rPr>
            <w:rFonts w:ascii="Cambria Math" w:hAnsi="Cambria Math" w:cs="cmr12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cmmi12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cmmi12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cmmi12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cmr12"/>
            <w:sz w:val="24"/>
            <w:szCs w:val="24"/>
          </w:rPr>
          <m:t>)</m:t>
        </m:r>
        <m:r>
          <w:rPr>
            <w:rFonts w:ascii="Cambria Math" w:hAnsi="Cambria Math" w:cs="SFRM1200"/>
            <w:sz w:val="24"/>
            <w:szCs w:val="24"/>
          </w:rPr>
          <m:t>.</m:t>
        </m:r>
      </m:oMath>
    </w:p>
    <w:p w:rsidR="00507FC2" w:rsidRDefault="00507FC2" w:rsidP="004C187F">
      <w:pPr>
        <w:autoSpaceDE w:val="0"/>
        <w:autoSpaceDN w:val="0"/>
        <w:adjustRightInd w:val="0"/>
        <w:spacing w:after="0" w:line="240" w:lineRule="auto"/>
        <w:jc w:val="both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2) Écrire la fiabilité </w:t>
      </w:r>
      <w:proofErr w:type="gramStart"/>
      <w:r>
        <w:rPr>
          <w:rFonts w:ascii="cmmi12" w:hAnsi="cmmi12" w:cs="cmmi12"/>
          <w:sz w:val="24"/>
          <w:szCs w:val="24"/>
        </w:rPr>
        <w:t></w:t>
      </w:r>
      <w:r>
        <w:rPr>
          <w:rFonts w:ascii="cmr12" w:hAnsi="cmr12" w:cs="cmr12"/>
          <w:sz w:val="24"/>
          <w:szCs w:val="24"/>
        </w:rPr>
        <w:t>(</w:t>
      </w:r>
      <w:proofErr w:type="gramEnd"/>
      <w:r>
        <w:rPr>
          <w:rFonts w:ascii="cmmi12" w:hAnsi="cmmi12" w:cs="cmmi12"/>
          <w:sz w:val="24"/>
          <w:szCs w:val="24"/>
        </w:rPr>
        <w:t></w:t>
      </w:r>
      <w:r>
        <w:rPr>
          <w:rFonts w:ascii="cmr8" w:hAnsi="cmr8" w:cs="cmr8"/>
          <w:sz w:val="16"/>
          <w:szCs w:val="16"/>
        </w:rPr>
        <w:t>0</w:t>
      </w:r>
      <w:r>
        <w:rPr>
          <w:rFonts w:ascii="cmr12" w:hAnsi="cmr12" w:cs="cmr12"/>
          <w:sz w:val="24"/>
          <w:szCs w:val="24"/>
        </w:rPr>
        <w:t>)=</w:t>
      </w:r>
      <w:r>
        <w:rPr>
          <w:rFonts w:ascii="cmmi12" w:hAnsi="cmmi12" w:cs="cmmi12"/>
          <w:sz w:val="24"/>
          <w:szCs w:val="24"/>
        </w:rPr>
        <w:t></w:t>
      </w:r>
      <w:r>
        <w:rPr>
          <w:rFonts w:ascii="cmr12" w:hAnsi="cmr12" w:cs="cmr12"/>
          <w:sz w:val="24"/>
          <w:szCs w:val="24"/>
        </w:rPr>
        <w:t>(</w:t>
      </w:r>
      <w:r>
        <w:rPr>
          <w:rFonts w:ascii="cmmi12" w:hAnsi="cmmi12" w:cs="cmmi12"/>
          <w:sz w:val="24"/>
          <w:szCs w:val="24"/>
        </w:rPr>
        <w:t></w:t>
      </w:r>
      <w:r>
        <w:rPr>
          <w:rFonts w:ascii="cmmi12" w:hAnsi="cmmi12" w:cs="cmmi12"/>
          <w:sz w:val="24"/>
          <w:szCs w:val="24"/>
        </w:rPr>
        <w:t></w:t>
      </w:r>
      <w:r>
        <w:rPr>
          <w:rFonts w:ascii="cmmi12" w:hAnsi="cmmi12" w:cs="cmmi12"/>
          <w:sz w:val="24"/>
          <w:szCs w:val="24"/>
        </w:rPr>
        <w:t></w:t>
      </w:r>
      <w:r>
        <w:rPr>
          <w:rFonts w:ascii="cmmi12" w:hAnsi="cmmi12" w:cs="cmmi12"/>
          <w:sz w:val="24"/>
          <w:szCs w:val="24"/>
        </w:rPr>
        <w:t></w:t>
      </w:r>
      <w:r>
        <w:rPr>
          <w:rFonts w:ascii="cmmi12" w:hAnsi="cmmi12" w:cs="cmmi12"/>
          <w:sz w:val="24"/>
          <w:szCs w:val="24"/>
        </w:rPr>
        <w:t></w:t>
      </w:r>
      <w:r>
        <w:rPr>
          <w:rFonts w:ascii="cmr8" w:hAnsi="cmr8" w:cs="cmr8"/>
          <w:sz w:val="16"/>
          <w:szCs w:val="16"/>
        </w:rPr>
        <w:t>0</w:t>
      </w:r>
      <w:r>
        <w:rPr>
          <w:rFonts w:ascii="cmr12" w:hAnsi="cmr12" w:cs="cmr12"/>
          <w:sz w:val="24"/>
          <w:szCs w:val="24"/>
        </w:rPr>
        <w:t>)</w:t>
      </w:r>
      <w:r>
        <w:rPr>
          <w:rFonts w:ascii="Calibri" w:hAnsi="Calibri" w:cs="cmr12"/>
          <w:sz w:val="24"/>
          <w:szCs w:val="24"/>
        </w:rPr>
        <w:t xml:space="preserve"> </w:t>
      </w:r>
      <w:r>
        <w:rPr>
          <w:rFonts w:ascii="SFRM1200" w:hAnsi="SFRM1200" w:cs="SFRM1200"/>
          <w:sz w:val="24"/>
          <w:szCs w:val="24"/>
        </w:rPr>
        <w:t>sous forme d’une espérance.</w:t>
      </w:r>
    </w:p>
    <w:p w:rsidR="00507FC2" w:rsidRDefault="00507FC2" w:rsidP="004C187F">
      <w:pPr>
        <w:autoSpaceDE w:val="0"/>
        <w:autoSpaceDN w:val="0"/>
        <w:adjustRightInd w:val="0"/>
        <w:spacing w:after="0" w:line="240" w:lineRule="auto"/>
        <w:jc w:val="both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3) On considère le modèle de la loi exponentielle </w:t>
      </w:r>
      <w:r>
        <w:rPr>
          <w:rFonts w:ascii="cmr12" w:hAnsi="cmr12" w:cs="cmr12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msbm10"/>
                <w:i/>
                <w:sz w:val="24"/>
                <w:szCs w:val="24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msbm10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msbm10"/>
                <w:sz w:val="24"/>
                <w:szCs w:val="24"/>
              </w:rPr>
              <m:t>+</m:t>
            </m:r>
          </m:sub>
        </m:sSub>
        <m:sSub>
          <m:sSubPr>
            <m:ctrlPr>
              <w:rPr>
                <w:rFonts w:ascii="Cambria Math" w:hAnsi="Cambria Math" w:cs="msbm10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 w:cs="msbm10"/>
                <w:sz w:val="24"/>
                <w:szCs w:val="24"/>
              </w:rPr>
              <m:t>,B</m:t>
            </m:r>
          </m:e>
          <m:sub>
            <m:sSub>
              <m:sSubPr>
                <m:ctrlPr>
                  <w:rPr>
                    <w:rFonts w:ascii="Cambria Math" w:hAnsi="Cambria Math" w:cs="msbm10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hAnsi="Cambria Math" w:cs="msbm10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msbm10"/>
                    <w:sz w:val="24"/>
                    <w:szCs w:val="24"/>
                  </w:rPr>
                  <m:t>+</m:t>
                </m:r>
              </m:sub>
            </m:sSub>
          </m:sub>
        </m:sSub>
      </m:oMath>
      <w:r>
        <w:rPr>
          <w:rFonts w:ascii="cmmi12" w:hAnsi="cmmi12" w:cs="cmmi12"/>
          <w:sz w:val="24"/>
          <w:szCs w:val="24"/>
        </w:rPr>
        <w:t></w:t>
      </w:r>
      <w:r>
        <w:rPr>
          <w:rFonts w:ascii="cmsy10" w:hAnsi="cmsy10" w:cs="cmsy10"/>
          <w:sz w:val="24"/>
          <w:szCs w:val="24"/>
        </w:rPr>
        <w:t xml:space="preserve">f </w:t>
      </w:r>
      <w:proofErr w:type="gramStart"/>
      <w:r>
        <w:rPr>
          <w:rFonts w:ascii="cmsy10" w:hAnsi="cmsy10" w:cs="cmsy10"/>
          <w:sz w:val="24"/>
          <w:szCs w:val="24"/>
        </w:rPr>
        <w:t>E</w:t>
      </w:r>
      <w:r>
        <w:rPr>
          <w:rFonts w:ascii="cmr12" w:hAnsi="cmr12" w:cs="cmr12"/>
          <w:sz w:val="24"/>
          <w:szCs w:val="24"/>
        </w:rPr>
        <w:t>(</w:t>
      </w:r>
      <w:proofErr w:type="gramEnd"/>
      <m:oMath>
        <m:r>
          <w:rPr>
            <w:rFonts w:ascii="Cambria Math" w:hAnsi="Cambria Math" w:cs="cmmi12"/>
            <w:sz w:val="24"/>
            <w:szCs w:val="24"/>
          </w:rPr>
          <m:t>λ</m:t>
        </m:r>
      </m:oMath>
      <w:r>
        <w:rPr>
          <w:rFonts w:ascii="cmr12" w:hAnsi="cmr12" w:cs="cmr12"/>
          <w:sz w:val="24"/>
          <w:szCs w:val="24"/>
        </w:rPr>
        <w:t>)</w:t>
      </w:r>
      <w:r>
        <w:rPr>
          <w:rFonts w:ascii="SFRM1200" w:hAnsi="SFRM1200" w:cs="SFRM1200"/>
          <w:sz w:val="24"/>
          <w:szCs w:val="24"/>
        </w:rPr>
        <w:t xml:space="preserve"> </w:t>
      </w:r>
      <m:oMath>
        <m:r>
          <w:rPr>
            <w:rFonts w:ascii="Cambria Math" w:hAnsi="Cambria Math" w:cs="cmsy10"/>
            <w:sz w:val="24"/>
            <w:szCs w:val="24"/>
          </w:rPr>
          <m:t xml:space="preserve"> : </m:t>
        </m:r>
        <m:r>
          <w:rPr>
            <w:rFonts w:ascii="Cambria Math" w:hAnsi="Cambria Math" w:cs="cmmi12"/>
            <w:sz w:val="24"/>
            <w:szCs w:val="24"/>
          </w:rPr>
          <m:t>λ</m:t>
        </m:r>
        <m:r>
          <w:rPr>
            <w:rFonts w:ascii="Cambria Math" w:eastAsiaTheme="minorEastAsia" w:hAnsi="Cambria Math" w:cs="cmsy10"/>
            <w:sz w:val="24"/>
            <w:szCs w:val="24"/>
          </w:rPr>
          <m:t>&gt;</m:t>
        </m:r>
        <m:r>
          <m:rPr>
            <m:sty m:val="p"/>
          </m:rPr>
          <w:rPr>
            <w:rFonts w:ascii="Cambria Math" w:hAnsi="Cambria Math" w:cs="cmr12"/>
            <w:sz w:val="24"/>
            <w:szCs w:val="24"/>
          </w:rPr>
          <m:t>0</m:t>
        </m:r>
      </m:oMath>
      <w:r>
        <w:rPr>
          <w:rFonts w:ascii="cmsy10" w:hAnsi="cmsy10" w:cs="cmsy10"/>
          <w:sz w:val="24"/>
          <w:szCs w:val="24"/>
        </w:rPr>
        <w:t>g</w:t>
      </w:r>
      <w:r>
        <w:rPr>
          <w:rFonts w:ascii="SFRM1200" w:hAnsi="SFRM1200" w:cs="SFRM1200"/>
          <w:sz w:val="24"/>
          <w:szCs w:val="24"/>
        </w:rPr>
        <w:t xml:space="preserve">. </w:t>
      </w:r>
    </w:p>
    <w:p w:rsidR="00507FC2" w:rsidRDefault="00507FC2" w:rsidP="004C187F">
      <w:pPr>
        <w:autoSpaceDE w:val="0"/>
        <w:autoSpaceDN w:val="0"/>
        <w:adjustRightInd w:val="0"/>
        <w:spacing w:after="0" w:line="240" w:lineRule="auto"/>
        <w:jc w:val="both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>En vous inspirant des résultats précédents et en utilisant à chaque fois la méthode des moments, proposer deux autres estimateurs du paramètre</w:t>
      </w:r>
      <m:oMath>
        <m:r>
          <w:rPr>
            <w:rFonts w:ascii="Cambria Math" w:hAnsi="Cambria Math" w:cs="SFRM1200"/>
            <w:sz w:val="24"/>
            <w:szCs w:val="24"/>
          </w:rPr>
          <m:t xml:space="preserve">  </m:t>
        </m:r>
        <m:r>
          <w:rPr>
            <w:rFonts w:ascii="Cambria Math" w:hAnsi="Cambria Math" w:cs="cmmi12"/>
            <w:sz w:val="24"/>
            <w:szCs w:val="24"/>
          </w:rPr>
          <m:t>λ</m:t>
        </m:r>
      </m:oMath>
      <w:r>
        <w:rPr>
          <w:rFonts w:ascii="SFRM1200" w:hAnsi="SFRM1200" w:cs="SFRM1200"/>
          <w:sz w:val="24"/>
          <w:szCs w:val="24"/>
        </w:rPr>
        <w:t>.</w:t>
      </w:r>
    </w:p>
    <w:p w:rsidR="00507FC2" w:rsidRDefault="00507FC2" w:rsidP="004C187F">
      <w:pPr>
        <w:autoSpaceDE w:val="0"/>
        <w:autoSpaceDN w:val="0"/>
        <w:adjustRightInd w:val="0"/>
        <w:spacing w:after="0" w:line="240" w:lineRule="auto"/>
        <w:jc w:val="both"/>
        <w:rPr>
          <w:rFonts w:ascii="SFRM1200" w:hAnsi="SFRM1200" w:cs="SFRM1200"/>
          <w:sz w:val="24"/>
          <w:szCs w:val="24"/>
        </w:rPr>
      </w:pPr>
    </w:p>
    <w:p w:rsidR="00507FC2" w:rsidRDefault="00507FC2" w:rsidP="004C187F">
      <w:pPr>
        <w:autoSpaceDE w:val="0"/>
        <w:autoSpaceDN w:val="0"/>
        <w:adjustRightInd w:val="0"/>
        <w:spacing w:after="0" w:line="240" w:lineRule="auto"/>
        <w:jc w:val="both"/>
        <w:rPr>
          <w:rFonts w:ascii="SFTI1200" w:hAnsi="SFTI1200" w:cs="SFTI1200"/>
          <w:sz w:val="24"/>
          <w:szCs w:val="24"/>
        </w:rPr>
      </w:pPr>
      <w:r w:rsidRPr="003820F8">
        <w:rPr>
          <w:rFonts w:ascii="SFRM1200" w:hAnsi="SFRM1200" w:cs="SFRM1200"/>
          <w:b/>
          <w:bCs/>
          <w:sz w:val="24"/>
          <w:szCs w:val="24"/>
          <w:u w:val="single"/>
        </w:rPr>
        <w:t xml:space="preserve">EXERCICE </w:t>
      </w:r>
      <w:r>
        <w:rPr>
          <w:rFonts w:ascii="SFRM1200" w:hAnsi="SFRM1200" w:cs="SFRM1200"/>
          <w:b/>
          <w:bCs/>
          <w:sz w:val="24"/>
          <w:szCs w:val="24"/>
          <w:u w:val="single"/>
        </w:rPr>
        <w:t>3</w:t>
      </w:r>
      <w:r w:rsidRPr="003820F8">
        <w:rPr>
          <w:rFonts w:ascii="SFRM1200" w:hAnsi="SFRM1200" w:cs="SFRM1200"/>
          <w:b/>
          <w:bCs/>
          <w:sz w:val="24"/>
          <w:szCs w:val="24"/>
          <w:u w:val="single"/>
        </w:rPr>
        <w:t>:</w:t>
      </w:r>
      <w:r>
        <w:rPr>
          <w:rFonts w:ascii="SFBX1200" w:hAnsi="SFBX1200" w:cs="SFBX1200"/>
          <w:sz w:val="24"/>
          <w:szCs w:val="24"/>
        </w:rPr>
        <w:t xml:space="preserve"> </w:t>
      </w:r>
      <w:r>
        <w:rPr>
          <w:rFonts w:ascii="SFTI1200" w:hAnsi="SFTI1200" w:cs="SFTI1200"/>
          <w:sz w:val="24"/>
          <w:szCs w:val="24"/>
        </w:rPr>
        <w:t>(Maximum de vraisemblance pour un modèle gaussien)</w:t>
      </w:r>
    </w:p>
    <w:p w:rsidR="00507FC2" w:rsidRPr="00843E10" w:rsidRDefault="00507FC2" w:rsidP="004C187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FRM1200" w:hAnsi="SFRM1200" w:cs="SFRM1200"/>
          <w:sz w:val="24"/>
          <w:szCs w:val="24"/>
        </w:rPr>
      </w:pPr>
      <w:r w:rsidRPr="00843E10">
        <w:rPr>
          <w:rFonts w:ascii="SFRM1200" w:hAnsi="SFRM1200" w:cs="SFRM1200"/>
          <w:sz w:val="24"/>
          <w:szCs w:val="24"/>
        </w:rPr>
        <w:t xml:space="preserve">On considère le modèle gaussien </w:t>
      </w:r>
      <w:r w:rsidRPr="00843E10">
        <w:rPr>
          <w:rFonts w:ascii="cmsy10" w:hAnsi="cmsy10" w:cs="cmsy10"/>
          <w:sz w:val="24"/>
          <w:szCs w:val="24"/>
        </w:rPr>
        <w:t>f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</w:rPr>
          <m:t xml:space="preserve"> N</m:t>
        </m:r>
      </m:oMath>
      <w:r w:rsidRPr="00843E10">
        <w:rPr>
          <w:rFonts w:ascii="cmr12" w:hAnsi="cmr12" w:cs="cmr12"/>
          <w:sz w:val="24"/>
          <w:szCs w:val="24"/>
        </w:rPr>
        <w:t>(</w:t>
      </w:r>
      <m:oMath>
        <m:r>
          <w:rPr>
            <w:rFonts w:ascii="Cambria Math" w:hAnsi="Cambria Math" w:cs="cmmi12"/>
            <w:sz w:val="24"/>
            <w:szCs w:val="24"/>
          </w:rPr>
          <m:t>μ</m:t>
        </m:r>
      </m:oMath>
      <w:r w:rsidRPr="00843E10">
        <w:rPr>
          <w:rFonts w:ascii="cmmi12" w:hAnsi="cmmi12" w:cs="cmmi12"/>
          <w:sz w:val="24"/>
          <w:szCs w:val="24"/>
        </w:rPr>
        <w:t></w:t>
      </w:r>
      <m:oMath>
        <m:sSup>
          <m:sSupPr>
            <m:ctrlPr>
              <w:rPr>
                <w:rFonts w:ascii="Cambria Math" w:hAnsi="Cambria Math" w:cs="SFRM1200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SFRM1200"/>
                <w:sz w:val="24"/>
                <w:szCs w:val="24"/>
              </w:rPr>
              <m:t>σ</m:t>
            </m:r>
          </m:e>
          <m:sup>
            <m:r>
              <w:rPr>
                <w:rFonts w:ascii="Cambria Math" w:hAnsi="Cambria Math" w:cs="SFRM1200"/>
                <w:sz w:val="24"/>
                <w:szCs w:val="24"/>
              </w:rPr>
              <m:t>2</m:t>
            </m:r>
          </m:sup>
        </m:sSup>
      </m:oMath>
      <w:r>
        <w:rPr>
          <w:rFonts w:ascii="cmr12" w:hAnsi="cmr12" w:cs="cmr12"/>
          <w:sz w:val="24"/>
          <w:szCs w:val="24"/>
        </w:rPr>
        <w:t>):</w:t>
      </w:r>
      <m:oMath>
        <m:r>
          <w:rPr>
            <w:rFonts w:ascii="Cambria Math" w:hAnsi="Cambria Math" w:cs="cmmi12"/>
            <w:sz w:val="24"/>
            <w:szCs w:val="24"/>
          </w:rPr>
          <m:t>μ</m:t>
        </m:r>
      </m:oMath>
      <w:r w:rsidRPr="00843E10">
        <w:rPr>
          <w:rFonts w:ascii="cmmi12" w:hAnsi="cmmi12" w:cs="cmmi12"/>
          <w:sz w:val="24"/>
          <w:szCs w:val="24"/>
        </w:rPr>
        <w:t></w:t>
      </w:r>
      <w:r w:rsidRPr="00843E10">
        <w:rPr>
          <w:rFonts w:ascii="cmsy10" w:hAnsi="cmsy10" w:cs="cmsy10"/>
          <w:sz w:val="24"/>
          <w:szCs w:val="24"/>
        </w:rPr>
        <w:t xml:space="preserve">2 </w:t>
      </w:r>
      <w:r w:rsidRPr="00843E10">
        <w:rPr>
          <w:rFonts w:ascii="msbm10" w:hAnsi="msbm10" w:cs="msbm10"/>
          <w:sz w:val="24"/>
          <w:szCs w:val="24"/>
        </w:rPr>
        <w:t>R</w:t>
      </w:r>
      <w:r w:rsidRPr="00843E10">
        <w:rPr>
          <w:rFonts w:ascii="Calibri" w:hAnsi="Calibri" w:cs="Calibri"/>
          <w:sz w:val="24"/>
          <w:szCs w:val="24"/>
        </w:rPr>
        <w:t> </w:t>
      </w:r>
      <w:r w:rsidRPr="00843E10">
        <w:rPr>
          <w:rFonts w:ascii="cmsy10" w:hAnsi="cmsy10" w:cs="cmsy10"/>
          <w:sz w:val="24"/>
          <w:szCs w:val="24"/>
        </w:rPr>
        <w:t>g</w:t>
      </w:r>
      <w:r w:rsidRPr="00843E10">
        <w:rPr>
          <w:rFonts w:ascii="SFRM1200" w:hAnsi="SFRM1200" w:cs="SFRM1200"/>
          <w:sz w:val="24"/>
          <w:szCs w:val="24"/>
        </w:rPr>
        <w:t xml:space="preserve">. </w:t>
      </w:r>
    </w:p>
    <w:p w:rsidR="00507FC2" w:rsidRDefault="00507FC2" w:rsidP="004C187F">
      <w:pPr>
        <w:autoSpaceDE w:val="0"/>
        <w:autoSpaceDN w:val="0"/>
        <w:adjustRightInd w:val="0"/>
        <w:spacing w:after="0" w:line="240" w:lineRule="auto"/>
        <w:jc w:val="both"/>
        <w:rPr>
          <w:rFonts w:ascii="SFRM1200" w:hAnsi="SFRM1200" w:cs="SFRM1200"/>
          <w:sz w:val="24"/>
          <w:szCs w:val="24"/>
        </w:rPr>
      </w:pPr>
      <w:r w:rsidRPr="00843E10">
        <w:rPr>
          <w:rFonts w:ascii="SFRM1200" w:hAnsi="SFRM1200" w:cs="SFRM1200"/>
          <w:sz w:val="24"/>
          <w:szCs w:val="24"/>
        </w:rPr>
        <w:t>Donner l’estimateur du</w:t>
      </w:r>
      <w:r>
        <w:rPr>
          <w:rFonts w:ascii="SFRM1200" w:hAnsi="SFRM1200" w:cs="SFRM1200"/>
          <w:sz w:val="24"/>
          <w:szCs w:val="24"/>
        </w:rPr>
        <w:t xml:space="preserve"> maximum de vraisemblance du paramètre </w:t>
      </w:r>
      <m:oMath>
        <m:r>
          <w:rPr>
            <w:rFonts w:ascii="Cambria Math" w:hAnsi="Cambria Math" w:cs="cmmi12"/>
            <w:sz w:val="24"/>
            <w:szCs w:val="24"/>
          </w:rPr>
          <m:t>μ</m:t>
        </m:r>
      </m:oMath>
      <w:r>
        <w:rPr>
          <w:rFonts w:ascii="cmmi12" w:hAnsi="cmmi12" w:cs="cmmi12"/>
          <w:sz w:val="24"/>
          <w:szCs w:val="24"/>
        </w:rPr>
        <w:t></w:t>
      </w:r>
      <w:r>
        <w:rPr>
          <w:rFonts w:ascii="cmmi12" w:hAnsi="cmmi12" w:cs="cmmi12"/>
          <w:sz w:val="24"/>
          <w:szCs w:val="24"/>
        </w:rPr>
        <w:t></w:t>
      </w:r>
      <w:r>
        <w:rPr>
          <w:rFonts w:ascii="SFRM1200" w:hAnsi="SFRM1200" w:cs="SFRM1200"/>
          <w:sz w:val="24"/>
          <w:szCs w:val="24"/>
        </w:rPr>
        <w:t xml:space="preserve">basé sur une observation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8261E7">
        <w:rPr>
          <w:rFonts w:ascii="cmmi12" w:hAnsi="cmmi12" w:cs="cmmi12"/>
          <w:bCs/>
          <w:sz w:val="24"/>
          <w:szCs w:val="24"/>
        </w:rPr>
        <w:t></w:t>
      </w:r>
      <w:r w:rsidRPr="008261E7">
        <w:rPr>
          <w:rFonts w:ascii="cmmi12" w:hAnsi="cmmi12" w:cs="cmmi12"/>
          <w:bCs/>
          <w:sz w:val="24"/>
          <w:szCs w:val="24"/>
        </w:rPr>
        <w:t></w:t>
      </w:r>
      <w:r w:rsidRPr="008261E7">
        <w:rPr>
          <w:rFonts w:ascii="cmmi12" w:hAnsi="cmmi12" w:cs="cmmi12"/>
          <w:bCs/>
          <w:sz w:val="24"/>
          <w:szCs w:val="24"/>
        </w:rPr>
        <w:t></w:t>
      </w:r>
      <w:r w:rsidRPr="008261E7">
        <w:rPr>
          <w:rFonts w:ascii="cmmi12" w:hAnsi="cmmi12" w:cs="cmmi12"/>
          <w:bCs/>
          <w:sz w:val="24"/>
          <w:szCs w:val="24"/>
        </w:rPr>
        <w:t></w:t>
      </w:r>
      <w:r w:rsidRPr="008261E7">
        <w:rPr>
          <w:rFonts w:ascii="cmmi12" w:hAnsi="cmmi12" w:cs="cmmi12"/>
          <w:bCs/>
          <w:sz w:val="24"/>
          <w:szCs w:val="24"/>
        </w:rPr>
        <w:t></w:t>
      </w:r>
      <w:r w:rsidRPr="008261E7">
        <w:rPr>
          <w:rFonts w:ascii="cmmi12" w:hAnsi="cmmi12" w:cs="cmmi12"/>
          <w:bCs/>
          <w:sz w:val="24"/>
          <w:szCs w:val="24"/>
        </w:rPr>
        <w:t></w:t>
      </w:r>
      <w:r w:rsidRPr="008261E7">
        <w:rPr>
          <w:rFonts w:ascii="cmmi12" w:hAnsi="cmmi12" w:cs="cmmi12"/>
          <w:bCs/>
          <w:sz w:val="24"/>
          <w:szCs w:val="24"/>
        </w:rPr>
        <w:t></w:t>
      </w:r>
      <w:r w:rsidRPr="008261E7">
        <w:rPr>
          <w:rFonts w:ascii="cmmi12" w:hAnsi="cmmi12" w:cs="cmmi12"/>
          <w:bCs/>
          <w:sz w:val="24"/>
          <w:szCs w:val="24"/>
        </w:rPr>
        <w:t></w:t>
      </w:r>
      <w:r w:rsidRPr="008261E7">
        <w:rPr>
          <w:rFonts w:ascii="cmmi12" w:hAnsi="cmmi12" w:cs="cmmi12"/>
          <w:bCs/>
          <w:sz w:val="24"/>
          <w:szCs w:val="24"/>
        </w:rPr>
        <w:t>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>
        <w:rPr>
          <w:rFonts w:ascii="cmmi8" w:hAnsi="cmmi8" w:cs="cmmi8"/>
          <w:sz w:val="16"/>
          <w:szCs w:val="16"/>
        </w:rPr>
        <w:t></w:t>
      </w:r>
      <w:r>
        <w:rPr>
          <w:rFonts w:ascii="SFRM1200" w:hAnsi="SFRM1200" w:cs="SFRM1200"/>
          <w:sz w:val="24"/>
          <w:szCs w:val="24"/>
        </w:rPr>
        <w:t>d’un échantillon issu de ce modèle.</w:t>
      </w:r>
    </w:p>
    <w:p w:rsidR="00507FC2" w:rsidRDefault="00507FC2" w:rsidP="004C187F">
      <w:pPr>
        <w:autoSpaceDE w:val="0"/>
        <w:autoSpaceDN w:val="0"/>
        <w:adjustRightInd w:val="0"/>
        <w:spacing w:after="0" w:line="240" w:lineRule="auto"/>
        <w:jc w:val="both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     2) On considère maintenant le modèle gaussien avec paramètre bidimensionnel, i.e. </w:t>
      </w:r>
      <w:r>
        <w:rPr>
          <w:rFonts w:ascii="cmsy10" w:hAnsi="cmsy10" w:cs="cmsy10"/>
          <w:sz w:val="24"/>
          <w:szCs w:val="24"/>
        </w:rPr>
        <w:t>f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</w:rPr>
          <m:t xml:space="preserve"> N</m:t>
        </m:r>
      </m:oMath>
      <w:r>
        <w:rPr>
          <w:rFonts w:ascii="cmr12" w:hAnsi="cmr12" w:cs="cmr12"/>
          <w:sz w:val="24"/>
          <w:szCs w:val="24"/>
        </w:rPr>
        <w:t>(</w:t>
      </w:r>
      <m:oMath>
        <m:r>
          <w:rPr>
            <w:rFonts w:ascii="Cambria Math" w:hAnsi="Cambria Math" w:cs="cmmi12"/>
            <w:sz w:val="24"/>
            <w:szCs w:val="24"/>
          </w:rPr>
          <m:t>μ</m:t>
        </m:r>
      </m:oMath>
      <w:r>
        <w:rPr>
          <w:rFonts w:ascii="cmmi12" w:hAnsi="cmmi12" w:cs="cmmi12"/>
          <w:sz w:val="24"/>
          <w:szCs w:val="24"/>
        </w:rPr>
        <w:t></w:t>
      </w:r>
      <m:oMath>
        <m:sSup>
          <m:sSupPr>
            <m:ctrlPr>
              <w:rPr>
                <w:rFonts w:ascii="Cambria Math" w:hAnsi="Cambria Math" w:cs="SFRM1200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SFRM1200"/>
                <w:sz w:val="24"/>
                <w:szCs w:val="24"/>
              </w:rPr>
              <m:t>σ</m:t>
            </m:r>
          </m:e>
          <m:sup>
            <m:r>
              <w:rPr>
                <w:rFonts w:ascii="Cambria Math" w:hAnsi="Cambria Math" w:cs="SFRM1200"/>
                <w:sz w:val="24"/>
                <w:szCs w:val="24"/>
              </w:rPr>
              <m:t>2</m:t>
            </m:r>
          </m:sup>
        </m:sSup>
      </m:oMath>
      <w:r>
        <w:rPr>
          <w:rFonts w:ascii="cmr12" w:hAnsi="cmr12" w:cs="cmr12"/>
          <w:sz w:val="24"/>
          <w:szCs w:val="24"/>
        </w:rPr>
        <w:t>)</w:t>
      </w:r>
      <w:r>
        <w:rPr>
          <w:rFonts w:ascii="Calibri" w:hAnsi="Calibri" w:cs="cmr12"/>
          <w:sz w:val="24"/>
          <w:szCs w:val="24"/>
        </w:rPr>
        <w:t xml:space="preserve"> </w:t>
      </w:r>
      <w:r>
        <w:rPr>
          <w:rFonts w:ascii="cmr12" w:hAnsi="cmr12" w:cs="cmr12"/>
          <w:sz w:val="24"/>
          <w:szCs w:val="24"/>
        </w:rPr>
        <w:t>:</w:t>
      </w:r>
      <w:r>
        <w:rPr>
          <w:rFonts w:ascii="Calibri" w:hAnsi="Calibri" w:cs="cmr12"/>
          <w:sz w:val="24"/>
          <w:szCs w:val="24"/>
        </w:rPr>
        <w:t xml:space="preserve"> </w:t>
      </w:r>
      <m:oMath>
        <m:r>
          <w:rPr>
            <w:rFonts w:ascii="Cambria Math" w:hAnsi="Cambria Math" w:cs="cmmi12"/>
            <w:sz w:val="24"/>
            <w:szCs w:val="24"/>
          </w:rPr>
          <m:t>μ</m:t>
        </m:r>
      </m:oMath>
      <w:r>
        <w:rPr>
          <w:rFonts w:ascii="cmmi12" w:hAnsi="cmmi12" w:cs="cmmi12"/>
          <w:sz w:val="24"/>
          <w:szCs w:val="24"/>
        </w:rPr>
        <w:t></w:t>
      </w:r>
      <w:r>
        <w:rPr>
          <w:rFonts w:ascii="cmsy10" w:hAnsi="cmsy10" w:cs="cmsy10"/>
          <w:sz w:val="24"/>
          <w:szCs w:val="24"/>
        </w:rPr>
        <w:t xml:space="preserve">2 </w:t>
      </w:r>
      <w:r>
        <w:rPr>
          <w:rFonts w:ascii="msbm10" w:hAnsi="msbm10" w:cs="msbm10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msbm10" w:hAnsi="msbm10" w:cs="msbm10"/>
          <w:sz w:val="24"/>
          <w:szCs w:val="24"/>
        </w:rPr>
        <w:t xml:space="preserve"> </w:t>
      </w:r>
      <m:oMath>
        <m:r>
          <w:rPr>
            <w:rFonts w:ascii="Cambria Math" w:hAnsi="Cambria Math" w:cs="msbm10"/>
            <w:sz w:val="24"/>
            <w:szCs w:val="24"/>
          </w:rPr>
          <m:t>σ</m:t>
        </m:r>
      </m:oMath>
      <w:r>
        <w:rPr>
          <w:rFonts w:ascii="cmmi12" w:hAnsi="cmmi12" w:cs="cmmi12"/>
          <w:sz w:val="24"/>
          <w:szCs w:val="24"/>
        </w:rPr>
        <w:t></w:t>
      </w:r>
      <w:r>
        <w:rPr>
          <w:rFonts w:ascii="cmmi12" w:hAnsi="cmmi12" w:cs="cmmi12"/>
          <w:sz w:val="24"/>
          <w:szCs w:val="24"/>
        </w:rPr>
        <w:t></w:t>
      </w:r>
      <w:r>
        <w:rPr>
          <w:rFonts w:ascii="cmr12" w:hAnsi="cmr12" w:cs="cmr12"/>
          <w:sz w:val="24"/>
          <w:szCs w:val="24"/>
        </w:rPr>
        <w:t>0</w:t>
      </w:r>
      <w:r>
        <w:rPr>
          <w:rFonts w:ascii="cmsy10" w:hAnsi="cmsy10" w:cs="cmsy10"/>
          <w:sz w:val="24"/>
          <w:szCs w:val="24"/>
        </w:rPr>
        <w:t>g</w:t>
      </w:r>
      <w:r>
        <w:rPr>
          <w:rFonts w:ascii="SFRM1200" w:hAnsi="SFRM1200" w:cs="SFRM1200"/>
          <w:sz w:val="24"/>
          <w:szCs w:val="24"/>
        </w:rPr>
        <w:t xml:space="preserve">. Donner l’estimateur du maximum de vraisemblance du paramètre </w:t>
      </w:r>
      <m:oMath>
        <m:r>
          <w:rPr>
            <w:rFonts w:ascii="Cambria Math" w:hAnsi="Cambria Math" w:cs="SFRM1200"/>
            <w:sz w:val="24"/>
            <w:szCs w:val="24"/>
          </w:rPr>
          <m:t>θ</m:t>
        </m:r>
      </m:oMath>
      <w:r>
        <w:rPr>
          <w:rFonts w:ascii="cmmi12" w:hAnsi="cmmi12" w:cs="cmmi12"/>
          <w:sz w:val="24"/>
          <w:szCs w:val="24"/>
        </w:rPr>
        <w:t></w:t>
      </w:r>
      <w:r>
        <w:rPr>
          <w:rFonts w:ascii="cmr12" w:hAnsi="cmr12" w:cs="cmr12"/>
          <w:sz w:val="24"/>
          <w:szCs w:val="24"/>
        </w:rPr>
        <w:t>=(</w:t>
      </w:r>
      <m:oMath>
        <m:r>
          <w:rPr>
            <w:rFonts w:ascii="Cambria Math" w:hAnsi="Cambria Math" w:cs="cmmi12"/>
            <w:sz w:val="24"/>
            <w:szCs w:val="24"/>
          </w:rPr>
          <m:t>μ</m:t>
        </m:r>
      </m:oMath>
      <w:r>
        <w:rPr>
          <w:rFonts w:ascii="cmmi12" w:hAnsi="cmmi12" w:cs="cmmi12"/>
          <w:sz w:val="24"/>
          <w:szCs w:val="24"/>
        </w:rPr>
        <w:t></w:t>
      </w:r>
      <m:oMath>
        <m:sSup>
          <m:sSupPr>
            <m:ctrlPr>
              <w:rPr>
                <w:rFonts w:ascii="Cambria Math" w:hAnsi="Cambria Math" w:cs="SFRM1200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SFRM1200"/>
                <w:sz w:val="24"/>
                <w:szCs w:val="24"/>
              </w:rPr>
              <m:t>σ</m:t>
            </m:r>
          </m:e>
          <m:sup>
            <m:r>
              <w:rPr>
                <w:rFonts w:ascii="Cambria Math" w:hAnsi="Cambria Math" w:cs="SFRM1200"/>
                <w:sz w:val="24"/>
                <w:szCs w:val="24"/>
              </w:rPr>
              <m:t>2</m:t>
            </m:r>
          </m:sup>
        </m:sSup>
      </m:oMath>
      <w:r>
        <w:rPr>
          <w:rFonts w:ascii="cmr12" w:hAnsi="cmr12" w:cs="cmr12"/>
          <w:sz w:val="24"/>
          <w:szCs w:val="24"/>
        </w:rPr>
        <w:t>)</w:t>
      </w:r>
      <w:r>
        <w:rPr>
          <w:rFonts w:ascii="SFRM1200" w:hAnsi="SFRM1200" w:cs="SFRM1200"/>
          <w:sz w:val="24"/>
          <w:szCs w:val="24"/>
        </w:rPr>
        <w:t>, pour le modèle d’échantillonnage associé.</w:t>
      </w:r>
    </w:p>
    <w:p w:rsidR="00507FC2" w:rsidRDefault="00507FC2" w:rsidP="004C187F">
      <w:pPr>
        <w:autoSpaceDE w:val="0"/>
        <w:autoSpaceDN w:val="0"/>
        <w:adjustRightInd w:val="0"/>
        <w:spacing w:after="0" w:line="240" w:lineRule="auto"/>
        <w:jc w:val="both"/>
        <w:rPr>
          <w:rFonts w:ascii="SFRM1200" w:hAnsi="SFRM1200" w:cs="SFRM1200"/>
          <w:sz w:val="24"/>
          <w:szCs w:val="24"/>
        </w:rPr>
      </w:pPr>
    </w:p>
    <w:p w:rsidR="00507FC2" w:rsidRDefault="00507FC2" w:rsidP="004C187F">
      <w:pPr>
        <w:autoSpaceDE w:val="0"/>
        <w:autoSpaceDN w:val="0"/>
        <w:adjustRightInd w:val="0"/>
        <w:spacing w:after="0" w:line="240" w:lineRule="auto"/>
        <w:jc w:val="both"/>
        <w:rPr>
          <w:rFonts w:ascii="SFTI1200" w:hAnsi="SFTI1200" w:cs="SFTI1200"/>
          <w:sz w:val="24"/>
          <w:szCs w:val="24"/>
        </w:rPr>
      </w:pPr>
      <w:r w:rsidRPr="003820F8">
        <w:rPr>
          <w:rFonts w:ascii="SFRM1200" w:hAnsi="SFRM1200" w:cs="SFRM1200"/>
          <w:b/>
          <w:bCs/>
          <w:sz w:val="24"/>
          <w:szCs w:val="24"/>
          <w:u w:val="single"/>
        </w:rPr>
        <w:t xml:space="preserve">EXERCICE </w:t>
      </w:r>
      <w:r>
        <w:rPr>
          <w:rFonts w:ascii="SFRM1200" w:hAnsi="SFRM1200" w:cs="SFRM1200"/>
          <w:b/>
          <w:bCs/>
          <w:sz w:val="24"/>
          <w:szCs w:val="24"/>
          <w:u w:val="single"/>
        </w:rPr>
        <w:t>4</w:t>
      </w:r>
      <w:proofErr w:type="gramStart"/>
      <w:r w:rsidRPr="003820F8">
        <w:rPr>
          <w:rFonts w:ascii="SFRM1200" w:hAnsi="SFRM1200" w:cs="SFRM1200"/>
          <w:b/>
          <w:bCs/>
          <w:sz w:val="24"/>
          <w:szCs w:val="24"/>
          <w:u w:val="single"/>
        </w:rPr>
        <w:t>:</w:t>
      </w:r>
      <w:r>
        <w:rPr>
          <w:rFonts w:ascii="SFBX1200" w:hAnsi="SFBX1200" w:cs="SFBX1200"/>
          <w:sz w:val="24"/>
          <w:szCs w:val="24"/>
        </w:rPr>
        <w:t xml:space="preserve">  </w:t>
      </w:r>
      <w:r>
        <w:rPr>
          <w:rFonts w:ascii="SFTI1200" w:hAnsi="SFTI1200" w:cs="SFTI1200"/>
          <w:sz w:val="24"/>
          <w:szCs w:val="24"/>
        </w:rPr>
        <w:t>(</w:t>
      </w:r>
      <w:proofErr w:type="gramEnd"/>
      <w:r>
        <w:rPr>
          <w:rFonts w:ascii="SFTI1200" w:hAnsi="SFTI1200" w:cs="SFTI1200"/>
          <w:sz w:val="24"/>
          <w:szCs w:val="24"/>
        </w:rPr>
        <w:t>Maximum de vraisemblance pour un modèle de loi uniforme)</w:t>
      </w:r>
    </w:p>
    <w:p w:rsidR="00507FC2" w:rsidRDefault="00507FC2" w:rsidP="004C187F">
      <w:pPr>
        <w:autoSpaceDE w:val="0"/>
        <w:autoSpaceDN w:val="0"/>
        <w:adjustRightInd w:val="0"/>
        <w:spacing w:after="0" w:line="240" w:lineRule="auto"/>
        <w:jc w:val="both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On considère le modèle uniforme </w:t>
      </w:r>
      <w:r>
        <w:rPr>
          <w:rFonts w:ascii="cmsy10" w:hAnsi="cmsy10" w:cs="cmsy10"/>
          <w:sz w:val="24"/>
          <w:szCs w:val="24"/>
        </w:rPr>
        <w:t>f</w:t>
      </w:r>
      <m:oMath>
        <m:sSub>
          <m:sSubPr>
            <m:ctrlPr>
              <w:rPr>
                <w:rFonts w:ascii="Cambria Math" w:hAnsi="Cambria Math" w:cs="cmsy10"/>
                <w:i/>
                <w:sz w:val="24"/>
                <w:szCs w:val="24"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cmsy10"/>
                <w:sz w:val="24"/>
                <w:szCs w:val="24"/>
              </w:rPr>
              <m:t>U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="cmsy10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msy10"/>
                    <w:sz w:val="24"/>
                    <w:szCs w:val="24"/>
                  </w:rPr>
                  <m:t>0,</m:t>
                </m:r>
                <m:r>
                  <w:rPr>
                    <w:rFonts w:ascii="Cambria Math" w:hAnsi="Cambria Math" w:cs="SFRM1200"/>
                    <w:sz w:val="24"/>
                    <w:szCs w:val="24"/>
                  </w:rPr>
                  <m:t>θ</m:t>
                </m:r>
              </m:e>
            </m:d>
          </m:sub>
        </m:sSub>
      </m:oMath>
      <w:r>
        <w:rPr>
          <w:rFonts w:ascii="cmsy10" w:hAnsi="cmsy10" w:cs="cmsy10"/>
          <w:sz w:val="24"/>
          <w:szCs w:val="24"/>
        </w:rPr>
        <w:t xml:space="preserve"> </w:t>
      </w:r>
      <w:r>
        <w:rPr>
          <w:rFonts w:ascii="cmr12" w:hAnsi="cmr12" w:cs="cmr12"/>
          <w:sz w:val="24"/>
          <w:szCs w:val="24"/>
        </w:rPr>
        <w:t>:</w:t>
      </w:r>
      <w:r>
        <w:rPr>
          <w:rFonts w:ascii="Calibri" w:hAnsi="Calibri" w:cs="cmr12"/>
          <w:sz w:val="24"/>
          <w:szCs w:val="24"/>
        </w:rPr>
        <w:t xml:space="preserve"> </w:t>
      </w:r>
      <m:oMath>
        <m:r>
          <w:rPr>
            <w:rFonts w:ascii="Cambria Math" w:hAnsi="Cambria Math" w:cs="SFRM1200"/>
            <w:sz w:val="24"/>
            <w:szCs w:val="24"/>
          </w:rPr>
          <m:t>θ</m:t>
        </m:r>
      </m:oMath>
      <w:r>
        <w:rPr>
          <w:rFonts w:ascii="cmmi12" w:hAnsi="cmmi12" w:cs="cmmi12"/>
          <w:sz w:val="24"/>
          <w:szCs w:val="24"/>
        </w:rPr>
        <w:t></w:t>
      </w:r>
      <w:r>
        <w:rPr>
          <w:rFonts w:ascii="cmmi12" w:hAnsi="cmmi12" w:cs="cmmi12"/>
          <w:sz w:val="24"/>
          <w:szCs w:val="24"/>
        </w:rPr>
        <w:t></w:t>
      </w:r>
      <w:r>
        <w:rPr>
          <w:rFonts w:ascii="cmmi12" w:hAnsi="cmmi12" w:cs="cmmi12"/>
          <w:sz w:val="24"/>
          <w:szCs w:val="24"/>
        </w:rPr>
        <w:t></w:t>
      </w:r>
      <w:r>
        <w:rPr>
          <w:rFonts w:ascii="cmr12" w:hAnsi="cmr12" w:cs="cmr12"/>
          <w:sz w:val="24"/>
          <w:szCs w:val="24"/>
        </w:rPr>
        <w:t>0</w:t>
      </w:r>
      <w:r>
        <w:rPr>
          <w:rFonts w:ascii="cmsy10" w:hAnsi="cmsy10" w:cs="cmsy10"/>
          <w:sz w:val="24"/>
          <w:szCs w:val="24"/>
        </w:rPr>
        <w:t>g</w:t>
      </w:r>
      <w:r>
        <w:rPr>
          <w:rFonts w:ascii="SFRM1200" w:hAnsi="SFRM1200" w:cs="SFRM1200"/>
          <w:sz w:val="24"/>
          <w:szCs w:val="24"/>
        </w:rPr>
        <w:t>.</w:t>
      </w:r>
    </w:p>
    <w:p w:rsidR="00507FC2" w:rsidRDefault="00507FC2" w:rsidP="004C187F">
      <w:pPr>
        <w:autoSpaceDE w:val="0"/>
        <w:autoSpaceDN w:val="0"/>
        <w:adjustRightInd w:val="0"/>
        <w:spacing w:after="0" w:line="240" w:lineRule="auto"/>
        <w:jc w:val="both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>1) Montrer que la vraisemblance associée à ce modèle est :</w:t>
      </w:r>
    </w:p>
    <w:p w:rsidR="00507FC2" w:rsidRPr="008261E7" w:rsidRDefault="00507FC2" w:rsidP="004C18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mr12"/>
          <w:sz w:val="24"/>
          <w:szCs w:val="24"/>
        </w:rPr>
      </w:pPr>
      <w:r>
        <w:rPr>
          <w:rFonts w:ascii="cmmi12" w:hAnsi="cmmi12" w:cs="cmmi12"/>
          <w:sz w:val="24"/>
          <w:szCs w:val="24"/>
        </w:rPr>
        <w:t></w:t>
      </w:r>
      <w:r>
        <w:rPr>
          <w:rFonts w:ascii="cmr12" w:hAnsi="cmr12" w:cs="cmr12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8261E7">
        <w:rPr>
          <w:rFonts w:ascii="cmmi12" w:hAnsi="cmmi12" w:cs="cmmi12"/>
          <w:bCs/>
          <w:sz w:val="24"/>
          <w:szCs w:val="24"/>
        </w:rPr>
        <w:t></w:t>
      </w:r>
      <w:r w:rsidRPr="008261E7">
        <w:rPr>
          <w:rFonts w:ascii="cmmi12" w:hAnsi="cmmi12" w:cs="cmmi12"/>
          <w:bCs/>
          <w:sz w:val="24"/>
          <w:szCs w:val="24"/>
        </w:rPr>
        <w:t></w:t>
      </w:r>
      <w:r w:rsidRPr="008261E7">
        <w:rPr>
          <w:rFonts w:ascii="cmmi12" w:hAnsi="cmmi12" w:cs="cmmi12"/>
          <w:bCs/>
          <w:sz w:val="24"/>
          <w:szCs w:val="24"/>
        </w:rPr>
        <w:t></w:t>
      </w:r>
      <w:r w:rsidRPr="008261E7">
        <w:rPr>
          <w:rFonts w:ascii="cmmi12" w:hAnsi="cmmi12" w:cs="cmmi12"/>
          <w:bCs/>
          <w:sz w:val="24"/>
          <w:szCs w:val="24"/>
        </w:rPr>
        <w:t></w:t>
      </w:r>
      <w:r w:rsidRPr="008261E7">
        <w:rPr>
          <w:rFonts w:ascii="cmmi12" w:hAnsi="cmmi12" w:cs="cmmi12"/>
          <w:bCs/>
          <w:sz w:val="24"/>
          <w:szCs w:val="24"/>
        </w:rPr>
        <w:t></w:t>
      </w:r>
      <w:r w:rsidRPr="008261E7">
        <w:rPr>
          <w:rFonts w:ascii="cmmi12" w:hAnsi="cmmi12" w:cs="cmmi12"/>
          <w:bCs/>
          <w:sz w:val="24"/>
          <w:szCs w:val="24"/>
        </w:rPr>
        <w:t></w:t>
      </w:r>
      <w:r w:rsidRPr="008261E7">
        <w:rPr>
          <w:rFonts w:ascii="cmmi12" w:hAnsi="cmmi12" w:cs="cmmi12"/>
          <w:bCs/>
          <w:sz w:val="24"/>
          <w:szCs w:val="24"/>
        </w:rPr>
        <w:t></w:t>
      </w:r>
      <w:r w:rsidRPr="008261E7">
        <w:rPr>
          <w:rFonts w:ascii="cmmi12" w:hAnsi="cmmi12" w:cs="cmmi12"/>
          <w:bCs/>
          <w:sz w:val="24"/>
          <w:szCs w:val="24"/>
        </w:rPr>
        <w:t></w:t>
      </w:r>
      <w:r w:rsidRPr="008261E7">
        <w:rPr>
          <w:rFonts w:ascii="cmmi12" w:hAnsi="cmmi12" w:cs="cmmi12"/>
          <w:bCs/>
          <w:sz w:val="24"/>
          <w:szCs w:val="24"/>
        </w:rPr>
        <w:t>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>
        <w:rPr>
          <w:rFonts w:ascii="cmr12" w:hAnsi="cmr12" w:cs="cmr12"/>
          <w:sz w:val="24"/>
          <w:szCs w:val="24"/>
        </w:rPr>
        <w:t>;</w:t>
      </w:r>
      <w:r>
        <w:rPr>
          <w:rFonts w:ascii="Calibri" w:hAnsi="Calibri" w:cs="cmr12"/>
          <w:sz w:val="24"/>
          <w:szCs w:val="24"/>
        </w:rPr>
        <w:t xml:space="preserve"> </w:t>
      </w:r>
      <m:oMath>
        <m:r>
          <w:rPr>
            <w:rFonts w:ascii="Cambria Math" w:hAnsi="Cambria Math" w:cs="SFRM1200"/>
            <w:sz w:val="24"/>
            <w:szCs w:val="24"/>
          </w:rPr>
          <m:t>θ</m:t>
        </m:r>
      </m:oMath>
      <w:r>
        <w:rPr>
          <w:rFonts w:ascii="cmr12" w:hAnsi="cmr12" w:cs="cmr12"/>
          <w:sz w:val="24"/>
          <w:szCs w:val="24"/>
        </w:rPr>
        <w:t>)</w:t>
      </w:r>
      <w:r>
        <w:rPr>
          <w:rFonts w:ascii="Calibri" w:hAnsi="Calibri" w:cs="cmr12"/>
          <w:sz w:val="24"/>
          <w:szCs w:val="24"/>
        </w:rPr>
        <w:t xml:space="preserve"> </w:t>
      </w:r>
      <w:r>
        <w:rPr>
          <w:rFonts w:ascii="cmr12" w:hAnsi="cmr12" w:cs="cmr12"/>
          <w:sz w:val="24"/>
          <w:szCs w:val="24"/>
        </w:rPr>
        <w:t>=</w:t>
      </w:r>
      <m:oMath>
        <m:r>
          <w:rPr>
            <w:rFonts w:ascii="Cambria Math" w:hAnsi="Cambria Math" w:cs="cmr12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cmr12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mr12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cmr12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SFRM1200"/>
                    <w:sz w:val="32"/>
                    <w:szCs w:val="32"/>
                  </w:rPr>
                  <m:t>θ</m:t>
                </m:r>
              </m:e>
              <m:sup>
                <m:r>
                  <w:rPr>
                    <w:rFonts w:ascii="Cambria Math" w:hAnsi="Cambria Math" w:cs="cmr12"/>
                    <w:sz w:val="32"/>
                    <w:szCs w:val="32"/>
                  </w:rPr>
                  <m:t>n</m:t>
                </m:r>
              </m:sup>
            </m:sSup>
          </m:den>
        </m:f>
        <m:r>
          <w:rPr>
            <w:rFonts w:ascii="Cambria Math" w:hAnsi="Cambria Math" w:cs="cmr12"/>
            <w:sz w:val="24"/>
            <w:szCs w:val="24"/>
          </w:rPr>
          <m:t xml:space="preserve"> </m:t>
        </m:r>
      </m:oMath>
      <w:r>
        <w:rPr>
          <w:rFonts w:ascii="Calibri" w:eastAsiaTheme="minorEastAsia" w:hAnsi="Calibri" w:cs="cmr12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1,n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≥0</m:t>
                </m:r>
              </m:e>
            </m:d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n,n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≤θ</m:t>
                </m:r>
              </m:e>
            </m:d>
          </m:sub>
        </m:sSub>
      </m:oMath>
      <w:r>
        <w:rPr>
          <w:rFonts w:ascii="Calibri" w:eastAsiaTheme="minorEastAsia" w:hAnsi="Calibri" w:cs="cmr12"/>
          <w:b/>
          <w:bCs/>
          <w:sz w:val="28"/>
          <w:szCs w:val="28"/>
        </w:rPr>
        <w:t>.</w:t>
      </w:r>
    </w:p>
    <w:p w:rsidR="00507FC2" w:rsidRDefault="00507FC2" w:rsidP="004C187F">
      <w:pPr>
        <w:autoSpaceDE w:val="0"/>
        <w:autoSpaceDN w:val="0"/>
        <w:adjustRightInd w:val="0"/>
        <w:spacing w:after="0" w:line="240" w:lineRule="auto"/>
        <w:jc w:val="both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où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1,n</m:t>
            </m:r>
          </m:sub>
        </m:sSub>
      </m:oMath>
      <w:r>
        <w:rPr>
          <w:rFonts w:ascii="Calibri" w:hAnsi="Calibri" w:cs="cmr8"/>
          <w:bCs/>
          <w:sz w:val="16"/>
          <w:szCs w:val="16"/>
        </w:rPr>
        <w:t xml:space="preserve"> </w:t>
      </w:r>
      <w:r w:rsidRPr="008261E7">
        <w:rPr>
          <w:rFonts w:ascii="SFRM1200" w:hAnsi="SFRM1200" w:cs="SFRM1200"/>
          <w:bCs/>
          <w:sz w:val="24"/>
          <w:szCs w:val="24"/>
        </w:rPr>
        <w:t xml:space="preserve">et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1,n</m:t>
            </m:r>
          </m:sub>
        </m:sSub>
      </m:oMath>
      <w:r>
        <w:rPr>
          <w:rFonts w:ascii="Calibri" w:hAnsi="Calibri" w:cs="cmr8"/>
          <w:sz w:val="16"/>
          <w:szCs w:val="16"/>
        </w:rPr>
        <w:t xml:space="preserve"> </w:t>
      </w:r>
      <w:r>
        <w:rPr>
          <w:rFonts w:ascii="SFRM1200" w:hAnsi="SFRM1200" w:cs="SFRM1200"/>
          <w:sz w:val="24"/>
          <w:szCs w:val="24"/>
        </w:rPr>
        <w:t xml:space="preserve">sont les observations des statistiques d’ordre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1,n</m:t>
            </m:r>
          </m:sub>
        </m:sSub>
      </m:oMath>
      <w:proofErr w:type="gramStart"/>
      <w:r>
        <w:rPr>
          <w:rFonts w:ascii="SFRM1200" w:hAnsi="SFRM1200" w:cs="SFRM1200"/>
          <w:sz w:val="24"/>
          <w:szCs w:val="24"/>
        </w:rPr>
        <w:t xml:space="preserve">et </w:t>
      </w:r>
      <w:proofErr w:type="gramEnd"/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n,n</m:t>
            </m:r>
          </m:sub>
        </m:sSub>
      </m:oMath>
      <w:r w:rsidRPr="008261E7">
        <w:rPr>
          <w:rFonts w:ascii="cmr8" w:hAnsi="cmr8" w:cs="cmr8"/>
          <w:bCs/>
          <w:sz w:val="16"/>
          <w:szCs w:val="16"/>
        </w:rPr>
        <w:t>)</w:t>
      </w:r>
      <w:r>
        <w:rPr>
          <w:rFonts w:ascii="SFRM1200" w:hAnsi="SFRM1200" w:cs="SFRM1200"/>
          <w:sz w:val="24"/>
          <w:szCs w:val="24"/>
        </w:rPr>
        <w:t>.</w:t>
      </w:r>
    </w:p>
    <w:p w:rsidR="00FD43F1" w:rsidRPr="00E9048D" w:rsidRDefault="00507FC2" w:rsidP="00E9048D">
      <w:pPr>
        <w:shd w:val="clear" w:color="auto" w:fill="F8F9F0"/>
        <w:spacing w:before="100" w:beforeAutospacing="1" w:after="100" w:afterAutospacing="1" w:line="240" w:lineRule="auto"/>
        <w:ind w:left="720"/>
        <w:jc w:val="both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>2) Donner l’estimateur du maximum de vraisemblance du paramètre</w:t>
      </w:r>
      <m:oMath>
        <m:r>
          <w:rPr>
            <w:rFonts w:ascii="Cambria Math" w:hAnsi="Cambria Math" w:cs="SFRM1200"/>
            <w:sz w:val="24"/>
            <w:szCs w:val="24"/>
          </w:rPr>
          <m:t xml:space="preserve">  </m:t>
        </m:r>
        <m:r>
          <w:rPr>
            <w:rFonts w:ascii="Cambria Math" w:hAnsi="Cambria Math" w:cs="cmmi12"/>
            <w:sz w:val="24"/>
            <w:szCs w:val="24"/>
          </w:rPr>
          <m:t>θ</m:t>
        </m:r>
      </m:oMath>
      <w:r>
        <w:rPr>
          <w:rFonts w:ascii="SFRM1200" w:hAnsi="SFRM1200" w:cs="SFRM1200"/>
          <w:sz w:val="24"/>
          <w:szCs w:val="24"/>
        </w:rPr>
        <w:t>.</w:t>
      </w:r>
    </w:p>
    <w:sectPr w:rsidR="00FD43F1" w:rsidRPr="00E9048D" w:rsidSect="004C187F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FTI12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RM12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2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cmr12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bm10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msy10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mr8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mmi8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SFBX12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4BB9"/>
    <w:multiLevelType w:val="hybridMultilevel"/>
    <w:tmpl w:val="296424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A3DFA"/>
    <w:multiLevelType w:val="hybridMultilevel"/>
    <w:tmpl w:val="92461E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C2"/>
    <w:rsid w:val="00490B9F"/>
    <w:rsid w:val="004C187F"/>
    <w:rsid w:val="00507FC2"/>
    <w:rsid w:val="00E9048D"/>
    <w:rsid w:val="00F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C2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7FC2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FC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C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C1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C2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7FC2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FC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C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C1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PC-AIB</dc:creator>
  <cp:lastModifiedBy>PC-AIB</cp:lastModifiedBy>
  <cp:revision>5</cp:revision>
  <dcterms:created xsi:type="dcterms:W3CDTF">2020-04-28T12:54:00Z</dcterms:created>
  <dcterms:modified xsi:type="dcterms:W3CDTF">2020-04-28T13:54:00Z</dcterms:modified>
</cp:coreProperties>
</file>