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6516C6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w:pict>
          <v:roundrect id="AutoShape 2" o:spid="_x0000_s1026" style="position:absolute;left:0;text-align:left;margin-left:-19.85pt;margin-top:-27.35pt;width:496.5pt;height:121.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<v:fill color2="#d6e3bc [1302]" focus="100%" type="gradient"/>
            <v:shadow on="t" color="#4e6128 [1606]" opacity=".5" offset="1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965B11">
      <w:pPr>
        <w:bidi/>
        <w:spacing w:line="360" w:lineRule="auto"/>
        <w:rPr>
          <w:sz w:val="32"/>
          <w:szCs w:val="32"/>
          <w:rtl/>
          <w:lang w:bidi="ar-DZ"/>
        </w:rPr>
      </w:pPr>
      <w:proofErr w:type="gramStart"/>
      <w:r w:rsidRPr="00965B11">
        <w:rPr>
          <w:rFonts w:hint="cs"/>
          <w:b/>
          <w:bCs/>
          <w:sz w:val="36"/>
          <w:szCs w:val="36"/>
          <w:rtl/>
          <w:lang w:bidi="ar-DZ"/>
        </w:rPr>
        <w:t>الشعبة</w:t>
      </w:r>
      <w:proofErr w:type="gramEnd"/>
      <w:r w:rsidR="00965B11" w:rsidRPr="00965B11">
        <w:rPr>
          <w:rFonts w:hint="cs"/>
          <w:b/>
          <w:bCs/>
          <w:sz w:val="36"/>
          <w:szCs w:val="36"/>
          <w:rtl/>
          <w:lang w:bidi="ar-DZ"/>
        </w:rPr>
        <w:t>: العلوم التجارية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="00965B11">
        <w:rPr>
          <w:rFonts w:hint="cs"/>
          <w:b/>
          <w:bCs/>
          <w:sz w:val="40"/>
          <w:szCs w:val="40"/>
          <w:rtl/>
          <w:lang w:bidi="ar-DZ"/>
        </w:rPr>
        <w:t xml:space="preserve">        </w:t>
      </w:r>
      <w:r w:rsidRPr="00E46F95">
        <w:rPr>
          <w:rFonts w:hint="cs"/>
          <w:b/>
          <w:bCs/>
          <w:sz w:val="36"/>
          <w:szCs w:val="36"/>
          <w:rtl/>
          <w:lang w:bidi="ar-DZ"/>
        </w:rPr>
        <w:t>التخصص:</w:t>
      </w:r>
      <w:r w:rsidR="00965B11">
        <w:rPr>
          <w:rFonts w:hint="cs"/>
          <w:b/>
          <w:bCs/>
          <w:sz w:val="36"/>
          <w:szCs w:val="36"/>
          <w:rtl/>
          <w:lang w:bidi="ar-DZ"/>
        </w:rPr>
        <w:t xml:space="preserve"> تسويق مصرفي</w:t>
      </w:r>
    </w:p>
    <w:p w:rsidR="00C77C87" w:rsidRDefault="00224E76" w:rsidP="00965B11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حساني رقية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proofErr w:type="gramStart"/>
      <w:r w:rsidR="00965B11">
        <w:rPr>
          <w:rFonts w:hint="cs"/>
          <w:b/>
          <w:bCs/>
          <w:sz w:val="32"/>
          <w:szCs w:val="32"/>
          <w:rtl/>
          <w:lang w:bidi="ar-DZ"/>
        </w:rPr>
        <w:t>مدخل  للتسويق</w:t>
      </w:r>
      <w:proofErr w:type="gramEnd"/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 المصرفي</w:t>
      </w:r>
    </w:p>
    <w:p w:rsidR="00FD1A52" w:rsidRDefault="00C77C87" w:rsidP="00965B11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 xml:space="preserve">لسنة: </w:t>
      </w:r>
      <w:proofErr w:type="spellStart"/>
      <w:r w:rsidR="00965B11"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 01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965B11">
        <w:rPr>
          <w:rFonts w:hint="cs"/>
          <w:b/>
          <w:bCs/>
          <w:sz w:val="32"/>
          <w:szCs w:val="32"/>
          <w:rtl/>
          <w:lang w:bidi="ar-DZ"/>
        </w:rPr>
        <w:t xml:space="preserve">الأول </w:t>
      </w:r>
    </w:p>
    <w:p w:rsidR="00EB59E2" w:rsidRDefault="00EB59E2" w:rsidP="00EB59E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/>
      </w:tblPr>
      <w:tblGrid>
        <w:gridCol w:w="1305"/>
        <w:gridCol w:w="3544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346C48">
        <w:trPr>
          <w:trHeight w:val="654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346C48">
        <w:trPr>
          <w:trHeight w:val="11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346C48" w:rsidP="00275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346C48">
              <w:rPr>
                <w:sz w:val="28"/>
                <w:szCs w:val="28"/>
                <w:rtl/>
                <w:lang w:bidi="ar-DZ"/>
              </w:rPr>
              <w:t>الأسبوع 01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2753B9">
              <w:rPr>
                <w:rFonts w:hint="cs"/>
                <w:sz w:val="28"/>
                <w:szCs w:val="28"/>
                <w:rtl/>
                <w:lang w:bidi="ar-DZ"/>
              </w:rPr>
              <w:t xml:space="preserve">02 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18047C" w:rsidP="00346C4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الخدمة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18047C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الخدمة و خصائصها</w:t>
            </w:r>
          </w:p>
          <w:p w:rsidR="00224E76" w:rsidRDefault="0018047C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الخدمة المصرفية</w:t>
            </w:r>
          </w:p>
          <w:p w:rsidR="00224E76" w:rsidRDefault="0018047C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خصائص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الخدمة المصرفية</w:t>
            </w:r>
          </w:p>
          <w:p w:rsidR="009524FF" w:rsidRPr="00224E76" w:rsidRDefault="0018047C" w:rsidP="009524FF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أنواع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الخدمات المصرفية</w:t>
            </w:r>
          </w:p>
        </w:tc>
      </w:tr>
      <w:tr w:rsidR="00162924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2753B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="002753B9">
              <w:rPr>
                <w:rFonts w:hint="cs"/>
                <w:sz w:val="28"/>
                <w:szCs w:val="28"/>
                <w:rtl/>
                <w:lang w:bidi="ar-DZ"/>
              </w:rPr>
              <w:t xml:space="preserve"> 03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18047C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التسويق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Pr="00162924" w:rsidRDefault="0018047C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 المصرفي</w:t>
            </w:r>
          </w:p>
          <w:p w:rsidR="00162924" w:rsidRDefault="0018047C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تطور مفهوم التسويق المصرفي</w:t>
            </w:r>
          </w:p>
          <w:p w:rsidR="00162924" w:rsidRPr="00224E76" w:rsidRDefault="0018047C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 و أهداف التسويق المصرفي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53B9" w:rsidRDefault="002753B9" w:rsidP="002753B9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18047C" w:rsidRDefault="0018047C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  <w:p w:rsidR="00947C7E" w:rsidRPr="00346C48" w:rsidRDefault="00947C7E" w:rsidP="00947C7E">
            <w:pPr>
              <w:bidi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18047C" w:rsidP="00B0322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السوق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8C5C5B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السوق المصرفي و مكوناته</w:t>
            </w:r>
          </w:p>
          <w:p w:rsidR="0018047C" w:rsidRDefault="008C5C5B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تجزئة السوق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المصرفي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أهميته و شروط نجاحه</w:t>
            </w:r>
          </w:p>
          <w:p w:rsidR="0018047C" w:rsidRDefault="00947C7E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أسس</w:t>
            </w:r>
            <w:r w:rsidR="008C5C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خطوات التجزئة </w:t>
            </w:r>
          </w:p>
          <w:p w:rsidR="008C5C5B" w:rsidRPr="00224E76" w:rsidRDefault="008C5C5B" w:rsidP="008C5C5B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استراتيجيات تجزئة السوق المصرفي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18047C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المستهلك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8C5C5B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ماهية سلوك المستهلك المصرفي و </w:t>
            </w:r>
            <w:r w:rsidR="00405E9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دراسته</w:t>
            </w:r>
          </w:p>
          <w:p w:rsidR="0018047C" w:rsidRDefault="008C5C5B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نماذج دراسة سلوك المستهلك المصرفي</w:t>
            </w:r>
          </w:p>
          <w:p w:rsidR="0018047C" w:rsidRDefault="008C5C5B" w:rsidP="008C5C5B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>أنواع</w:t>
            </w:r>
            <w:proofErr w:type="gramEnd"/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 xml:space="preserve"> القرارات الشرائية والخطوات المتبعة لاتخاذها</w:t>
            </w:r>
          </w:p>
          <w:p w:rsidR="008C5C5B" w:rsidRPr="00224E76" w:rsidRDefault="008C5C5B" w:rsidP="00405E9A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 xml:space="preserve">العوامل المحددة </w:t>
            </w:r>
            <w:r w:rsidR="00405E9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ل</w:t>
            </w:r>
            <w:r w:rsidRPr="008C5C5B">
              <w:rPr>
                <w:b/>
                <w:bCs/>
                <w:sz w:val="32"/>
                <w:szCs w:val="32"/>
                <w:rtl/>
                <w:lang w:bidi="ar-DZ"/>
              </w:rPr>
              <w:t>سلوك المستهلك المصرفي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18047C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البيئة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التسويقية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البيئة التسويقية للمصرف</w:t>
            </w:r>
          </w:p>
          <w:p w:rsidR="0018047C" w:rsidRDefault="00774C38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proofErr w:type="gramEnd"/>
            <w:r w:rsidR="000B1FD0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تحليل و تشخيص البيئة التسويقية المصرفية</w:t>
            </w:r>
          </w:p>
          <w:p w:rsidR="0018047C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البئة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التسويقية الكلية</w:t>
            </w:r>
          </w:p>
          <w:p w:rsidR="000B1FD0" w:rsidRDefault="000B1FD0" w:rsidP="000B1FD0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البيئة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التسويقية الجزئية</w:t>
            </w:r>
          </w:p>
          <w:p w:rsidR="000B1FD0" w:rsidRPr="00224E76" w:rsidRDefault="000B1FD0" w:rsidP="000B1FD0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طرق تحليل البيئة المصرفية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  </w:t>
            </w: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0B1FD0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تخطيط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المنتجات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المنتج المصرفي</w:t>
            </w:r>
          </w:p>
          <w:p w:rsidR="0018047C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دورة حياة المنتج المصرفي</w:t>
            </w:r>
          </w:p>
          <w:p w:rsidR="0018047C" w:rsidRPr="00224E76" w:rsidRDefault="000B1FD0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مداخل و استراتيجيات تطوير المنتج المصرفي </w:t>
            </w:r>
          </w:p>
        </w:tc>
      </w:tr>
      <w:tr w:rsidR="0018047C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47C" w:rsidRPr="00346C48" w:rsidRDefault="0018047C" w:rsidP="00947C7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Default="000B1FD0" w:rsidP="000B1FD0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تسعير الخدمات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47C" w:rsidRPr="00162924" w:rsidRDefault="000B1FD0" w:rsidP="00162924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مفهوم السعر و </w:t>
            </w:r>
            <w:r w:rsidR="00774C3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التسعير</w:t>
            </w:r>
          </w:p>
          <w:p w:rsidR="0018047C" w:rsidRDefault="000B1FD0" w:rsidP="00162924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العوامل المؤثرة في تسعير الخدمة المصرفية</w:t>
            </w:r>
          </w:p>
          <w:p w:rsidR="0018047C" w:rsidRPr="00224E76" w:rsidRDefault="000B1FD0" w:rsidP="00162924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استراتيجيات تسعير الخدمات المصرفية</w:t>
            </w:r>
          </w:p>
        </w:tc>
      </w:tr>
      <w:tr w:rsidR="000B1FD0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1FD0" w:rsidRPr="00346C48" w:rsidRDefault="000B1FD0" w:rsidP="00947C7E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Default="000B1FD0" w:rsidP="004A0AFA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ترويج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Pr="00162924" w:rsidRDefault="000B1FD0" w:rsidP="00162924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مفهوم الترويج المصرفي و دوره</w:t>
            </w:r>
          </w:p>
          <w:p w:rsidR="000B1FD0" w:rsidRDefault="000B1FD0" w:rsidP="000B1FD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العوامل المؤثرة على المزيج الترويجي المصرفي</w:t>
            </w:r>
          </w:p>
          <w:p w:rsidR="000B1FD0" w:rsidRPr="00224E76" w:rsidRDefault="000B1FD0" w:rsidP="00162924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المزيج الترويجي للخدمات المصرفية</w:t>
            </w:r>
          </w:p>
        </w:tc>
      </w:tr>
      <w:tr w:rsidR="000B1FD0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Pr="00346C48" w:rsidRDefault="000B1FD0" w:rsidP="00947C7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47C7E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Default="00F12263" w:rsidP="00DD7812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توزيع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الخدمات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1FD0" w:rsidRPr="00162924" w:rsidRDefault="00F12263" w:rsidP="00162924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مفهوم التوزيع </w:t>
            </w:r>
            <w:proofErr w:type="gramStart"/>
            <w:r w:rsidR="008C5C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أهميته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و وظائفه</w:t>
            </w:r>
          </w:p>
          <w:p w:rsidR="000B1FD0" w:rsidRDefault="00F12263" w:rsidP="00162924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قنوات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توزيع الخدمات المصرفية</w:t>
            </w:r>
          </w:p>
          <w:p w:rsidR="000B1FD0" w:rsidRPr="00224E76" w:rsidRDefault="00F12263" w:rsidP="00162924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العوامل المؤثرة في اختيار منافذ التوزيع</w:t>
            </w:r>
          </w:p>
        </w:tc>
      </w:tr>
      <w:tr w:rsidR="00F12263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C7E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12263" w:rsidRPr="00947C7E" w:rsidRDefault="00947C7E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الاسبوع10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263" w:rsidRDefault="00F12263" w:rsidP="00DD781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المزيج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التسويقي الموسع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263" w:rsidRDefault="00F12263" w:rsidP="00401A0F">
            <w:pPr>
              <w:bidi/>
              <w:ind w:firstLine="317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  المحيط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المادي</w:t>
            </w:r>
          </w:p>
          <w:p w:rsidR="00F12263" w:rsidRDefault="00F12263" w:rsidP="00401A0F">
            <w:pPr>
              <w:bidi/>
              <w:ind w:firstLine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 الإجراءات</w:t>
            </w:r>
          </w:p>
          <w:p w:rsidR="00F12263" w:rsidRDefault="00F12263" w:rsidP="00401A0F">
            <w:pPr>
              <w:bidi/>
              <w:ind w:firstLine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الناس</w:t>
            </w:r>
            <w:proofErr w:type="gramEnd"/>
          </w:p>
          <w:p w:rsidR="00F12263" w:rsidRPr="00F12263" w:rsidRDefault="00F12263" w:rsidP="00F12263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401A0F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C7E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401A0F" w:rsidRPr="00947C7E" w:rsidRDefault="00947C7E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A0F" w:rsidRDefault="00401A0F" w:rsidP="00DD781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استراتيجيات التسويق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A0F" w:rsidRDefault="00401A0F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 الاستراتيجيات الهجومية</w:t>
            </w:r>
          </w:p>
          <w:p w:rsidR="00401A0F" w:rsidRDefault="00401A0F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 الاستراتيجيات الدفاعية</w:t>
            </w:r>
          </w:p>
          <w:p w:rsidR="00401A0F" w:rsidRDefault="00401A0F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proofErr w:type="gramStart"/>
            <w:r w:rsidR="008C5C5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إستراتيجية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الرشاد المصرفي</w:t>
            </w:r>
          </w:p>
        </w:tc>
      </w:tr>
      <w:tr w:rsidR="008C5C5B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C7E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11</w:t>
            </w:r>
          </w:p>
          <w:p w:rsidR="008C5C5B" w:rsidRPr="00947C7E" w:rsidRDefault="008C5C5B" w:rsidP="00947C7E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Default="008C5C5B" w:rsidP="008C5C5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جودة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الخدمة المصرفية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Default="008C5C5B" w:rsidP="00401A0F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 مفهوم جودة الخدمة المصرفية</w:t>
            </w:r>
          </w:p>
          <w:p w:rsidR="008C5C5B" w:rsidRDefault="008C5C5B" w:rsidP="008C5C5B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 أبعاد جودة الخدمة المصرفية</w:t>
            </w:r>
          </w:p>
          <w:p w:rsidR="008C5C5B" w:rsidRDefault="008C5C5B" w:rsidP="008C5C5B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3- مستويات جودة الخدمة المصرفية</w:t>
            </w:r>
          </w:p>
        </w:tc>
      </w:tr>
      <w:tr w:rsidR="008C5C5B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Pr="00346C48" w:rsidRDefault="00947C7E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Pr="00947C7E" w:rsidRDefault="00947C7E" w:rsidP="00DD781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947C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بحوث</w:t>
            </w:r>
            <w:proofErr w:type="gramEnd"/>
            <w:r w:rsidRPr="00947C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التسويق المصرفي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C5B" w:rsidRDefault="00ED0AD2" w:rsidP="00401A0F">
            <w:pPr>
              <w:bidi/>
              <w:ind w:left="317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المفهوم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ED0AD2" w:rsidRDefault="00ED0AD2" w:rsidP="00ED0AD2">
            <w:pPr>
              <w:bidi/>
              <w:ind w:left="317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الاهمية</w:t>
            </w:r>
            <w:proofErr w:type="spellEnd"/>
          </w:p>
          <w:p w:rsidR="00ED0AD2" w:rsidRDefault="00ED0AD2" w:rsidP="00ED0AD2">
            <w:pPr>
              <w:bidi/>
              <w:ind w:left="317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3- طرق جمع البيانات</w:t>
            </w:r>
          </w:p>
          <w:p w:rsidR="00ED0AD2" w:rsidRDefault="00ED0AD2" w:rsidP="00ED0AD2">
            <w:pPr>
              <w:bidi/>
              <w:ind w:left="317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3- طرق التحليل </w:t>
            </w: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Pr="00162924" w:rsidRDefault="00162924" w:rsidP="00162924">
      <w:pPr>
        <w:bidi/>
        <w:rPr>
          <w:b/>
          <w:bCs/>
          <w:sz w:val="32"/>
          <w:szCs w:val="32"/>
          <w:rtl/>
        </w:rPr>
      </w:pPr>
      <w:proofErr w:type="gramStart"/>
      <w:r w:rsidRPr="00162924">
        <w:rPr>
          <w:rFonts w:hint="cs"/>
          <w:b/>
          <w:bCs/>
          <w:sz w:val="32"/>
          <w:szCs w:val="32"/>
          <w:rtl/>
        </w:rPr>
        <w:t>ملاحظات</w:t>
      </w:r>
      <w:proofErr w:type="gramEnd"/>
      <w:r w:rsidRPr="00162924">
        <w:rPr>
          <w:rFonts w:hint="cs"/>
          <w:b/>
          <w:bCs/>
          <w:sz w:val="32"/>
          <w:szCs w:val="32"/>
          <w:rtl/>
        </w:rPr>
        <w:t>:</w:t>
      </w:r>
    </w:p>
    <w:p w:rsidR="00162924" w:rsidRDefault="00162924" w:rsidP="00162924">
      <w:pPr>
        <w:bidi/>
        <w:rPr>
          <w:b/>
          <w:bCs/>
          <w:sz w:val="28"/>
          <w:szCs w:val="28"/>
          <w:rtl/>
        </w:rPr>
      </w:pPr>
      <w:r w:rsidRPr="00162924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B1700"/>
    <w:multiLevelType w:val="hybridMultilevel"/>
    <w:tmpl w:val="3D1EF53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13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25661"/>
    <w:rsid w:val="000B1FD0"/>
    <w:rsid w:val="000E11C0"/>
    <w:rsid w:val="000E496A"/>
    <w:rsid w:val="00162924"/>
    <w:rsid w:val="0018047C"/>
    <w:rsid w:val="00224E76"/>
    <w:rsid w:val="0026481F"/>
    <w:rsid w:val="002753B9"/>
    <w:rsid w:val="003468EE"/>
    <w:rsid w:val="00346C48"/>
    <w:rsid w:val="00401A0F"/>
    <w:rsid w:val="00405E9A"/>
    <w:rsid w:val="004566DF"/>
    <w:rsid w:val="00517891"/>
    <w:rsid w:val="00533525"/>
    <w:rsid w:val="005F0D2D"/>
    <w:rsid w:val="00615D2E"/>
    <w:rsid w:val="0064089D"/>
    <w:rsid w:val="006516C6"/>
    <w:rsid w:val="00703C06"/>
    <w:rsid w:val="0077347A"/>
    <w:rsid w:val="00774C38"/>
    <w:rsid w:val="008C5C5B"/>
    <w:rsid w:val="008E1F2F"/>
    <w:rsid w:val="00947C7E"/>
    <w:rsid w:val="009524FF"/>
    <w:rsid w:val="00965B11"/>
    <w:rsid w:val="00A257CC"/>
    <w:rsid w:val="00A67EC8"/>
    <w:rsid w:val="00A81E29"/>
    <w:rsid w:val="00AA12CE"/>
    <w:rsid w:val="00B00922"/>
    <w:rsid w:val="00BA1C5C"/>
    <w:rsid w:val="00C07C2A"/>
    <w:rsid w:val="00C77C87"/>
    <w:rsid w:val="00C87AC5"/>
    <w:rsid w:val="00CB2207"/>
    <w:rsid w:val="00E46F95"/>
    <w:rsid w:val="00EB59E2"/>
    <w:rsid w:val="00ED0AD2"/>
    <w:rsid w:val="00F12263"/>
    <w:rsid w:val="00F3613D"/>
    <w:rsid w:val="00F91E8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USER</cp:lastModifiedBy>
  <cp:revision>11</cp:revision>
  <dcterms:created xsi:type="dcterms:W3CDTF">2019-11-02T20:39:00Z</dcterms:created>
  <dcterms:modified xsi:type="dcterms:W3CDTF">2019-11-13T06:23:00Z</dcterms:modified>
</cp:coreProperties>
</file>