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71F" w:rsidRDefault="00CE471F" w:rsidP="00CE471F">
      <w:pPr>
        <w:pStyle w:val="Paragraphedeliste"/>
        <w:shd w:val="clear" w:color="auto" w:fill="FFFFFF" w:themeFill="background1"/>
        <w:bidi/>
        <w:ind w:left="705"/>
        <w:rPr>
          <w:rFonts w:asciiTheme="majorBidi" w:eastAsia="Times New Roman" w:hAnsiTheme="majorBidi" w:cstheme="majorBidi"/>
          <w:b/>
          <w:bCs/>
          <w:sz w:val="40"/>
          <w:szCs w:val="40"/>
          <w:rtl/>
          <w:lang w:eastAsia="fr-FR" w:bidi="ar-DZ"/>
        </w:rPr>
      </w:pPr>
      <w:r>
        <w:rPr>
          <w:rFonts w:asciiTheme="majorBidi" w:eastAsia="Times New Roman" w:hAnsiTheme="majorBidi" w:cstheme="majorBidi" w:hint="cs"/>
          <w:b/>
          <w:bCs/>
          <w:sz w:val="40"/>
          <w:szCs w:val="40"/>
          <w:rtl/>
          <w:lang w:eastAsia="fr-FR" w:bidi="ar-DZ"/>
        </w:rPr>
        <w:t>ثالثا:</w:t>
      </w:r>
      <w:r w:rsidRPr="003C18DB">
        <w:rPr>
          <w:rFonts w:asciiTheme="majorBidi" w:eastAsia="Times New Roman" w:hAnsiTheme="majorBidi" w:cstheme="majorBidi"/>
          <w:b/>
          <w:bCs/>
          <w:sz w:val="40"/>
          <w:szCs w:val="40"/>
          <w:rtl/>
          <w:lang w:eastAsia="fr-FR" w:bidi="ar-DZ"/>
        </w:rPr>
        <w:t>مميزات الأسلوب الإداري</w:t>
      </w:r>
    </w:p>
    <w:p w:rsidR="00CE471F" w:rsidRDefault="00CE471F" w:rsidP="00CE471F">
      <w:pPr>
        <w:shd w:val="clear" w:color="auto" w:fill="FFFFFF" w:themeFill="background1"/>
        <w:bidi/>
        <w:spacing w:line="360" w:lineRule="auto"/>
        <w:jc w:val="both"/>
        <w:rPr>
          <w:rFonts w:asciiTheme="majorBidi" w:eastAsia="Times New Roman" w:hAnsiTheme="majorBidi" w:cstheme="majorBidi"/>
          <w:b/>
          <w:bCs/>
          <w:sz w:val="36"/>
          <w:szCs w:val="36"/>
          <w:rtl/>
          <w:lang w:eastAsia="fr-FR" w:bidi="ar-DZ"/>
        </w:rPr>
      </w:pPr>
      <w:r w:rsidRPr="003C18DB">
        <w:rPr>
          <w:rFonts w:asciiTheme="majorBidi" w:eastAsia="Times New Roman" w:hAnsiTheme="majorBidi" w:cstheme="majorBidi" w:hint="cs"/>
          <w:b/>
          <w:bCs/>
          <w:sz w:val="36"/>
          <w:szCs w:val="36"/>
          <w:rtl/>
          <w:lang w:eastAsia="fr-FR" w:bidi="ar-DZ"/>
        </w:rPr>
        <w:t>تمهيد</w:t>
      </w:r>
    </w:p>
    <w:p w:rsidR="00CE471F" w:rsidRDefault="00CE471F" w:rsidP="00CE471F">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622F52">
        <w:rPr>
          <w:rFonts w:asciiTheme="majorBidi" w:hAnsiTheme="majorBidi" w:cstheme="majorBidi"/>
          <w:sz w:val="28"/>
          <w:szCs w:val="28"/>
          <w:rtl/>
        </w:rPr>
        <w:t>إن استعمال الرسالة في الحياة المهنية اليومية أصبح الأمر شائعا ,لأنها وسيلة تلبي حاجات التبليغ الأساسية فالرسالة في واقع الأمر ما هي ألا مجموعة من المعلومات تأتي في شكل موضوعي وفق نظام محكم من التمحيص والدقة وان تحرير الوثائق الإدارية بتعدد أنواعها واختلاف طبيعتها تحتاج إلى الإلمام بقواعد الكتابة وتعابيرها أو بمعنى أخر سلامة الأسلوب وصحته ’وللأسلوب معنى آخر أعم وأشمل ’ إذ يقصد به الطريقة التي يستعملها المحرر في اختياره للمفردات تركيبها وترتيبها بالصيغ التي من خلالها ينقل لغيره الفكرة أو الأفكار التي يريد التعبير عنها أو إبلاغها</w:t>
      </w:r>
      <w:r w:rsidRPr="00622F52">
        <w:rPr>
          <w:rFonts w:asciiTheme="majorBidi" w:hAnsiTheme="majorBidi" w:cstheme="majorBidi"/>
          <w:sz w:val="28"/>
          <w:szCs w:val="28"/>
        </w:rPr>
        <w:t>.</w:t>
      </w:r>
    </w:p>
    <w:p w:rsidR="00CE471F" w:rsidRDefault="00CE471F" w:rsidP="00CE471F">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622F52">
        <w:rPr>
          <w:rFonts w:asciiTheme="majorBidi" w:hAnsiTheme="majorBidi" w:cstheme="majorBidi"/>
          <w:sz w:val="28"/>
          <w:szCs w:val="28"/>
          <w:rtl/>
        </w:rPr>
        <w:t xml:space="preserve">ونستخلص من هذا أن الأسلوب الإداري متميز عن الأساليب الأخرى كالأسلوب الأدبي وسندرج هذه المميزات فيما </w:t>
      </w:r>
      <w:r w:rsidRPr="00622F52">
        <w:rPr>
          <w:rFonts w:asciiTheme="majorBidi" w:hAnsiTheme="majorBidi" w:cstheme="majorBidi" w:hint="cs"/>
          <w:sz w:val="28"/>
          <w:szCs w:val="28"/>
          <w:rtl/>
        </w:rPr>
        <w:t>يلي</w:t>
      </w:r>
      <w:r w:rsidRPr="00622F52">
        <w:rPr>
          <w:rFonts w:asciiTheme="majorBidi" w:hAnsiTheme="majorBidi" w:cstheme="majorBidi"/>
          <w:sz w:val="28"/>
          <w:szCs w:val="28"/>
        </w:rPr>
        <w:t>:</w:t>
      </w:r>
      <w:r>
        <w:rPr>
          <w:rStyle w:val="Appelnotedebasdep"/>
          <w:rFonts w:asciiTheme="majorBidi" w:hAnsiTheme="majorBidi" w:cstheme="majorBidi"/>
          <w:sz w:val="28"/>
          <w:szCs w:val="28"/>
        </w:rPr>
        <w:footnoteReference w:id="2"/>
      </w:r>
    </w:p>
    <w:p w:rsidR="00CE471F" w:rsidRPr="003C18DB" w:rsidRDefault="00CE471F" w:rsidP="00CE471F">
      <w:pPr>
        <w:pStyle w:val="Paragraphedeliste"/>
        <w:numPr>
          <w:ilvl w:val="0"/>
          <w:numId w:val="1"/>
        </w:numPr>
        <w:shd w:val="clear" w:color="auto" w:fill="FFFFFF" w:themeFill="background1"/>
        <w:bidi/>
        <w:spacing w:line="360" w:lineRule="auto"/>
        <w:jc w:val="both"/>
        <w:rPr>
          <w:rFonts w:asciiTheme="majorBidi" w:eastAsia="Times New Roman" w:hAnsiTheme="majorBidi" w:cstheme="majorBidi"/>
          <w:b/>
          <w:bCs/>
          <w:sz w:val="32"/>
          <w:szCs w:val="32"/>
          <w:lang w:eastAsia="fr-FR" w:bidi="ar-DZ"/>
        </w:rPr>
      </w:pPr>
      <w:r w:rsidRPr="003C18DB">
        <w:rPr>
          <w:rFonts w:asciiTheme="majorBidi" w:eastAsia="Times New Roman" w:hAnsiTheme="majorBidi" w:cstheme="majorBidi"/>
          <w:b/>
          <w:bCs/>
          <w:sz w:val="32"/>
          <w:szCs w:val="32"/>
          <w:rtl/>
          <w:lang w:eastAsia="fr-FR" w:bidi="ar-DZ"/>
        </w:rPr>
        <w:t>الموضوعية</w:t>
      </w:r>
    </w:p>
    <w:p w:rsidR="00CE471F" w:rsidRDefault="00CE471F" w:rsidP="00CE471F">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أن الإدارة العامة ليست شخصا عاديا يتصرف وفق مزاجه وهواه بل هي تنظيم جماعي بشري هادف</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أن وجود الإدارة العامة يعطي للمراسلة نوعا من الأهمية والجدية والمكانة ويطبعها بالطابع الرسمي ,فالإدارة من خلال القيام بأعمالها المختلفة , تهدف إلى تحقيق المصلحة العامة ويجب أن يتجسد ذالك في كتاباتها ,وبعبارة موجزة على المحرر الابتعاد عن النزعة الفردية ويلتزم الحياد والعواطف</w:t>
      </w:r>
      <w:r w:rsidRPr="007D563A">
        <w:rPr>
          <w:rFonts w:asciiTheme="majorBidi" w:hAnsiTheme="majorBidi" w:cstheme="majorBidi"/>
          <w:sz w:val="28"/>
          <w:szCs w:val="28"/>
        </w:rPr>
        <w:t xml:space="preserve"> .</w:t>
      </w:r>
    </w:p>
    <w:p w:rsidR="00CE471F" w:rsidRDefault="00CE471F" w:rsidP="00CE471F">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وعليه يجب إبعاد العبارات التالية عن التحرير : يسرني .., في انتظار قراءتكم</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في انتظار ردكم..., يطيب لي أخاطبكم بصفتي مسئوولا ......الخ</w:t>
      </w:r>
      <w:r>
        <w:rPr>
          <w:rFonts w:asciiTheme="majorBidi" w:hAnsiTheme="majorBidi" w:cstheme="majorBidi" w:hint="cs"/>
          <w:sz w:val="28"/>
          <w:szCs w:val="28"/>
          <w:rtl/>
        </w:rPr>
        <w:t xml:space="preserve">، </w:t>
      </w:r>
      <w:r w:rsidRPr="007D563A">
        <w:rPr>
          <w:rFonts w:asciiTheme="majorBidi" w:hAnsiTheme="majorBidi" w:cstheme="majorBidi"/>
          <w:sz w:val="28"/>
          <w:szCs w:val="28"/>
          <w:rtl/>
        </w:rPr>
        <w:t>ويفضل استعمال العبارات التالية : يشرفني ..., لي الشرف..., ألتمس ... , أرجو .., يأسفني....الخ</w:t>
      </w:r>
      <w:r w:rsidRPr="007D563A">
        <w:rPr>
          <w:rFonts w:asciiTheme="majorBidi" w:hAnsiTheme="majorBidi" w:cstheme="majorBidi"/>
          <w:sz w:val="28"/>
          <w:szCs w:val="28"/>
        </w:rPr>
        <w:t>.</w:t>
      </w:r>
      <w:r>
        <w:rPr>
          <w:rFonts w:asciiTheme="majorBidi" w:hAnsiTheme="majorBidi" w:cstheme="majorBidi" w:hint="cs"/>
          <w:sz w:val="28"/>
          <w:szCs w:val="28"/>
          <w:rtl/>
        </w:rPr>
        <w:t>.</w:t>
      </w:r>
    </w:p>
    <w:p w:rsidR="00CE471F" w:rsidRDefault="00CE471F" w:rsidP="00CE471F">
      <w:pPr>
        <w:shd w:val="clear" w:color="auto" w:fill="FFFFFF" w:themeFill="background1"/>
        <w:bidi/>
        <w:spacing w:after="0" w:line="360" w:lineRule="auto"/>
        <w:jc w:val="both"/>
        <w:rPr>
          <w:rFonts w:asciiTheme="majorBidi" w:hAnsiTheme="majorBidi" w:cstheme="majorBidi"/>
          <w:sz w:val="28"/>
          <w:szCs w:val="28"/>
          <w:rtl/>
        </w:rPr>
      </w:pPr>
      <w:r w:rsidRPr="00CD6959">
        <w:rPr>
          <w:rFonts w:asciiTheme="majorBidi" w:hAnsiTheme="majorBidi" w:cstheme="majorBidi" w:hint="cs"/>
          <w:sz w:val="28"/>
          <w:szCs w:val="28"/>
          <w:rtl/>
        </w:rPr>
        <w:t xml:space="preserve">      وعليه يجب على المحرر الالتزام</w:t>
      </w:r>
      <w:r w:rsidRPr="00CD6959">
        <w:rPr>
          <w:rFonts w:asciiTheme="majorBidi" w:hAnsiTheme="majorBidi" w:cstheme="majorBidi"/>
          <w:sz w:val="28"/>
          <w:szCs w:val="28"/>
          <w:rtl/>
        </w:rPr>
        <w:t xml:space="preserve"> الحياد التام تجاه من </w:t>
      </w:r>
      <w:r w:rsidRPr="00CD6959">
        <w:rPr>
          <w:rFonts w:asciiTheme="majorBidi" w:hAnsiTheme="majorBidi" w:cstheme="majorBidi" w:hint="cs"/>
          <w:sz w:val="28"/>
          <w:szCs w:val="28"/>
          <w:rtl/>
        </w:rPr>
        <w:t>ي</w:t>
      </w:r>
      <w:r w:rsidRPr="00CD6959">
        <w:rPr>
          <w:rFonts w:asciiTheme="majorBidi" w:hAnsiTheme="majorBidi" w:cstheme="majorBidi"/>
          <w:sz w:val="28"/>
          <w:szCs w:val="28"/>
          <w:rtl/>
        </w:rPr>
        <w:t>تعامل معه. وعلى</w:t>
      </w:r>
      <w:r w:rsidRPr="00CD6959">
        <w:rPr>
          <w:rFonts w:asciiTheme="majorBidi" w:hAnsiTheme="majorBidi" w:cstheme="majorBidi" w:hint="cs"/>
          <w:sz w:val="28"/>
          <w:szCs w:val="28"/>
          <w:rtl/>
        </w:rPr>
        <w:t xml:space="preserve">يه ايضا </w:t>
      </w:r>
      <w:r w:rsidRPr="00CD6959">
        <w:rPr>
          <w:rFonts w:asciiTheme="majorBidi" w:hAnsiTheme="majorBidi" w:cstheme="majorBidi"/>
          <w:sz w:val="28"/>
          <w:szCs w:val="28"/>
          <w:rtl/>
        </w:rPr>
        <w:t>أن يتجنب العبارات والألفاظ والمعاني المزعجة والمضايقة والمحتقرة والاستفزازية</w:t>
      </w:r>
      <w:r w:rsidRPr="00CD6959">
        <w:rPr>
          <w:rFonts w:asciiTheme="majorBidi" w:hAnsiTheme="majorBidi" w:cstheme="majorBidi"/>
          <w:sz w:val="28"/>
          <w:szCs w:val="28"/>
        </w:rPr>
        <w:t>.</w:t>
      </w:r>
    </w:p>
    <w:p w:rsidR="00CE471F" w:rsidRPr="00CD6959" w:rsidRDefault="00CE471F" w:rsidP="00CE471F">
      <w:pPr>
        <w:shd w:val="clear" w:color="auto" w:fill="FFFFFF" w:themeFill="background1"/>
        <w:bidi/>
        <w:spacing w:after="0" w:line="360" w:lineRule="auto"/>
        <w:rPr>
          <w:rFonts w:ascii="Times New Roman" w:eastAsia="Times New Roman" w:hAnsi="Times New Roman" w:cs="Times New Roman"/>
          <w:color w:val="000066"/>
          <w:sz w:val="24"/>
          <w:szCs w:val="24"/>
          <w:lang w:eastAsia="fr-FR"/>
        </w:rPr>
      </w:pPr>
      <w:r w:rsidRPr="00CD6959">
        <w:rPr>
          <w:rFonts w:ascii="Times New Roman" w:eastAsia="Times New Roman" w:hAnsi="Times New Roman" w:cs="Times New Roman"/>
          <w:color w:val="000000"/>
          <w:sz w:val="24"/>
          <w:szCs w:val="24"/>
          <w:lang w:eastAsia="fr-FR"/>
        </w:rPr>
        <w:t xml:space="preserve">* </w:t>
      </w:r>
      <w:r w:rsidRPr="00CD6959">
        <w:rPr>
          <w:rFonts w:ascii="Times New Roman" w:eastAsia="Times New Roman" w:hAnsi="Times New Roman" w:cs="Times New Roman"/>
          <w:b/>
          <w:bCs/>
          <w:color w:val="000000"/>
          <w:sz w:val="28"/>
          <w:szCs w:val="28"/>
          <w:rtl/>
          <w:lang w:eastAsia="fr-FR"/>
        </w:rPr>
        <w:t>أمثلة</w:t>
      </w:r>
      <w:r w:rsidRPr="00CD6959">
        <w:rPr>
          <w:rFonts w:ascii="Times New Roman" w:eastAsia="Times New Roman" w:hAnsi="Times New Roman" w:cs="Times New Roman"/>
          <w:color w:val="000000"/>
          <w:sz w:val="24"/>
          <w:szCs w:val="24"/>
          <w:lang w:eastAsia="fr-FR"/>
        </w:rPr>
        <w:t xml:space="preserve">: </w:t>
      </w:r>
      <w:r>
        <w:rPr>
          <w:rStyle w:val="Appelnotedebasdep"/>
          <w:rFonts w:ascii="Times New Roman" w:eastAsia="Times New Roman" w:hAnsi="Times New Roman" w:cs="Times New Roman"/>
          <w:color w:val="000000"/>
          <w:sz w:val="24"/>
          <w:szCs w:val="24"/>
          <w:lang w:eastAsia="fr-FR"/>
        </w:rPr>
        <w:footnoteReference w:id="3"/>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3780"/>
        <w:gridCol w:w="3524"/>
      </w:tblGrid>
      <w:tr w:rsidR="00CE471F" w:rsidRPr="00CD6959" w:rsidTr="001B7A1D">
        <w:trPr>
          <w:tblCellSpacing w:w="0" w:type="dxa"/>
        </w:trPr>
        <w:tc>
          <w:tcPr>
            <w:tcW w:w="19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ملاحظات </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تعبير موضوعي </w:t>
            </w:r>
          </w:p>
        </w:tc>
        <w:tc>
          <w:tcPr>
            <w:tcW w:w="3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تعبير ذاتي </w:t>
            </w:r>
          </w:p>
        </w:tc>
      </w:tr>
      <w:tr w:rsidR="00CE471F" w:rsidRPr="00CD6959" w:rsidTr="001B7A1D">
        <w:trPr>
          <w:tblCellSpacing w:w="0" w:type="dxa"/>
        </w:trPr>
        <w:tc>
          <w:tcPr>
            <w:tcW w:w="19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مفاجئة</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حذف كل ما سبق</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مبالغة</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استفزاز</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تقييم ذاتي </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يشرفني أن أنهي إلى علمكم</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تفضلوا بقبول</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سأكون ممنونا لكم</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انك لم تحترم التراتيب المعمول بها</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إن مؤهلاتك لا تتوافق مع الشروط المطلوبة </w:t>
            </w:r>
          </w:p>
        </w:tc>
        <w:tc>
          <w:tcPr>
            <w:tcW w:w="3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أعلن لكم عن</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وفي انتظار جواب ايجابي، تفضلوا بقبول</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سأكون ممنونا جدا بأن تأخذوا طلبي</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انك ارتكبت خطأ فادحا</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إني آسف لضعف   مؤهلاتك </w:t>
            </w:r>
          </w:p>
        </w:tc>
      </w:tr>
    </w:tbl>
    <w:p w:rsidR="00CE471F" w:rsidRPr="00374ED7" w:rsidRDefault="00CE471F" w:rsidP="00CE471F">
      <w:pPr>
        <w:pStyle w:val="Paragraphedeliste"/>
        <w:shd w:val="clear" w:color="auto" w:fill="FFFFFF" w:themeFill="background1"/>
        <w:bidi/>
        <w:ind w:left="1260"/>
        <w:rPr>
          <w:rFonts w:ascii="Times New Roman" w:eastAsia="Times New Roman" w:hAnsi="Times New Roman" w:cs="Times New Roman"/>
          <w:b/>
          <w:bCs/>
          <w:color w:val="000000"/>
          <w:sz w:val="24"/>
          <w:szCs w:val="24"/>
          <w:lang w:eastAsia="fr-FR"/>
        </w:rPr>
      </w:pPr>
    </w:p>
    <w:p w:rsidR="00CE471F" w:rsidRPr="003C18DB" w:rsidRDefault="00CE471F" w:rsidP="00CE471F">
      <w:pPr>
        <w:pStyle w:val="Paragraphedeliste"/>
        <w:numPr>
          <w:ilvl w:val="0"/>
          <w:numId w:val="1"/>
        </w:numPr>
        <w:shd w:val="clear" w:color="auto" w:fill="FFFFFF" w:themeFill="background1"/>
        <w:bidi/>
        <w:spacing w:line="360" w:lineRule="auto"/>
        <w:jc w:val="both"/>
        <w:rPr>
          <w:rFonts w:asciiTheme="majorBidi" w:eastAsia="Times New Roman" w:hAnsiTheme="majorBidi" w:cstheme="majorBidi"/>
          <w:b/>
          <w:bCs/>
          <w:sz w:val="32"/>
          <w:szCs w:val="32"/>
          <w:rtl/>
          <w:lang w:eastAsia="fr-FR" w:bidi="ar-DZ"/>
        </w:rPr>
      </w:pPr>
      <w:r w:rsidRPr="003C18DB">
        <w:rPr>
          <w:rFonts w:asciiTheme="majorBidi" w:eastAsia="Times New Roman" w:hAnsiTheme="majorBidi" w:cstheme="majorBidi" w:hint="cs"/>
          <w:b/>
          <w:bCs/>
          <w:sz w:val="32"/>
          <w:szCs w:val="32"/>
          <w:rtl/>
          <w:lang w:eastAsia="fr-FR" w:bidi="ar-DZ"/>
        </w:rPr>
        <w:t xml:space="preserve"> الحذر</w:t>
      </w:r>
    </w:p>
    <w:p w:rsidR="00CE471F" w:rsidRDefault="00CE471F" w:rsidP="00CE471F">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b/>
          <w:bCs/>
          <w:color w:val="000000"/>
          <w:sz w:val="24"/>
          <w:szCs w:val="24"/>
          <w:rtl/>
          <w:lang w:eastAsia="fr-FR"/>
        </w:rPr>
        <w:t xml:space="preserve">     </w:t>
      </w:r>
      <w:r w:rsidRPr="00BB625C">
        <w:rPr>
          <w:rFonts w:ascii="Times New Roman" w:eastAsia="Times New Roman" w:hAnsi="Times New Roman" w:cs="Times New Roman"/>
          <w:b/>
          <w:bCs/>
          <w:color w:val="000000"/>
          <w:sz w:val="24"/>
          <w:szCs w:val="24"/>
          <w:lang w:eastAsia="fr-FR"/>
        </w:rPr>
        <w:t xml:space="preserve">  </w:t>
      </w:r>
      <w:r w:rsidRPr="00BB625C">
        <w:rPr>
          <w:rFonts w:ascii="Times New Roman" w:eastAsia="Times New Roman" w:hAnsi="Times New Roman" w:cs="Times New Roman"/>
          <w:color w:val="000000"/>
          <w:sz w:val="28"/>
          <w:szCs w:val="28"/>
          <w:rtl/>
          <w:lang w:eastAsia="fr-FR"/>
        </w:rPr>
        <w:t xml:space="preserve">ترتبط هذه الصفة ارتباطا وثيقا بروح </w:t>
      </w:r>
      <w:r w:rsidRPr="00BB625C">
        <w:rPr>
          <w:rFonts w:ascii="Times New Roman" w:eastAsia="Times New Roman" w:hAnsi="Times New Roman" w:cs="Times New Roman"/>
          <w:color w:val="000000"/>
          <w:sz w:val="28"/>
          <w:szCs w:val="28"/>
          <w:lang w:eastAsia="fr-FR"/>
        </w:rPr>
        <w:t> </w:t>
      </w:r>
      <w:r w:rsidRPr="00BB625C">
        <w:rPr>
          <w:rFonts w:ascii="Times New Roman" w:eastAsia="Times New Roman" w:hAnsi="Times New Roman" w:cs="Times New Roman"/>
          <w:color w:val="000000"/>
          <w:sz w:val="28"/>
          <w:szCs w:val="28"/>
          <w:rtl/>
          <w:lang w:eastAsia="fr-FR"/>
        </w:rPr>
        <w:t xml:space="preserve">المسؤولية وبالموضوعية والمجاملة، ويجب أن تتصف التعابير الإدارية دائما بالحذر لأن التسرع في اتخاذ القرارات و الوقوع في الأخطاء قد يؤديان إلى تأويل الإجراءات </w:t>
      </w:r>
      <w:r w:rsidRPr="00BB625C">
        <w:rPr>
          <w:rFonts w:ascii="Times New Roman" w:eastAsia="Times New Roman" w:hAnsi="Times New Roman" w:cs="Times New Roman"/>
          <w:color w:val="000000"/>
          <w:sz w:val="28"/>
          <w:szCs w:val="28"/>
          <w:lang w:eastAsia="fr-FR"/>
        </w:rPr>
        <w:t> </w:t>
      </w:r>
      <w:r w:rsidRPr="00BB625C">
        <w:rPr>
          <w:rFonts w:ascii="Times New Roman" w:eastAsia="Times New Roman" w:hAnsi="Times New Roman" w:cs="Times New Roman"/>
          <w:color w:val="000000"/>
          <w:sz w:val="28"/>
          <w:szCs w:val="28"/>
          <w:rtl/>
          <w:lang w:eastAsia="fr-FR"/>
        </w:rPr>
        <w:t>وسوء الفهم، وربما إلى التصادم والطعن القضائي فيها</w:t>
      </w:r>
      <w:r w:rsidRPr="00BB625C">
        <w:rPr>
          <w:rFonts w:ascii="Times New Roman" w:eastAsia="Times New Roman" w:hAnsi="Times New Roman" w:cs="Times New Roman"/>
          <w:color w:val="000000"/>
          <w:sz w:val="28"/>
          <w:szCs w:val="28"/>
          <w:lang w:eastAsia="fr-FR"/>
        </w:rPr>
        <w:t>.    </w:t>
      </w:r>
      <w:r w:rsidRPr="00BB625C">
        <w:rPr>
          <w:rFonts w:ascii="Times New Roman" w:eastAsia="Times New Roman" w:hAnsi="Times New Roman" w:cs="Times New Roman"/>
          <w:color w:val="000000"/>
          <w:sz w:val="28"/>
          <w:szCs w:val="28"/>
          <w:rtl/>
          <w:lang w:eastAsia="fr-FR"/>
        </w:rPr>
        <w:t xml:space="preserve">وكل خطأ أو إهمال، أو تقصير، أو إخلال أو جرأة مبالغ فيها،   هي مواقف تلزم مسؤولية الإدارة بأكملها ويرجعها المواطن إلى مجموع الإدارة. وإن الإجراء المتخذ من قبل موظف يجب أن يكون ممكن القبول من لدن خلفه في نطاق استمرارية العمل الإداري والتداول على المسؤولية. فكل حكم غير سليم يمكن أن يلحق ضررا بالغا و يستهدف دون مبرر حقوق الطرف المعني، لذلك وجب التعبير بتحفظ والتحري قبل إصدار الحكم والتثبت من صحة الوقائع وخاصة التي ترد عن طريق الغير. وقد تخفي موقفا مغرضا أو تحاملا يعبر عن غرض شخصي بعيد عن مقتضيات العمل الإداري ومتطلباته، </w:t>
      </w:r>
      <w:r w:rsidRPr="00BB625C">
        <w:rPr>
          <w:rFonts w:ascii="Times New Roman" w:eastAsia="Times New Roman" w:hAnsi="Times New Roman" w:cs="Times New Roman"/>
          <w:color w:val="000000"/>
          <w:sz w:val="28"/>
          <w:szCs w:val="28"/>
          <w:lang w:eastAsia="fr-FR"/>
        </w:rPr>
        <w:t> </w:t>
      </w:r>
      <w:r w:rsidRPr="00BB625C">
        <w:rPr>
          <w:rFonts w:ascii="Times New Roman" w:eastAsia="Times New Roman" w:hAnsi="Times New Roman" w:cs="Times New Roman"/>
          <w:color w:val="000000"/>
          <w:sz w:val="28"/>
          <w:szCs w:val="28"/>
          <w:rtl/>
          <w:lang w:eastAsia="fr-FR"/>
        </w:rPr>
        <w:t>سيما إذا تعلق الأمر باتهامات. ففي هذه الحالة لا يجوز اتخاذ أي موقف قبل البحث عن الأدلة الصحيحة والتحقق والتدقيق ومنح الفرصة لتقديم التفسيرات والتبريرات المطلوبة. كما أنه من الضروري عدم الالتزام والتعهد بشكل قطعي بأشياء يتعذر التراجع فيها أو تصعب الاستجابة إليها أو تدحضها مجريات الأحداث. ويبقى الأفضل ترك إمكانية تعديل القرار أو مراجعته قائمة في ضوء المعطيات والمستجدات وتطور الأوضاع والتشريعات ذات العلاقة. وان الحذر في التعبير يجعل الأسلوب الإداري شبيها بالأسلوب الدبلوماسي</w:t>
      </w:r>
      <w:r>
        <w:rPr>
          <w:rFonts w:ascii="Times New Roman" w:eastAsia="Times New Roman" w:hAnsi="Times New Roman" w:cs="Times New Roman" w:hint="cs"/>
          <w:color w:val="000000"/>
          <w:sz w:val="28"/>
          <w:szCs w:val="28"/>
          <w:rtl/>
          <w:lang w:eastAsia="fr-FR"/>
        </w:rPr>
        <w:t xml:space="preserve"> ، </w:t>
      </w:r>
      <w:r w:rsidRPr="00BB625C">
        <w:rPr>
          <w:rFonts w:ascii="Times New Roman" w:eastAsia="Times New Roman" w:hAnsi="Times New Roman" w:cs="Times New Roman"/>
          <w:color w:val="000000"/>
          <w:sz w:val="28"/>
          <w:szCs w:val="28"/>
          <w:rtl/>
          <w:lang w:eastAsia="fr-FR"/>
        </w:rPr>
        <w:t>ولأن الإدارة تمثل هيبة الدولة وهي في مرتبة علوية، تحافظ على علامات مميزة، سواء كانت تلك الإدارة إدارة دولة أو تحت إشراف هياكل الدولة المختلفة. ولتلطيف صيغة التعبير عن رأي أو وجهة، وتفادي الوقوع في الأخطاء</w:t>
      </w:r>
      <w:r>
        <w:rPr>
          <w:rFonts w:ascii="Times New Roman" w:eastAsia="Times New Roman" w:hAnsi="Times New Roman" w:cs="Times New Roman" w:hint="cs"/>
          <w:color w:val="000000"/>
          <w:sz w:val="28"/>
          <w:szCs w:val="28"/>
          <w:rtl/>
          <w:lang w:eastAsia="fr-FR"/>
        </w:rPr>
        <w:t xml:space="preserve"> </w:t>
      </w:r>
    </w:p>
    <w:p w:rsidR="00CE471F" w:rsidRDefault="00CE471F" w:rsidP="00CE471F">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التأكد</w:t>
      </w:r>
      <w:r w:rsidRPr="00BB625C">
        <w:rPr>
          <w:rFonts w:ascii="Times New Roman" w:eastAsia="Times New Roman" w:hAnsi="Times New Roman" w:cs="Times New Roman"/>
          <w:color w:val="000000"/>
          <w:sz w:val="28"/>
          <w:szCs w:val="28"/>
          <w:rtl/>
          <w:lang w:eastAsia="fr-FR"/>
        </w:rPr>
        <w:t xml:space="preserve"> من صحة البيانات والمعلومات التي تم اعتمادها واستعمال عبارات دقيقة لا تحمل مفاهيم مزدوجة أو ملتبسة</w:t>
      </w:r>
      <w:r w:rsidRPr="00BB625C">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4"/>
      </w:r>
    </w:p>
    <w:p w:rsidR="00CE471F" w:rsidRPr="00BB625C" w:rsidRDefault="00CE471F" w:rsidP="00CE471F">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BB625C">
        <w:rPr>
          <w:rFonts w:ascii="Times New Roman" w:eastAsia="Times New Roman" w:hAnsi="Times New Roman" w:cs="Times New Roman"/>
          <w:color w:val="000000"/>
          <w:sz w:val="28"/>
          <w:szCs w:val="28"/>
          <w:lang w:eastAsia="fr-FR"/>
        </w:rPr>
        <w:t xml:space="preserve">* </w:t>
      </w:r>
      <w:r w:rsidRPr="00BB625C">
        <w:rPr>
          <w:rFonts w:ascii="Times New Roman" w:eastAsia="Times New Roman" w:hAnsi="Times New Roman" w:cs="Times New Roman"/>
          <w:b/>
          <w:bCs/>
          <w:color w:val="000000"/>
          <w:sz w:val="28"/>
          <w:szCs w:val="28"/>
          <w:rtl/>
          <w:lang w:eastAsia="fr-FR"/>
        </w:rPr>
        <w:t>أمثلة</w:t>
      </w:r>
      <w:r w:rsidRPr="00BB625C">
        <w:rPr>
          <w:rFonts w:ascii="Times New Roman" w:eastAsia="Times New Roman" w:hAnsi="Times New Roman" w:cs="Times New Roman"/>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2949"/>
        <w:gridCol w:w="3158"/>
        <w:gridCol w:w="3181"/>
      </w:tblGrid>
      <w:tr w:rsidR="00CE471F" w:rsidRPr="0003071A" w:rsidTr="001B7A1D">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ملاحظة</w:t>
            </w: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عبارة واضحة </w:t>
            </w:r>
          </w:p>
        </w:tc>
        <w:tc>
          <w:tcPr>
            <w:tcW w:w="3181"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عبارة غامضة </w:t>
            </w:r>
          </w:p>
        </w:tc>
      </w:tr>
      <w:tr w:rsidR="00CE471F" w:rsidRPr="00BB625C" w:rsidTr="001B7A1D">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1- </w:t>
            </w:r>
            <w:r w:rsidRPr="0003071A">
              <w:rPr>
                <w:rFonts w:ascii="Times New Roman" w:eastAsia="Times New Roman" w:hAnsi="Times New Roman" w:cs="Times New Roman"/>
                <w:b/>
                <w:bCs/>
                <w:color w:val="000000"/>
                <w:sz w:val="24"/>
                <w:szCs w:val="24"/>
                <w:rtl/>
                <w:lang w:eastAsia="fr-FR"/>
              </w:rPr>
              <w:t>مفهوم مزدوج المعنى</w:t>
            </w:r>
            <w:r w:rsidRPr="0003071A">
              <w:rPr>
                <w:rFonts w:ascii="Times New Roman" w:eastAsia="Times New Roman" w:hAnsi="Times New Roman" w:cs="Times New Roman"/>
                <w:b/>
                <w:bCs/>
                <w:color w:val="000000"/>
                <w:sz w:val="24"/>
                <w:szCs w:val="24"/>
                <w:lang w:eastAsia="fr-FR"/>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2- </w:t>
            </w:r>
            <w:r w:rsidRPr="0003071A">
              <w:rPr>
                <w:rFonts w:ascii="Times New Roman" w:eastAsia="Times New Roman" w:hAnsi="Times New Roman" w:cs="Times New Roman"/>
                <w:b/>
                <w:bCs/>
                <w:color w:val="000000"/>
                <w:sz w:val="24"/>
                <w:szCs w:val="24"/>
                <w:rtl/>
                <w:lang w:eastAsia="fr-FR"/>
              </w:rPr>
              <w:t>عبارة ملتبسة</w:t>
            </w:r>
            <w:r w:rsidRPr="0003071A">
              <w:rPr>
                <w:rFonts w:ascii="Times New Roman" w:eastAsia="Times New Roman" w:hAnsi="Times New Roman" w:cs="Times New Roman"/>
                <w:b/>
                <w:bCs/>
                <w:color w:val="000000"/>
                <w:sz w:val="24"/>
                <w:szCs w:val="24"/>
                <w:lang w:eastAsia="fr-FR"/>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3- </w:t>
            </w:r>
            <w:r w:rsidRPr="0003071A">
              <w:rPr>
                <w:rFonts w:ascii="Times New Roman" w:eastAsia="Times New Roman" w:hAnsi="Times New Roman" w:cs="Times New Roman"/>
                <w:b/>
                <w:bCs/>
                <w:color w:val="000000"/>
                <w:sz w:val="24"/>
                <w:szCs w:val="24"/>
                <w:rtl/>
                <w:lang w:eastAsia="fr-FR"/>
              </w:rPr>
              <w:t>كلمة غامضة</w:t>
            </w:r>
            <w:r w:rsidRPr="0003071A">
              <w:rPr>
                <w:rFonts w:ascii="Times New Roman" w:eastAsia="Times New Roman" w:hAnsi="Times New Roman" w:cs="Times New Roman"/>
                <w:b/>
                <w:bCs/>
                <w:color w:val="000000"/>
                <w:sz w:val="24"/>
                <w:szCs w:val="24"/>
                <w:lang w:eastAsia="fr-FR"/>
              </w:rPr>
              <w:t>...</w:t>
            </w: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ظهر وتأكد لدينا</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متباينة أو متعارضة</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غرامة وفاة </w:t>
            </w:r>
          </w:p>
        </w:tc>
        <w:tc>
          <w:tcPr>
            <w:tcW w:w="3181"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بان لنا</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مواقف متشابكة</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رأسمال وفاة </w:t>
            </w:r>
          </w:p>
        </w:tc>
      </w:tr>
    </w:tbl>
    <w:p w:rsidR="00CE471F" w:rsidRPr="00BB625C" w:rsidRDefault="00CE471F" w:rsidP="00CE471F">
      <w:pPr>
        <w:shd w:val="clear" w:color="auto" w:fill="FFFFFF" w:themeFill="background1"/>
        <w:bidi/>
        <w:spacing w:after="0" w:line="360" w:lineRule="auto"/>
        <w:rPr>
          <w:rFonts w:ascii="Times New Roman" w:eastAsia="Times New Roman" w:hAnsi="Times New Roman" w:cs="Times New Roman"/>
          <w:color w:val="000066"/>
          <w:sz w:val="24"/>
          <w:szCs w:val="24"/>
          <w:lang w:eastAsia="fr-FR"/>
        </w:rPr>
      </w:pPr>
      <w:r w:rsidRPr="00BB625C">
        <w:rPr>
          <w:rFonts w:ascii="Times New Roman" w:eastAsia="Times New Roman" w:hAnsi="Times New Roman" w:cs="Times New Roman"/>
          <w:b/>
          <w:bCs/>
          <w:color w:val="000000"/>
          <w:sz w:val="24"/>
          <w:szCs w:val="24"/>
          <w:lang w:eastAsia="fr-FR"/>
        </w:rPr>
        <w:t> </w:t>
      </w:r>
    </w:p>
    <w:p w:rsidR="00CE471F" w:rsidRDefault="00CE471F" w:rsidP="00CE471F">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BB625C">
        <w:rPr>
          <w:rFonts w:ascii="Times New Roman" w:eastAsia="Times New Roman" w:hAnsi="Times New Roman" w:cs="Times New Roman"/>
          <w:color w:val="000000"/>
          <w:sz w:val="28"/>
          <w:szCs w:val="28"/>
          <w:lang w:eastAsia="fr-FR"/>
        </w:rPr>
        <w:lastRenderedPageBreak/>
        <w:t xml:space="preserve">- </w:t>
      </w:r>
      <w:r w:rsidRPr="00BB625C">
        <w:rPr>
          <w:rFonts w:ascii="Times New Roman" w:eastAsia="Times New Roman" w:hAnsi="Times New Roman" w:cs="Times New Roman"/>
          <w:color w:val="000000"/>
          <w:sz w:val="28"/>
          <w:szCs w:val="28"/>
          <w:rtl/>
          <w:lang w:eastAsia="fr-FR"/>
        </w:rPr>
        <w:t>تجنب التعهد بما لا يمكن تحقيقه ، سواء لعدم شرعيته أو لصعوبة إدراكه، والابتعاد عن كل أساليب المماطلة والتسويف، والتعبير عن الرأي في حدود المسؤولية ووفق ما يتوفر من معطيات، والتعليل بناء على المستندات الرسمية والبيانات الموضوعية والمراجع القانونية</w:t>
      </w:r>
      <w:r w:rsidRPr="00BB625C">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5"/>
      </w:r>
    </w:p>
    <w:p w:rsidR="00CE471F" w:rsidRPr="00BB625C" w:rsidRDefault="00CE471F" w:rsidP="00CE471F">
      <w:pPr>
        <w:shd w:val="clear" w:color="auto" w:fill="FFFFFF" w:themeFill="background1"/>
        <w:bidi/>
        <w:spacing w:after="0" w:line="360" w:lineRule="auto"/>
        <w:rPr>
          <w:rFonts w:ascii="Times New Roman" w:eastAsia="Times New Roman" w:hAnsi="Times New Roman" w:cs="Times New Roman"/>
          <w:color w:val="000066"/>
          <w:sz w:val="28"/>
          <w:szCs w:val="28"/>
          <w:lang w:eastAsia="fr-FR"/>
        </w:rPr>
      </w:pPr>
      <w:r w:rsidRPr="00BB625C">
        <w:rPr>
          <w:rFonts w:ascii="Times New Roman" w:eastAsia="Times New Roman" w:hAnsi="Times New Roman" w:cs="Times New Roman"/>
          <w:b/>
          <w:bCs/>
          <w:color w:val="000000"/>
          <w:sz w:val="28"/>
          <w:szCs w:val="28"/>
          <w:lang w:eastAsia="fr-FR"/>
        </w:rPr>
        <w:t xml:space="preserve">* </w:t>
      </w:r>
      <w:r w:rsidRPr="00BB625C">
        <w:rPr>
          <w:rFonts w:ascii="Times New Roman" w:eastAsia="Times New Roman" w:hAnsi="Times New Roman" w:cs="Times New Roman"/>
          <w:b/>
          <w:bCs/>
          <w:color w:val="000000"/>
          <w:sz w:val="28"/>
          <w:szCs w:val="28"/>
          <w:rtl/>
          <w:lang w:eastAsia="fr-FR"/>
        </w:rPr>
        <w:t>أمثلة</w:t>
      </w:r>
      <w:r w:rsidRPr="00BB625C">
        <w:rPr>
          <w:rFonts w:ascii="Times New Roman" w:eastAsia="Times New Roman" w:hAnsi="Times New Roman" w:cs="Times New Roman"/>
          <w:b/>
          <w:bCs/>
          <w:color w:val="000000"/>
          <w:sz w:val="28"/>
          <w:szCs w:val="28"/>
          <w:lang w:eastAsia="fr-FR"/>
        </w:rPr>
        <w:t>:</w:t>
      </w:r>
    </w:p>
    <w:tbl>
      <w:tblPr>
        <w:tblW w:w="10491" w:type="dxa"/>
        <w:tblInd w:w="-885" w:type="dxa"/>
        <w:tblBorders>
          <w:top w:val="single" w:sz="4" w:space="0" w:color="auto"/>
          <w:left w:val="single" w:sz="4" w:space="0" w:color="auto"/>
          <w:bottom w:val="single" w:sz="4" w:space="0" w:color="auto"/>
          <w:right w:val="single" w:sz="4" w:space="0" w:color="auto"/>
        </w:tblBorders>
        <w:tblLook w:val="01E0"/>
      </w:tblPr>
      <w:tblGrid>
        <w:gridCol w:w="2613"/>
        <w:gridCol w:w="4759"/>
        <w:gridCol w:w="3119"/>
      </w:tblGrid>
      <w:tr w:rsidR="00CE471F" w:rsidRPr="00BB625C" w:rsidTr="001B7A1D">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ملاحظة</w:t>
            </w:r>
          </w:p>
        </w:tc>
        <w:tc>
          <w:tcPr>
            <w:tcW w:w="4759"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عبارة واضحة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عبارة غامضة </w:t>
            </w:r>
          </w:p>
        </w:tc>
      </w:tr>
      <w:tr w:rsidR="00CE471F" w:rsidRPr="00BB625C" w:rsidTr="001B7A1D">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1- </w:t>
            </w:r>
            <w:r w:rsidRPr="0003071A">
              <w:rPr>
                <w:rFonts w:ascii="Times New Roman" w:eastAsia="Times New Roman" w:hAnsi="Times New Roman" w:cs="Times New Roman"/>
                <w:b/>
                <w:bCs/>
                <w:color w:val="000000"/>
                <w:sz w:val="24"/>
                <w:szCs w:val="24"/>
                <w:rtl/>
                <w:lang w:eastAsia="fr-FR"/>
              </w:rPr>
              <w:t>التعبير عن الرأي</w:t>
            </w:r>
            <w:r w:rsidRPr="0003071A">
              <w:rPr>
                <w:rFonts w:ascii="Times New Roman" w:eastAsia="Times New Roman" w:hAnsi="Times New Roman" w:cs="Times New Roman"/>
                <w:b/>
                <w:bCs/>
                <w:color w:val="000000"/>
                <w:sz w:val="24"/>
                <w:szCs w:val="24"/>
                <w:lang w:eastAsia="fr-FR"/>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2- </w:t>
            </w:r>
            <w:r w:rsidRPr="0003071A">
              <w:rPr>
                <w:rFonts w:ascii="Times New Roman" w:eastAsia="Times New Roman" w:hAnsi="Times New Roman" w:cs="Times New Roman"/>
                <w:b/>
                <w:bCs/>
                <w:color w:val="000000"/>
                <w:sz w:val="24"/>
                <w:szCs w:val="24"/>
                <w:rtl/>
                <w:lang w:eastAsia="fr-FR"/>
              </w:rPr>
              <w:t>تجنب المماطلة</w:t>
            </w:r>
            <w:r w:rsidRPr="0003071A">
              <w:rPr>
                <w:rFonts w:ascii="Times New Roman" w:eastAsia="Times New Roman" w:hAnsi="Times New Roman" w:cs="Times New Roman"/>
                <w:b/>
                <w:bCs/>
                <w:color w:val="000000"/>
                <w:sz w:val="24"/>
                <w:szCs w:val="24"/>
                <w:lang w:eastAsia="fr-FR"/>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3- </w:t>
            </w:r>
            <w:r w:rsidRPr="0003071A">
              <w:rPr>
                <w:rFonts w:ascii="Times New Roman" w:eastAsia="Times New Roman" w:hAnsi="Times New Roman" w:cs="Times New Roman"/>
                <w:b/>
                <w:bCs/>
                <w:color w:val="000000"/>
                <w:sz w:val="24"/>
                <w:szCs w:val="24"/>
                <w:rtl/>
                <w:lang w:eastAsia="fr-FR"/>
              </w:rPr>
              <w:t>الاجتهاد الحذر</w:t>
            </w:r>
            <w:r w:rsidRPr="0003071A">
              <w:rPr>
                <w:rFonts w:ascii="Times New Roman" w:eastAsia="Times New Roman" w:hAnsi="Times New Roman" w:cs="Times New Roman"/>
                <w:b/>
                <w:bCs/>
                <w:color w:val="000000"/>
                <w:sz w:val="24"/>
                <w:szCs w:val="24"/>
                <w:lang w:eastAsia="fr-FR"/>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4- </w:t>
            </w:r>
            <w:r w:rsidRPr="0003071A">
              <w:rPr>
                <w:rFonts w:ascii="Times New Roman" w:eastAsia="Times New Roman" w:hAnsi="Times New Roman" w:cs="Times New Roman"/>
                <w:b/>
                <w:bCs/>
                <w:color w:val="000000"/>
                <w:sz w:val="24"/>
                <w:szCs w:val="24"/>
                <w:rtl/>
                <w:lang w:eastAsia="fr-FR"/>
              </w:rPr>
              <w:t>تجنب الشائعات</w:t>
            </w:r>
            <w:r w:rsidRPr="0003071A">
              <w:rPr>
                <w:rFonts w:ascii="Times New Roman" w:eastAsia="Times New Roman" w:hAnsi="Times New Roman" w:cs="Times New Roman"/>
                <w:b/>
                <w:bCs/>
                <w:color w:val="000000"/>
                <w:sz w:val="24"/>
                <w:szCs w:val="24"/>
                <w:lang w:eastAsia="fr-FR"/>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5- </w:t>
            </w:r>
            <w:r w:rsidRPr="0003071A">
              <w:rPr>
                <w:rFonts w:ascii="Times New Roman" w:eastAsia="Times New Roman" w:hAnsi="Times New Roman" w:cs="Times New Roman"/>
                <w:b/>
                <w:bCs/>
                <w:color w:val="000000"/>
                <w:sz w:val="24"/>
                <w:szCs w:val="24"/>
                <w:rtl/>
                <w:lang w:eastAsia="fr-FR"/>
              </w:rPr>
              <w:t>المراجع القانونية</w:t>
            </w:r>
            <w:r w:rsidRPr="0003071A">
              <w:rPr>
                <w:rFonts w:ascii="Times New Roman" w:eastAsia="Times New Roman" w:hAnsi="Times New Roman" w:cs="Times New Roman"/>
                <w:b/>
                <w:bCs/>
                <w:color w:val="000000"/>
                <w:sz w:val="24"/>
                <w:szCs w:val="24"/>
                <w:lang w:eastAsia="fr-FR"/>
              </w:rPr>
              <w:t xml:space="preserve">. </w:t>
            </w:r>
          </w:p>
        </w:tc>
        <w:tc>
          <w:tcPr>
            <w:tcW w:w="4759"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في نظري، من جهتي، فيما يخصني، يظهر لي</w:t>
            </w:r>
            <w:r w:rsidRPr="0003071A">
              <w:rPr>
                <w:rFonts w:ascii="Times New Roman" w:eastAsia="Times New Roman" w:hAnsi="Times New Roman" w:cs="Times New Roman"/>
                <w:b/>
                <w:bCs/>
                <w:color w:val="000000"/>
                <w:sz w:val="24"/>
                <w:szCs w:val="24"/>
                <w:lang w:eastAsia="fr-FR"/>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يتعذر الاستجابة لطلبكم في الوقت الراهن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يتجه الرأي عندي إلى مراجعة هذا الموقف</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تناهى إلى علمنا أنكم</w:t>
            </w:r>
            <w:r w:rsidRPr="0003071A">
              <w:rPr>
                <w:rFonts w:ascii="Times New Roman" w:eastAsia="Times New Roman" w:hAnsi="Times New Roman" w:cs="Times New Roman"/>
                <w:b/>
                <w:bCs/>
                <w:color w:val="000000"/>
                <w:sz w:val="24"/>
                <w:szCs w:val="24"/>
                <w:lang w:eastAsia="fr-FR"/>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طبقا ل.، عملا ب، تنفيذا ل، استنادا لمقتضيات الأمر عدد</w:t>
            </w:r>
            <w:r w:rsidRPr="0003071A">
              <w:rPr>
                <w:rFonts w:ascii="Times New Roman" w:eastAsia="Times New Roman" w:hAnsi="Times New Roman" w:cs="Times New Roman"/>
                <w:b/>
                <w:bCs/>
                <w:color w:val="000000"/>
                <w:sz w:val="24"/>
                <w:szCs w:val="24"/>
                <w:lang w:eastAsia="fr-FR"/>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إنهم ذهبوا إلى اعتبار موقفي</w:t>
            </w:r>
            <w:r w:rsidRPr="0003071A">
              <w:rPr>
                <w:rFonts w:ascii="Times New Roman" w:eastAsia="Times New Roman" w:hAnsi="Times New Roman" w:cs="Times New Roman"/>
                <w:b/>
                <w:bCs/>
                <w:color w:val="000000"/>
                <w:sz w:val="24"/>
                <w:szCs w:val="24"/>
                <w:lang w:eastAsia="fr-FR"/>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أرفض نهائيا طلبك</w:t>
            </w:r>
            <w:r w:rsidRPr="0003071A">
              <w:rPr>
                <w:rFonts w:ascii="Times New Roman" w:eastAsia="Times New Roman" w:hAnsi="Times New Roman" w:cs="Times New Roman"/>
                <w:b/>
                <w:bCs/>
                <w:color w:val="000000"/>
                <w:sz w:val="24"/>
                <w:szCs w:val="24"/>
                <w:lang w:eastAsia="fr-FR"/>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أعتبر من المتأكد مراجعة الموقف</w:t>
            </w:r>
            <w:r w:rsidRPr="0003071A">
              <w:rPr>
                <w:rFonts w:ascii="Times New Roman" w:eastAsia="Times New Roman" w:hAnsi="Times New Roman" w:cs="Times New Roman"/>
                <w:b/>
                <w:bCs/>
                <w:color w:val="000000"/>
                <w:sz w:val="24"/>
                <w:szCs w:val="24"/>
                <w:lang w:eastAsia="fr-FR"/>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إنكم متهمون حسب ما بلغني</w:t>
            </w:r>
            <w:r w:rsidRPr="0003071A">
              <w:rPr>
                <w:rFonts w:ascii="Times New Roman" w:eastAsia="Times New Roman" w:hAnsi="Times New Roman" w:cs="Times New Roman"/>
                <w:b/>
                <w:bCs/>
                <w:color w:val="000000"/>
                <w:sz w:val="24"/>
                <w:szCs w:val="24"/>
                <w:lang w:eastAsia="fr-FR"/>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وبناء على الإجراءات السابقة </w:t>
            </w:r>
          </w:p>
        </w:tc>
      </w:tr>
    </w:tbl>
    <w:p w:rsidR="00CE471F" w:rsidRPr="003C18DB" w:rsidRDefault="00CE471F" w:rsidP="00CE471F">
      <w:pPr>
        <w:shd w:val="clear" w:color="auto" w:fill="FFFFFF" w:themeFill="background1"/>
        <w:bidi/>
        <w:spacing w:after="0" w:line="360" w:lineRule="auto"/>
        <w:rPr>
          <w:rFonts w:asciiTheme="majorBidi" w:eastAsia="Times New Roman" w:hAnsiTheme="majorBidi" w:cstheme="majorBidi"/>
          <w:b/>
          <w:bCs/>
          <w:sz w:val="32"/>
          <w:szCs w:val="32"/>
          <w:rtl/>
          <w:lang w:eastAsia="fr-FR" w:bidi="ar-DZ"/>
        </w:rPr>
      </w:pPr>
      <w:r w:rsidRPr="00BB625C">
        <w:rPr>
          <w:rFonts w:ascii="Times New Roman" w:eastAsia="Times New Roman" w:hAnsi="Times New Roman" w:cs="Times New Roman"/>
          <w:b/>
          <w:bCs/>
          <w:color w:val="000000"/>
          <w:sz w:val="24"/>
          <w:szCs w:val="24"/>
          <w:lang w:eastAsia="fr-FR"/>
        </w:rPr>
        <w:t> </w:t>
      </w:r>
      <w:r w:rsidRPr="003C18DB">
        <w:rPr>
          <w:rFonts w:asciiTheme="majorBidi" w:eastAsia="Times New Roman" w:hAnsiTheme="majorBidi" w:cstheme="majorBidi"/>
          <w:b/>
          <w:bCs/>
          <w:sz w:val="32"/>
          <w:szCs w:val="32"/>
          <w:rtl/>
          <w:lang w:eastAsia="fr-FR" w:bidi="ar-DZ"/>
        </w:rPr>
        <w:t xml:space="preserve">الوضوح </w:t>
      </w:r>
      <w:r w:rsidRPr="003C18DB">
        <w:rPr>
          <w:rFonts w:asciiTheme="majorBidi" w:eastAsia="Times New Roman" w:hAnsiTheme="majorBidi" w:cstheme="majorBidi" w:hint="cs"/>
          <w:b/>
          <w:bCs/>
          <w:sz w:val="32"/>
          <w:szCs w:val="32"/>
          <w:rtl/>
          <w:lang w:eastAsia="fr-FR" w:bidi="ar-DZ"/>
        </w:rPr>
        <w:t>والبساطة</w:t>
      </w:r>
      <w:r w:rsidRPr="003C18DB">
        <w:rPr>
          <w:rFonts w:asciiTheme="majorBidi" w:eastAsia="Times New Roman" w:hAnsiTheme="majorBidi" w:cstheme="majorBidi"/>
          <w:b/>
          <w:bCs/>
          <w:sz w:val="32"/>
          <w:szCs w:val="32"/>
          <w:lang w:eastAsia="fr-FR" w:bidi="ar-DZ"/>
        </w:rPr>
        <w:t xml:space="preserve"> </w:t>
      </w:r>
    </w:p>
    <w:p w:rsidR="00CE471F" w:rsidRPr="00077494" w:rsidRDefault="00CE471F" w:rsidP="00CE471F">
      <w:pPr>
        <w:shd w:val="clear" w:color="auto" w:fill="FFFFFF" w:themeFill="background1"/>
        <w:bidi/>
        <w:spacing w:line="360" w:lineRule="auto"/>
        <w:jc w:val="both"/>
        <w:rPr>
          <w:rFonts w:asciiTheme="majorBidi" w:hAnsiTheme="majorBidi" w:cstheme="majorBidi"/>
          <w:sz w:val="28"/>
          <w:szCs w:val="28"/>
        </w:rPr>
      </w:pPr>
      <w:r>
        <w:rPr>
          <w:rFonts w:asciiTheme="majorBidi" w:eastAsia="Times New Roman" w:hAnsiTheme="majorBidi" w:cs="Times New Roman" w:hint="cs"/>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المحررات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الإدارية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هي</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وثائق</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موجهة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إلى</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فئات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مختلفة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متفاوتة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من</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حيث</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المستويات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العلمية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والمعرفية،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وحتى</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تكون</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هذه</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المحررات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مفهومة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واضحة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للجميع</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ينبغي</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على</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المحرر</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استخدام</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أسلوب</w:t>
      </w:r>
      <w:r>
        <w:rPr>
          <w:rFonts w:asciiTheme="majorBidi" w:eastAsia="Times New Roman" w:hAnsiTheme="majorBidi" w:cs="Times New Roman" w:hint="cs"/>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بسيط</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واضح</w:t>
      </w:r>
      <w:r>
        <w:rPr>
          <w:rFonts w:asciiTheme="majorBidi" w:eastAsia="Times New Roman" w:hAnsiTheme="majorBidi" w:cs="Times New Roman" w:hint="cs"/>
          <w:sz w:val="28"/>
          <w:szCs w:val="28"/>
          <w:rtl/>
          <w:lang w:eastAsia="fr-FR" w:bidi="ar-DZ"/>
        </w:rPr>
        <w:t xml:space="preserve"> ، </w:t>
      </w:r>
      <w:r w:rsidRPr="00077494">
        <w:rPr>
          <w:rFonts w:asciiTheme="majorBidi" w:eastAsia="Times New Roman" w:hAnsiTheme="majorBidi" w:cs="Times New Roman" w:hint="cs"/>
          <w:sz w:val="28"/>
          <w:szCs w:val="28"/>
          <w:rtl/>
          <w:lang w:eastAsia="fr-FR" w:bidi="ar-DZ"/>
        </w:rPr>
        <w:t>وترتكز</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هذه</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البساطة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على</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استخدام</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المفردات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المتداولة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بكثرة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في</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الحياة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الإدارية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التي</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يستطيع</w:t>
      </w:r>
      <w:r>
        <w:rPr>
          <w:rFonts w:asciiTheme="majorBidi" w:eastAsia="Times New Roman" w:hAnsiTheme="majorBidi" w:cs="Times New Roman" w:hint="cs"/>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القارئ</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استيعاب</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مدلولاتها</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بسرعة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وبدون</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عناء،</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تقصير</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العبارات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بما</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يسمح</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بقراءتها</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بسهولة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ويسر،</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وتجنب</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التكرار</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والتكلف</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والصيغ</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الطويلة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والغامضة</w:t>
      </w:r>
      <w:r w:rsidRPr="00077494">
        <w:rPr>
          <w:rFonts w:asciiTheme="majorBidi" w:eastAsia="Times New Roman" w:hAnsiTheme="majorBidi" w:cs="Times New Roman"/>
          <w:sz w:val="28"/>
          <w:szCs w:val="28"/>
          <w:rtl/>
          <w:lang w:eastAsia="fr-FR" w:bidi="ar-DZ"/>
        </w:rPr>
        <w:t>.</w:t>
      </w:r>
      <w:r>
        <w:rPr>
          <w:rStyle w:val="Appelnotedebasdep"/>
          <w:rFonts w:asciiTheme="majorBidi" w:eastAsia="Times New Roman" w:hAnsiTheme="majorBidi" w:cs="Times New Roman"/>
          <w:sz w:val="28"/>
          <w:szCs w:val="28"/>
          <w:rtl/>
          <w:lang w:eastAsia="fr-FR" w:bidi="ar-DZ"/>
        </w:rPr>
        <w:footnoteReference w:id="6"/>
      </w:r>
    </w:p>
    <w:p w:rsidR="00CE471F" w:rsidRDefault="00CE471F" w:rsidP="00CE471F">
      <w:pPr>
        <w:shd w:val="clear" w:color="auto" w:fill="FFFFFF" w:themeFill="background1"/>
        <w:bidi/>
        <w:spacing w:line="360" w:lineRule="auto"/>
        <w:ind w:left="360"/>
        <w:jc w:val="both"/>
        <w:rPr>
          <w:rFonts w:asciiTheme="majorBidi" w:hAnsiTheme="majorBidi" w:cstheme="majorBidi"/>
          <w:sz w:val="28"/>
          <w:szCs w:val="28"/>
          <w:rtl/>
        </w:rPr>
      </w:pPr>
      <w:r>
        <w:rPr>
          <w:rFonts w:asciiTheme="majorBidi" w:hAnsiTheme="majorBidi" w:cstheme="majorBidi" w:hint="cs"/>
          <w:sz w:val="28"/>
          <w:szCs w:val="28"/>
          <w:rtl/>
        </w:rPr>
        <w:t xml:space="preserve">     وعليه </w:t>
      </w:r>
      <w:r w:rsidRPr="007D563A">
        <w:rPr>
          <w:rFonts w:asciiTheme="majorBidi" w:hAnsiTheme="majorBidi" w:cstheme="majorBidi"/>
          <w:sz w:val="28"/>
          <w:szCs w:val="28"/>
          <w:rtl/>
        </w:rPr>
        <w:t>حين يقوم المحرر بكتابة مراسلة إدارية ما</w:t>
      </w: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يجب أن يضعه أمام عينيه الأشخاص المخاطبين بها والذين يختلفون في مستوى إدراك مضمون ما كتب , وعليه أن يترجم أفكاره ويعبر عنها ببساطة ودون غموض وتجنب الكتابة على ضوء الكلام </w:t>
      </w:r>
      <w:r w:rsidRPr="007D563A">
        <w:rPr>
          <w:rFonts w:asciiTheme="majorBidi" w:hAnsiTheme="majorBidi" w:cstheme="majorBidi"/>
          <w:sz w:val="28"/>
          <w:szCs w:val="28"/>
        </w:rPr>
        <w:t>,</w:t>
      </w:r>
      <w:r w:rsidRPr="007D563A">
        <w:rPr>
          <w:rFonts w:asciiTheme="majorBidi" w:hAnsiTheme="majorBidi" w:cstheme="majorBidi"/>
          <w:sz w:val="28"/>
          <w:szCs w:val="28"/>
          <w:rtl/>
        </w:rPr>
        <w:t>فلا نكتب كما نتكلم وذالك حتى يفهم المخاطبون بها محتواها فهما جيدا وحتى وعليه أن يترجم أفكاره ويعبر عنها ببساطة ودون غموض وتجنب الكتابة على ضوء الكلام ,فلا نكتب كما نتكلم وذالك حتى يفهم المخاطبون بها محتواها فهما جيدا وحتى إن أجبرنا على استعمال مصطلحات قانونية أو فنية يجب الاختيار الأكثر بساطة والجاري العمل بها وفقا للقاعدة " خاطبو الناس على قدر عقولهم" وعليه دائما يجب طرح السؤال التالي : من أراسل ولمن أكتب وماذا أكتب ؟</w:t>
      </w:r>
    </w:p>
    <w:p w:rsidR="00CE471F" w:rsidRDefault="00CE471F" w:rsidP="00CE471F">
      <w:pPr>
        <w:shd w:val="clear" w:color="auto" w:fill="FFFFFF" w:themeFill="background1"/>
        <w:bidi/>
        <w:spacing w:line="360" w:lineRule="auto"/>
        <w:ind w:left="36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كما يجب أن تكون مقنعة وذات استمالة وهذه الأدوات ينبغي أن تكيف على حسب الوضع الذي تتصل به , وعلى حسب المكانة الاقتصادية والاجتماعية للشخص المتلقي ,ولابد من مراعاة حسن </w:t>
      </w:r>
      <w:r w:rsidRPr="007D563A">
        <w:rPr>
          <w:rFonts w:asciiTheme="majorBidi" w:hAnsiTheme="majorBidi" w:cstheme="majorBidi"/>
          <w:sz w:val="28"/>
          <w:szCs w:val="28"/>
          <w:rtl/>
        </w:rPr>
        <w:lastRenderedPageBreak/>
        <w:t>استعمال القواعد المضبوطة الخاصة بتقديم البلاغ فهي تسهم إلى حد بعيد في جعله مقنعا ولتسهيل فهم الرسالة ينبغي الاهتمام بجانب الشكل والعرض ,مثل نوعية الكتابة من حيث وضوحها ومراعاتها لقواعد الصرف والنحو والبلاغة والإملاء وقواعد الترقيم</w:t>
      </w:r>
      <w:r w:rsidRPr="007D563A">
        <w:rPr>
          <w:rFonts w:asciiTheme="majorBidi" w:hAnsiTheme="majorBidi" w:cstheme="majorBidi"/>
          <w:sz w:val="28"/>
          <w:szCs w:val="28"/>
        </w:rPr>
        <w:t xml:space="preserve"> </w:t>
      </w:r>
      <w:r>
        <w:rPr>
          <w:rFonts w:asciiTheme="majorBidi" w:hAnsiTheme="majorBidi" w:cstheme="majorBidi" w:hint="cs"/>
          <w:sz w:val="28"/>
          <w:szCs w:val="28"/>
          <w:rtl/>
        </w:rPr>
        <w:t>.</w:t>
      </w:r>
      <w:r>
        <w:rPr>
          <w:rStyle w:val="Appelnotedebasdep"/>
          <w:rFonts w:asciiTheme="majorBidi" w:hAnsiTheme="majorBidi" w:cstheme="majorBidi"/>
          <w:sz w:val="28"/>
          <w:szCs w:val="28"/>
          <w:rtl/>
        </w:rPr>
        <w:footnoteReference w:id="7"/>
      </w:r>
    </w:p>
    <w:p w:rsidR="00CE471F" w:rsidRDefault="00CE471F" w:rsidP="00CE471F">
      <w:pPr>
        <w:shd w:val="clear" w:color="auto" w:fill="FFFFFF" w:themeFill="background1"/>
        <w:bidi/>
        <w:spacing w:line="360" w:lineRule="auto"/>
        <w:ind w:left="36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ولعل ما يجعل أي بلاغ مكتوب أقدر على النفاذ وأعظم نجوعا هو التقيد بما يلي</w:t>
      </w:r>
      <w:r w:rsidRPr="007D563A">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8"/>
      </w:r>
    </w:p>
    <w:p w:rsidR="00CE471F" w:rsidRPr="007D563A" w:rsidRDefault="00CE471F" w:rsidP="00CE471F">
      <w:pPr>
        <w:pStyle w:val="Paragraphedeliste"/>
        <w:numPr>
          <w:ilvl w:val="0"/>
          <w:numId w:val="2"/>
        </w:numPr>
        <w:shd w:val="clear" w:color="auto" w:fill="FFFFFF" w:themeFill="background1"/>
        <w:bidi/>
        <w:spacing w:line="360" w:lineRule="auto"/>
        <w:jc w:val="both"/>
        <w:rPr>
          <w:rFonts w:asciiTheme="majorBidi" w:hAnsiTheme="majorBidi" w:cstheme="majorBidi"/>
          <w:b/>
          <w:bCs/>
          <w:sz w:val="28"/>
          <w:szCs w:val="28"/>
        </w:rPr>
      </w:pPr>
      <w:r w:rsidRPr="007D563A">
        <w:rPr>
          <w:rFonts w:asciiTheme="majorBidi" w:hAnsiTheme="majorBidi" w:cstheme="majorBidi"/>
          <w:sz w:val="28"/>
          <w:szCs w:val="28"/>
        </w:rPr>
        <w:t xml:space="preserve"> </w:t>
      </w:r>
      <w:r w:rsidRPr="007D563A">
        <w:rPr>
          <w:rFonts w:asciiTheme="majorBidi" w:hAnsiTheme="majorBidi" w:cstheme="majorBidi"/>
          <w:sz w:val="28"/>
          <w:szCs w:val="28"/>
          <w:rtl/>
        </w:rPr>
        <w:t xml:space="preserve">يستحسن أن يكون نص البلاغ متألفا من ألفاظ سهلة ومتداولة وعبارات موجزة </w:t>
      </w:r>
    </w:p>
    <w:p w:rsidR="00CE471F" w:rsidRPr="007D563A" w:rsidRDefault="00CE471F" w:rsidP="00CE471F">
      <w:pPr>
        <w:pStyle w:val="Paragraphedeliste"/>
        <w:numPr>
          <w:ilvl w:val="0"/>
          <w:numId w:val="2"/>
        </w:numPr>
        <w:shd w:val="clear" w:color="auto" w:fill="FFFFFF" w:themeFill="background1"/>
        <w:bidi/>
        <w:spacing w:line="360" w:lineRule="auto"/>
        <w:jc w:val="both"/>
        <w:rPr>
          <w:rFonts w:asciiTheme="majorBidi" w:hAnsiTheme="majorBidi" w:cstheme="majorBidi"/>
          <w:b/>
          <w:bCs/>
          <w:sz w:val="28"/>
          <w:szCs w:val="28"/>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تجنب الألفاظ الغريبة والكلمات المستحدثة التي لم يشع بعد استعمالها</w:t>
      </w:r>
      <w:r w:rsidRPr="007D563A">
        <w:rPr>
          <w:rFonts w:asciiTheme="majorBidi" w:hAnsiTheme="majorBidi" w:cstheme="majorBidi"/>
          <w:sz w:val="28"/>
          <w:szCs w:val="28"/>
        </w:rPr>
        <w:t>.</w:t>
      </w:r>
    </w:p>
    <w:p w:rsidR="00CE471F" w:rsidRPr="007D563A" w:rsidRDefault="00CE471F" w:rsidP="00CE471F">
      <w:pPr>
        <w:pStyle w:val="Paragraphedeliste"/>
        <w:numPr>
          <w:ilvl w:val="0"/>
          <w:numId w:val="2"/>
        </w:numPr>
        <w:shd w:val="clear" w:color="auto" w:fill="FFFFFF" w:themeFill="background1"/>
        <w:bidi/>
        <w:spacing w:line="360" w:lineRule="auto"/>
        <w:jc w:val="both"/>
        <w:rPr>
          <w:rFonts w:asciiTheme="majorBidi" w:hAnsiTheme="majorBidi" w:cstheme="majorBidi"/>
          <w:b/>
          <w:bCs/>
          <w:sz w:val="28"/>
          <w:szCs w:val="28"/>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ينبغي تجنب الخيال مما قد يسبب لبسا في المعنى وغموضا فيه</w:t>
      </w:r>
      <w:r w:rsidRPr="007D563A">
        <w:rPr>
          <w:rFonts w:asciiTheme="majorBidi" w:hAnsiTheme="majorBidi" w:cstheme="majorBidi"/>
          <w:sz w:val="28"/>
          <w:szCs w:val="28"/>
        </w:rPr>
        <w:t>.</w:t>
      </w:r>
    </w:p>
    <w:p w:rsidR="00CE471F" w:rsidRPr="008F778C" w:rsidRDefault="00CE471F" w:rsidP="00CE471F">
      <w:pPr>
        <w:pStyle w:val="Paragraphedeliste"/>
        <w:numPr>
          <w:ilvl w:val="0"/>
          <w:numId w:val="2"/>
        </w:numPr>
        <w:shd w:val="clear" w:color="auto" w:fill="FFFFFF" w:themeFill="background1"/>
        <w:bidi/>
        <w:spacing w:line="360" w:lineRule="auto"/>
        <w:jc w:val="both"/>
        <w:rPr>
          <w:rFonts w:asciiTheme="majorBidi" w:hAnsiTheme="majorBidi" w:cstheme="majorBidi"/>
          <w:b/>
          <w:bCs/>
          <w:sz w:val="28"/>
          <w:szCs w:val="28"/>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كما يجب أن تكون لغة الرسالة الإدارية لغة سهلة مألوفة في مستوى لغة الصحف والمجلات أو أرقى منها قليلا بمعنى أن المحرر الإداري اذ لم يكن مدعوا إلى تجويد معانيه وتنميق أساليبه فإنه مطالب بالتعبير بدقة عب البلاغ الذي يرغب في إيصاله , وان يكون ملما بالمصطلحات الإدارية ذات المدلول الدقيق</w:t>
      </w:r>
      <w:r w:rsidRPr="007D563A">
        <w:rPr>
          <w:rFonts w:asciiTheme="majorBidi" w:hAnsiTheme="majorBidi" w:cstheme="majorBidi"/>
          <w:sz w:val="28"/>
          <w:szCs w:val="28"/>
        </w:rPr>
        <w:t>.</w:t>
      </w:r>
    </w:p>
    <w:p w:rsidR="00CE471F" w:rsidRDefault="00CE471F" w:rsidP="00CE471F">
      <w:pPr>
        <w:pStyle w:val="Paragraphedeliste"/>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8F778C">
        <w:rPr>
          <w:rFonts w:ascii="Times New Roman" w:eastAsia="Times New Roman" w:hAnsi="Times New Roman" w:cs="Times New Roman" w:hint="cs"/>
          <w:color w:val="000000"/>
          <w:sz w:val="28"/>
          <w:szCs w:val="28"/>
          <w:rtl/>
          <w:lang w:eastAsia="fr-FR"/>
        </w:rPr>
        <w:t xml:space="preserve">     </w:t>
      </w:r>
      <w:r w:rsidRPr="008F778C">
        <w:rPr>
          <w:rFonts w:ascii="Times New Roman" w:eastAsia="Times New Roman" w:hAnsi="Times New Roman" w:cs="Times New Roman"/>
          <w:color w:val="000000"/>
          <w:sz w:val="28"/>
          <w:szCs w:val="28"/>
          <w:rtl/>
          <w:lang w:eastAsia="fr-FR"/>
        </w:rPr>
        <w:t xml:space="preserve">ويتمثل الوضوح في استعمال عبارات متداولة وشائعة ومفردات مألوفة وجمل قصيرة يسيرة الفهم ودقيقة المضمون ومتسلسلة ومنظمة والابتعاد قدر الإمكان عن العبارات الفنية </w:t>
      </w:r>
      <w:r w:rsidRPr="008F778C">
        <w:rPr>
          <w:rFonts w:ascii="Times New Roman" w:eastAsia="Times New Roman" w:hAnsi="Times New Roman" w:cs="Times New Roman"/>
          <w:color w:val="000000"/>
          <w:sz w:val="28"/>
          <w:szCs w:val="28"/>
          <w:lang w:eastAsia="fr-FR"/>
        </w:rPr>
        <w:t> </w:t>
      </w:r>
      <w:r w:rsidRPr="008F778C">
        <w:rPr>
          <w:rFonts w:ascii="Times New Roman" w:eastAsia="Times New Roman" w:hAnsi="Times New Roman" w:cs="Times New Roman"/>
          <w:color w:val="000000"/>
          <w:sz w:val="28"/>
          <w:szCs w:val="28"/>
          <w:rtl/>
          <w:lang w:eastAsia="fr-FR"/>
        </w:rPr>
        <w:t>والرموز المبهمة، وتجنب إثقال الوثيقة بالمعلومات الزائدة والاقتصار</w:t>
      </w:r>
      <w:r>
        <w:rPr>
          <w:rFonts w:ascii="Times New Roman" w:eastAsia="Times New Roman" w:hAnsi="Times New Roman" w:cs="Times New Roman" w:hint="cs"/>
          <w:color w:val="000000"/>
          <w:sz w:val="28"/>
          <w:szCs w:val="28"/>
          <w:rtl/>
          <w:lang w:eastAsia="fr-FR"/>
        </w:rPr>
        <w:t xml:space="preserve"> </w:t>
      </w:r>
      <w:r w:rsidRPr="008F778C">
        <w:rPr>
          <w:rFonts w:ascii="Times New Roman" w:eastAsia="Times New Roman" w:hAnsi="Times New Roman" w:cs="Times New Roman"/>
          <w:color w:val="000000"/>
          <w:sz w:val="28"/>
          <w:szCs w:val="28"/>
          <w:rtl/>
          <w:lang w:eastAsia="fr-FR"/>
        </w:rPr>
        <w:t>على أهمها وأكثرها ارتباطا بالموضوع وأجدى نفعا للقارئ، واحترام منهجية توزيع النص وعرض الوقائع والأحداث والبيانات حسب الترتيب الزمني أو الأولوية أو المراحل، وإحكام الربط، وترقيم الصفحات، ووضع النقاط</w:t>
      </w:r>
      <w:r>
        <w:rPr>
          <w:rStyle w:val="Appelnotedebasdep"/>
          <w:rFonts w:ascii="Times New Roman" w:eastAsia="Times New Roman" w:hAnsi="Times New Roman" w:cs="Times New Roman" w:hint="cs"/>
          <w:color w:val="000000"/>
          <w:sz w:val="28"/>
          <w:szCs w:val="28"/>
          <w:rtl/>
          <w:lang w:eastAsia="fr-FR"/>
        </w:rPr>
        <w:t>.</w:t>
      </w:r>
    </w:p>
    <w:p w:rsidR="00CE471F" w:rsidRPr="008F778C" w:rsidRDefault="00CE471F" w:rsidP="00CE471F">
      <w:pPr>
        <w:pStyle w:val="Paragraphedeliste"/>
        <w:numPr>
          <w:ilvl w:val="0"/>
          <w:numId w:val="2"/>
        </w:numPr>
        <w:shd w:val="clear" w:color="auto" w:fill="FFFFFF" w:themeFill="background1"/>
        <w:bidi/>
        <w:spacing w:after="0" w:line="360" w:lineRule="auto"/>
        <w:rPr>
          <w:rFonts w:ascii="Times New Roman" w:eastAsia="Times New Roman" w:hAnsi="Times New Roman" w:cs="Times New Roman"/>
          <w:color w:val="000066"/>
          <w:sz w:val="24"/>
          <w:szCs w:val="24"/>
          <w:lang w:eastAsia="fr-FR"/>
        </w:rPr>
      </w:pPr>
      <w:r>
        <w:rPr>
          <w:rFonts w:ascii="Times New Roman" w:eastAsia="Times New Roman" w:hAnsi="Times New Roman" w:cs="Times New Roman"/>
          <w:b/>
          <w:bCs/>
          <w:color w:val="000000"/>
          <w:sz w:val="24"/>
          <w:szCs w:val="24"/>
          <w:lang w:eastAsia="fr-FR"/>
        </w:rPr>
        <w:t>*</w:t>
      </w:r>
      <w:r w:rsidRPr="005069FA">
        <w:rPr>
          <w:rFonts w:ascii="Times New Roman" w:eastAsia="Times New Roman" w:hAnsi="Times New Roman" w:cs="Times New Roman"/>
          <w:b/>
          <w:bCs/>
          <w:color w:val="000000"/>
          <w:sz w:val="32"/>
          <w:szCs w:val="32"/>
          <w:rtl/>
          <w:lang w:eastAsia="fr-FR"/>
        </w:rPr>
        <w:t>أمثلة</w:t>
      </w:r>
      <w:r w:rsidRPr="008F778C">
        <w:rPr>
          <w:rFonts w:ascii="Times New Roman" w:eastAsia="Times New Roman" w:hAnsi="Times New Roman" w:cs="Times New Roman"/>
          <w:b/>
          <w:bCs/>
          <w:color w:val="000000"/>
          <w:sz w:val="24"/>
          <w:szCs w:val="24"/>
          <w:lang w:eastAsia="fr-FR"/>
        </w:rPr>
        <w:t>:</w:t>
      </w:r>
    </w:p>
    <w:tbl>
      <w:tblPr>
        <w:tblW w:w="9889" w:type="dxa"/>
        <w:tblBorders>
          <w:top w:val="single" w:sz="4" w:space="0" w:color="auto"/>
          <w:left w:val="single" w:sz="4" w:space="0" w:color="auto"/>
          <w:bottom w:val="single" w:sz="4" w:space="0" w:color="auto"/>
          <w:right w:val="single" w:sz="4" w:space="0" w:color="auto"/>
        </w:tblBorders>
        <w:tblLook w:val="01E0"/>
      </w:tblPr>
      <w:tblGrid>
        <w:gridCol w:w="1668"/>
        <w:gridCol w:w="4473"/>
        <w:gridCol w:w="3748"/>
      </w:tblGrid>
      <w:tr w:rsidR="00CE471F" w:rsidRPr="008F778C" w:rsidTr="001B7A1D">
        <w:tc>
          <w:tcPr>
            <w:tcW w:w="1668"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ملاحظة </w:t>
            </w:r>
          </w:p>
        </w:tc>
        <w:tc>
          <w:tcPr>
            <w:tcW w:w="4473"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عبارة واضحة </w:t>
            </w:r>
          </w:p>
        </w:tc>
        <w:tc>
          <w:tcPr>
            <w:tcW w:w="3748"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عبارة غير واضحة </w:t>
            </w:r>
          </w:p>
        </w:tc>
      </w:tr>
      <w:tr w:rsidR="00CE471F" w:rsidRPr="008F778C" w:rsidTr="001B7A1D">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1- </w:t>
            </w:r>
            <w:r w:rsidRPr="0003071A">
              <w:rPr>
                <w:rFonts w:ascii="Times New Roman" w:eastAsia="Times New Roman" w:hAnsi="Times New Roman" w:cs="Times New Roman"/>
                <w:b/>
                <w:bCs/>
                <w:color w:val="000000"/>
                <w:sz w:val="24"/>
                <w:szCs w:val="24"/>
                <w:rtl/>
                <w:lang w:eastAsia="fr-FR"/>
              </w:rPr>
              <w:t>رموز مبهمة</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2- </w:t>
            </w:r>
            <w:r w:rsidRPr="0003071A">
              <w:rPr>
                <w:rFonts w:ascii="Times New Roman" w:eastAsia="Times New Roman" w:hAnsi="Times New Roman" w:cs="Times New Roman"/>
                <w:b/>
                <w:bCs/>
                <w:color w:val="000000"/>
                <w:sz w:val="24"/>
                <w:szCs w:val="24"/>
                <w:rtl/>
                <w:lang w:eastAsia="fr-FR"/>
              </w:rPr>
              <w:t>كلمات متداولة</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3- </w:t>
            </w:r>
            <w:r w:rsidRPr="0003071A">
              <w:rPr>
                <w:rFonts w:ascii="Times New Roman" w:eastAsia="Times New Roman" w:hAnsi="Times New Roman" w:cs="Times New Roman"/>
                <w:b/>
                <w:bCs/>
                <w:color w:val="000000"/>
                <w:sz w:val="24"/>
                <w:szCs w:val="24"/>
                <w:rtl/>
                <w:lang w:eastAsia="fr-FR"/>
              </w:rPr>
              <w:t xml:space="preserve">تعابير مألوفة </w:t>
            </w:r>
          </w:p>
        </w:tc>
        <w:tc>
          <w:tcPr>
            <w:tcW w:w="4473"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المجلس الدولي للأرشيف/ المنظمة العالمية للملكية الفكرية/ منظمة الأمم المتحدة للتربية والثقافة والعلوم/ الاتحاد العربي للمكتبات والمعلومات</w:t>
            </w:r>
            <w:r w:rsidRPr="0003071A">
              <w:rPr>
                <w:rFonts w:ascii="Times New Roman" w:eastAsia="Times New Roman" w:hAnsi="Times New Roman" w:cs="Times New Roman"/>
                <w:b/>
                <w:bCs/>
                <w:color w:val="000000"/>
                <w:sz w:val="24"/>
                <w:szCs w:val="24"/>
                <w:lang w:eastAsia="fr-FR"/>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لا مانع من نقل المعني شرط تعويضه </w:t>
            </w:r>
          </w:p>
        </w:tc>
        <w:tc>
          <w:tcPr>
            <w:tcW w:w="3748"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م. د. أ./ الوايبو/ اليونسكو/ أفلي</w:t>
            </w:r>
            <w:r w:rsidRPr="0003071A">
              <w:rPr>
                <w:rFonts w:ascii="Times New Roman" w:eastAsia="Times New Roman" w:hAnsi="Times New Roman" w:cs="Times New Roman"/>
                <w:b/>
                <w:bCs/>
                <w:color w:val="000000"/>
                <w:sz w:val="24"/>
                <w:szCs w:val="24"/>
                <w:lang w:eastAsia="fr-FR"/>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w:t>
            </w:r>
          </w:p>
          <w:p w:rsidR="00CE471F" w:rsidRPr="003C18DB"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 </w:t>
            </w:r>
            <w:r w:rsidRPr="0003071A">
              <w:rPr>
                <w:rFonts w:ascii="Times New Roman" w:eastAsia="Times New Roman" w:hAnsi="Times New Roman" w:cs="Times New Roman"/>
                <w:b/>
                <w:bCs/>
                <w:color w:val="000000"/>
                <w:sz w:val="24"/>
                <w:szCs w:val="24"/>
                <w:rtl/>
                <w:lang w:eastAsia="fr-FR"/>
              </w:rPr>
              <w:t>لا يمكن نقل المعني نظرا لحاجة الإدارة إليه، وفي حالة الموافقة يجب تعويضه</w:t>
            </w:r>
            <w:r w:rsidRPr="0003071A">
              <w:rPr>
                <w:rFonts w:ascii="Times New Roman" w:eastAsia="Times New Roman" w:hAnsi="Times New Roman" w:cs="Times New Roman"/>
                <w:b/>
                <w:bCs/>
                <w:color w:val="000000"/>
                <w:sz w:val="24"/>
                <w:szCs w:val="24"/>
                <w:lang w:eastAsia="fr-FR"/>
              </w:rPr>
              <w:t xml:space="preserve">... </w:t>
            </w:r>
          </w:p>
        </w:tc>
      </w:tr>
    </w:tbl>
    <w:p w:rsidR="00CE471F" w:rsidRPr="003C18DB" w:rsidRDefault="00CE471F" w:rsidP="00CE471F">
      <w:pPr>
        <w:pStyle w:val="Paragraphedeliste"/>
        <w:numPr>
          <w:ilvl w:val="0"/>
          <w:numId w:val="1"/>
        </w:numPr>
        <w:shd w:val="clear" w:color="auto" w:fill="FFFFFF" w:themeFill="background1"/>
        <w:bidi/>
        <w:spacing w:line="360" w:lineRule="auto"/>
        <w:jc w:val="both"/>
        <w:rPr>
          <w:rFonts w:asciiTheme="majorBidi" w:eastAsia="Times New Roman" w:hAnsiTheme="majorBidi" w:cstheme="majorBidi"/>
          <w:b/>
          <w:bCs/>
          <w:sz w:val="32"/>
          <w:szCs w:val="32"/>
          <w:rtl/>
          <w:lang w:eastAsia="fr-FR" w:bidi="ar-DZ"/>
        </w:rPr>
      </w:pPr>
      <w:r w:rsidRPr="003C18DB">
        <w:rPr>
          <w:rFonts w:asciiTheme="majorBidi" w:eastAsia="Times New Roman" w:hAnsiTheme="majorBidi" w:cstheme="majorBidi"/>
          <w:b/>
          <w:bCs/>
          <w:sz w:val="32"/>
          <w:szCs w:val="32"/>
          <w:rtl/>
          <w:lang w:eastAsia="fr-FR" w:bidi="ar-DZ"/>
        </w:rPr>
        <w:t xml:space="preserve">الإيجاز </w:t>
      </w:r>
      <w:r w:rsidRPr="003C18DB">
        <w:rPr>
          <w:rFonts w:asciiTheme="majorBidi" w:eastAsia="Times New Roman" w:hAnsiTheme="majorBidi" w:cstheme="majorBidi" w:hint="cs"/>
          <w:b/>
          <w:bCs/>
          <w:sz w:val="32"/>
          <w:szCs w:val="32"/>
          <w:rtl/>
          <w:lang w:eastAsia="fr-FR" w:bidi="ar-DZ"/>
        </w:rPr>
        <w:t>والدقة</w:t>
      </w:r>
      <w:r w:rsidRPr="003C18DB">
        <w:rPr>
          <w:rFonts w:asciiTheme="majorBidi" w:eastAsia="Times New Roman" w:hAnsiTheme="majorBidi" w:cstheme="majorBidi"/>
          <w:b/>
          <w:bCs/>
          <w:sz w:val="32"/>
          <w:szCs w:val="32"/>
          <w:lang w:eastAsia="fr-FR" w:bidi="ar-DZ"/>
        </w:rPr>
        <w:t xml:space="preserve">: </w:t>
      </w:r>
    </w:p>
    <w:p w:rsidR="00CE471F" w:rsidRDefault="00CE471F" w:rsidP="00CE471F">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lastRenderedPageBreak/>
        <w:t xml:space="preserve">       </w:t>
      </w:r>
      <w:r w:rsidRPr="007D563A">
        <w:rPr>
          <w:rFonts w:asciiTheme="majorBidi" w:hAnsiTheme="majorBidi" w:cstheme="majorBidi"/>
          <w:sz w:val="28"/>
          <w:szCs w:val="28"/>
          <w:rtl/>
        </w:rPr>
        <w:t>يقصد بالإيجاز فن التعبير عن فكرة معينة بأقل ألفاظ ممكنة وذلك دون تطويل ممل ولا تقصير مخل وعليه يجب استعمال جمل قصيرة قدر الإمكان على أن تكون كاملة ودالة هذا من جانب , ومن جانب أخر يجب أن تكون الكتابة معبرة بحيث لا تتضمن المراسلة ألفاظا يمكن أن تفهم منها عدة معاني موجهة لمفاهيم مختلفة , كما يجب تحاشي التكرار وعليه لا أقول</w:t>
      </w:r>
      <w:r w:rsidRPr="007D563A">
        <w:rPr>
          <w:rFonts w:asciiTheme="majorBidi" w:hAnsiTheme="majorBidi" w:cstheme="majorBidi"/>
          <w:sz w:val="28"/>
          <w:szCs w:val="28"/>
        </w:rPr>
        <w:t xml:space="preserve">: </w:t>
      </w:r>
    </w:p>
    <w:p w:rsidR="00CE471F" w:rsidRDefault="00CE471F" w:rsidP="00CE471F">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مراسلتكم لليوم الثاني من الشهر الماضي</w:t>
      </w:r>
      <w:r w:rsidRPr="007D563A">
        <w:rPr>
          <w:rFonts w:asciiTheme="majorBidi" w:hAnsiTheme="majorBidi" w:cstheme="majorBidi"/>
          <w:sz w:val="28"/>
          <w:szCs w:val="28"/>
        </w:rPr>
        <w:t xml:space="preserve"> ..</w:t>
      </w:r>
    </w:p>
    <w:p w:rsidR="00CE471F" w:rsidRDefault="00CE471F" w:rsidP="00CE471F">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 xml:space="preserve">مراسلتكم للرابع أكتوبر من العام الحالي </w:t>
      </w:r>
    </w:p>
    <w:p w:rsidR="00CE471F" w:rsidRDefault="00CE471F" w:rsidP="00CE471F">
      <w:pPr>
        <w:pStyle w:val="Paragraphedeliste"/>
        <w:shd w:val="clear" w:color="auto" w:fill="FFFFFF" w:themeFill="background1"/>
        <w:bidi/>
        <w:spacing w:line="360" w:lineRule="auto"/>
        <w:jc w:val="both"/>
        <w:rPr>
          <w:rFonts w:asciiTheme="majorBidi" w:hAnsiTheme="majorBidi" w:cstheme="majorBidi"/>
          <w:sz w:val="28"/>
          <w:szCs w:val="28"/>
          <w:rtl/>
        </w:rPr>
      </w:pPr>
      <w:r w:rsidRPr="007D563A">
        <w:rPr>
          <w:rFonts w:asciiTheme="majorBidi" w:hAnsiTheme="majorBidi" w:cstheme="majorBidi"/>
          <w:sz w:val="28"/>
          <w:szCs w:val="28"/>
          <w:rtl/>
        </w:rPr>
        <w:t>بل أقول : مراسلتكم ليوم الثاني أكتوبر 1995 أو مراسلتكم بتاريخ 4 أكتوبر 1995</w:t>
      </w:r>
      <w:r w:rsidRPr="007D563A">
        <w:rPr>
          <w:rFonts w:asciiTheme="majorBidi" w:hAnsiTheme="majorBidi" w:cstheme="majorBidi"/>
          <w:sz w:val="28"/>
          <w:szCs w:val="28"/>
        </w:rPr>
        <w:t xml:space="preserve"> </w:t>
      </w:r>
      <w:r>
        <w:rPr>
          <w:rFonts w:asciiTheme="majorBidi" w:hAnsiTheme="majorBidi" w:cstheme="majorBidi" w:hint="cs"/>
          <w:sz w:val="28"/>
          <w:szCs w:val="28"/>
          <w:rtl/>
        </w:rPr>
        <w:t>.</w:t>
      </w:r>
    </w:p>
    <w:p w:rsidR="00CE471F" w:rsidRDefault="00CE471F" w:rsidP="00CE471F">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كما يجب تجنب الإطناب والحشو لأنها من الصفات المرفوضة في الرسالة ذات الطابع الإداري , </w:t>
      </w:r>
      <w:r>
        <w:rPr>
          <w:rFonts w:asciiTheme="majorBidi" w:hAnsiTheme="majorBidi" w:cstheme="majorBidi" w:hint="cs"/>
          <w:sz w:val="28"/>
          <w:szCs w:val="28"/>
          <w:rtl/>
        </w:rPr>
        <w:t>ل</w:t>
      </w:r>
      <w:r w:rsidRPr="007D563A">
        <w:rPr>
          <w:rFonts w:asciiTheme="majorBidi" w:hAnsiTheme="majorBidi" w:cstheme="majorBidi"/>
          <w:sz w:val="28"/>
          <w:szCs w:val="28"/>
          <w:rtl/>
        </w:rPr>
        <w:t>ذلك ينبغي أن يسوغ كل معنى وجوده فيها , فالإيجاز إذا هو الصفة التي يجب أن يلتزم بها المحرر لكن الإيجاز المطلوب , لا ينبغي أن يصل إلى حد الإخلال بالمعنى</w:t>
      </w:r>
      <w:r w:rsidRPr="007D563A">
        <w:rPr>
          <w:rFonts w:asciiTheme="majorBidi" w:hAnsiTheme="majorBidi" w:cstheme="majorBidi"/>
          <w:sz w:val="28"/>
          <w:szCs w:val="28"/>
        </w:rPr>
        <w:t xml:space="preserve"> .</w:t>
      </w:r>
    </w:p>
    <w:p w:rsidR="00CE471F" w:rsidRDefault="00CE471F" w:rsidP="00CE471F">
      <w:pPr>
        <w:pStyle w:val="Paragraphedeliste"/>
        <w:shd w:val="clear" w:color="auto" w:fill="FFFFFF" w:themeFill="background1"/>
        <w:bidi/>
        <w:spacing w:line="360" w:lineRule="auto"/>
        <w:jc w:val="both"/>
        <w:rPr>
          <w:rFonts w:asciiTheme="majorBidi" w:hAnsiTheme="majorBidi" w:cstheme="majorBidi"/>
          <w:sz w:val="28"/>
          <w:szCs w:val="28"/>
          <w:rtl/>
        </w:rPr>
      </w:pPr>
      <w:r w:rsidRPr="007D563A">
        <w:rPr>
          <w:rFonts w:asciiTheme="majorBidi" w:hAnsiTheme="majorBidi" w:cstheme="majorBidi"/>
          <w:sz w:val="28"/>
          <w:szCs w:val="28"/>
          <w:rtl/>
        </w:rPr>
        <w:t xml:space="preserve">بالإضافة إلى أن الرسالة يجب أن تنفرد بموضوع واحد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فإذا كان علينا ان نراسل جهة واحدة في مواضيع متعددة,فينبغي أفراد رسالة واحدة لكل موضوع</w:t>
      </w:r>
      <w:r>
        <w:rPr>
          <w:rFonts w:asciiTheme="majorBidi" w:hAnsiTheme="majorBidi" w:cstheme="majorBidi"/>
          <w:sz w:val="28"/>
          <w:szCs w:val="28"/>
        </w:rPr>
        <w:t xml:space="preserve"> </w:t>
      </w:r>
      <w:r w:rsidRPr="007D563A">
        <w:rPr>
          <w:rFonts w:asciiTheme="majorBidi" w:hAnsiTheme="majorBidi" w:cstheme="majorBidi"/>
          <w:sz w:val="28"/>
          <w:szCs w:val="28"/>
        </w:rPr>
        <w:t xml:space="preserve">. </w:t>
      </w:r>
    </w:p>
    <w:p w:rsidR="00CE471F" w:rsidRPr="004D1A4F" w:rsidRDefault="00CE471F" w:rsidP="00CE471F">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4D1A4F">
        <w:rPr>
          <w:rFonts w:ascii="Times New Roman" w:eastAsia="Times New Roman" w:hAnsi="Times New Roman" w:cs="Times New Roman"/>
          <w:color w:val="000000"/>
          <w:sz w:val="28"/>
          <w:szCs w:val="28"/>
          <w:rtl/>
          <w:lang w:eastAsia="fr-FR"/>
        </w:rPr>
        <w:t>أما الدقة فهي لا تنفصل عن قاعدة الوضوح. ومن شأنها أن تخلق انطباعا ايجابيا في ذهن القارئ</w:t>
      </w:r>
      <w:r w:rsidRPr="004D1A4F">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9"/>
      </w:r>
    </w:p>
    <w:p w:rsidR="00CE471F" w:rsidRPr="004D1A4F" w:rsidRDefault="00CE471F" w:rsidP="00CE471F">
      <w:pPr>
        <w:shd w:val="clear" w:color="auto" w:fill="FFFFFF" w:themeFill="background1"/>
        <w:bidi/>
        <w:spacing w:after="0" w:line="360" w:lineRule="auto"/>
        <w:rPr>
          <w:rFonts w:ascii="Times New Roman" w:eastAsia="Times New Roman" w:hAnsi="Times New Roman" w:cs="Times New Roman"/>
          <w:b/>
          <w:bCs/>
          <w:color w:val="000066"/>
          <w:sz w:val="28"/>
          <w:szCs w:val="28"/>
          <w:lang w:eastAsia="fr-FR"/>
        </w:rPr>
      </w:pPr>
      <w:r w:rsidRPr="004D1A4F">
        <w:rPr>
          <w:rFonts w:ascii="Times New Roman" w:eastAsia="Times New Roman" w:hAnsi="Times New Roman" w:cs="Times New Roman"/>
          <w:b/>
          <w:bCs/>
          <w:color w:val="000000"/>
          <w:sz w:val="28"/>
          <w:szCs w:val="28"/>
          <w:lang w:eastAsia="fr-FR"/>
        </w:rPr>
        <w:t xml:space="preserve">* </w:t>
      </w:r>
      <w:r w:rsidRPr="005069FA">
        <w:rPr>
          <w:rFonts w:ascii="Times New Roman" w:eastAsia="Times New Roman" w:hAnsi="Times New Roman" w:cs="Times New Roman"/>
          <w:b/>
          <w:bCs/>
          <w:color w:val="000000"/>
          <w:sz w:val="32"/>
          <w:szCs w:val="32"/>
          <w:rtl/>
          <w:lang w:eastAsia="fr-FR"/>
        </w:rPr>
        <w:t>أمثلة</w:t>
      </w:r>
      <w:r w:rsidRPr="004D1A4F">
        <w:rPr>
          <w:rFonts w:ascii="Times New Roman" w:eastAsia="Times New Roman" w:hAnsi="Times New Roman" w:cs="Times New Roman"/>
          <w:b/>
          <w:bCs/>
          <w:color w:val="000000"/>
          <w:sz w:val="28"/>
          <w:szCs w:val="28"/>
          <w:lang w:eastAsia="fr-FR"/>
        </w:rPr>
        <w:t>:</w:t>
      </w:r>
    </w:p>
    <w:tbl>
      <w:tblPr>
        <w:tblW w:w="9923" w:type="dxa"/>
        <w:tblInd w:w="-459" w:type="dxa"/>
        <w:tblBorders>
          <w:top w:val="single" w:sz="4" w:space="0" w:color="auto"/>
          <w:left w:val="single" w:sz="4" w:space="0" w:color="auto"/>
          <w:bottom w:val="single" w:sz="4" w:space="0" w:color="auto"/>
          <w:right w:val="single" w:sz="4" w:space="0" w:color="auto"/>
        </w:tblBorders>
        <w:tblLook w:val="01E0"/>
      </w:tblPr>
      <w:tblGrid>
        <w:gridCol w:w="2977"/>
        <w:gridCol w:w="3544"/>
        <w:gridCol w:w="3402"/>
      </w:tblGrid>
      <w:tr w:rsidR="00CE471F" w:rsidRPr="004D1A4F" w:rsidTr="001B7A1D">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rtl/>
                <w:lang w:eastAsia="fr-FR"/>
              </w:rPr>
              <w:t xml:space="preserve">ملاحظة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rtl/>
                <w:lang w:eastAsia="fr-FR"/>
              </w:rPr>
              <w:t xml:space="preserve">تعبير دقيق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rtl/>
                <w:lang w:eastAsia="fr-FR"/>
              </w:rPr>
              <w:t xml:space="preserve">تعبير غير دقيق </w:t>
            </w:r>
          </w:p>
        </w:tc>
      </w:tr>
      <w:tr w:rsidR="00CE471F" w:rsidRPr="004D1A4F" w:rsidTr="001B7A1D">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1- </w:t>
            </w:r>
            <w:r w:rsidRPr="004D1A4F">
              <w:rPr>
                <w:rFonts w:ascii="Times New Roman" w:eastAsia="Times New Roman" w:hAnsi="Times New Roman" w:cs="Times New Roman"/>
                <w:b/>
                <w:bCs/>
                <w:color w:val="000000"/>
                <w:sz w:val="24"/>
                <w:szCs w:val="24"/>
                <w:rtl/>
                <w:lang w:eastAsia="fr-FR"/>
              </w:rPr>
              <w:t>توخي الدقة في المواعيد</w:t>
            </w:r>
            <w:r w:rsidRPr="004D1A4F">
              <w:rPr>
                <w:rFonts w:ascii="Times New Roman" w:eastAsia="Times New Roman" w:hAnsi="Times New Roman" w:cs="Times New Roman"/>
                <w:b/>
                <w:bCs/>
                <w:color w:val="000000"/>
                <w:sz w:val="24"/>
                <w:szCs w:val="24"/>
                <w:lang w:eastAsia="fr-FR"/>
              </w:rPr>
              <w:t>...</w:t>
            </w:r>
          </w:p>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2- </w:t>
            </w:r>
            <w:r w:rsidRPr="004D1A4F">
              <w:rPr>
                <w:rFonts w:ascii="Times New Roman" w:eastAsia="Times New Roman" w:hAnsi="Times New Roman" w:cs="Times New Roman"/>
                <w:b/>
                <w:bCs/>
                <w:color w:val="000000"/>
                <w:sz w:val="24"/>
                <w:szCs w:val="24"/>
                <w:rtl/>
                <w:lang w:eastAsia="fr-FR"/>
              </w:rPr>
              <w:t>تحديد الكمية لتسهيل العمل</w:t>
            </w:r>
            <w:r w:rsidRPr="004D1A4F">
              <w:rPr>
                <w:rFonts w:ascii="Times New Roman" w:eastAsia="Times New Roman" w:hAnsi="Times New Roman" w:cs="Times New Roman"/>
                <w:b/>
                <w:bCs/>
                <w:color w:val="000000"/>
                <w:sz w:val="24"/>
                <w:szCs w:val="24"/>
                <w:lang w:eastAsia="fr-FR"/>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الحضور يوم.. في الساعة.. المكان</w:t>
            </w:r>
            <w:r w:rsidRPr="004D1A4F">
              <w:rPr>
                <w:rFonts w:ascii="Times New Roman" w:eastAsia="Times New Roman" w:hAnsi="Times New Roman" w:cs="Times New Roman"/>
                <w:b/>
                <w:bCs/>
                <w:color w:val="000000"/>
                <w:sz w:val="24"/>
                <w:szCs w:val="24"/>
                <w:lang w:eastAsia="fr-FR"/>
              </w:rPr>
              <w:t>...</w:t>
            </w:r>
          </w:p>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الإذن بموافاتنا بعشر نسخ من كل عنوان</w:t>
            </w:r>
            <w:r w:rsidRPr="004D1A4F">
              <w:rPr>
                <w:rFonts w:ascii="Times New Roman" w:eastAsia="Times New Roman" w:hAnsi="Times New Roman" w:cs="Times New Roman"/>
                <w:b/>
                <w:bCs/>
                <w:color w:val="000000"/>
                <w:sz w:val="24"/>
                <w:szCs w:val="24"/>
                <w:lang w:eastAsia="fr-FR"/>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ستتم دعوتكم في أقرب وقت ممكن</w:t>
            </w:r>
            <w:r w:rsidRPr="004D1A4F">
              <w:rPr>
                <w:rFonts w:ascii="Times New Roman" w:eastAsia="Times New Roman" w:hAnsi="Times New Roman" w:cs="Times New Roman"/>
                <w:b/>
                <w:bCs/>
                <w:color w:val="000000"/>
                <w:sz w:val="24"/>
                <w:szCs w:val="24"/>
                <w:lang w:eastAsia="fr-FR"/>
              </w:rPr>
              <w:t xml:space="preserve">... </w:t>
            </w:r>
          </w:p>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نحتاج إلى كمية من الكتب لدعم المكتبة</w:t>
            </w:r>
            <w:r w:rsidRPr="004D1A4F">
              <w:rPr>
                <w:rFonts w:ascii="Times New Roman" w:eastAsia="Times New Roman" w:hAnsi="Times New Roman" w:cs="Times New Roman"/>
                <w:b/>
                <w:bCs/>
                <w:color w:val="000000"/>
                <w:sz w:val="24"/>
                <w:szCs w:val="24"/>
                <w:lang w:eastAsia="fr-FR"/>
              </w:rPr>
              <w:t xml:space="preserve">. </w:t>
            </w:r>
          </w:p>
        </w:tc>
      </w:tr>
    </w:tbl>
    <w:p w:rsidR="00CE471F" w:rsidRPr="004D1A4F" w:rsidRDefault="00CE471F" w:rsidP="00CE471F">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4D1A4F">
        <w:rPr>
          <w:rFonts w:ascii="Times New Roman" w:eastAsia="Times New Roman" w:hAnsi="Times New Roman" w:cs="Times New Roman"/>
          <w:color w:val="000000"/>
          <w:sz w:val="28"/>
          <w:szCs w:val="28"/>
          <w:rtl/>
          <w:lang w:eastAsia="fr-FR"/>
        </w:rPr>
        <w:t xml:space="preserve">ويتمثل الإيجاز في تبليغ الفكرة بأقل ما يمكن من الكلمات، والتجانس في الأسلوب، </w:t>
      </w:r>
      <w:r w:rsidRPr="004D1A4F">
        <w:rPr>
          <w:rFonts w:ascii="Times New Roman" w:eastAsia="Times New Roman" w:hAnsi="Times New Roman" w:cs="Times New Roman"/>
          <w:color w:val="000000"/>
          <w:sz w:val="28"/>
          <w:szCs w:val="28"/>
          <w:lang w:eastAsia="fr-FR"/>
        </w:rPr>
        <w:t> </w:t>
      </w:r>
      <w:r w:rsidRPr="004D1A4F">
        <w:rPr>
          <w:rFonts w:ascii="Times New Roman" w:eastAsia="Times New Roman" w:hAnsi="Times New Roman" w:cs="Times New Roman"/>
          <w:color w:val="000000"/>
          <w:sz w:val="28"/>
          <w:szCs w:val="28"/>
          <w:rtl/>
          <w:lang w:eastAsia="fr-FR"/>
        </w:rPr>
        <w:t>وتجنب التطويل دون الإخلال بالمعنى. وتعتبر الزيادة دون فائدة حشوا يتعين تجنبه في التحرير الإداري لأنه يفقد الوثيقة الفعالية والنجاعة اللازمتين</w:t>
      </w:r>
      <w:r w:rsidRPr="004D1A4F">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10"/>
      </w:r>
    </w:p>
    <w:p w:rsidR="00CE471F" w:rsidRPr="004D1A4F" w:rsidRDefault="00CE471F" w:rsidP="00CE471F">
      <w:pPr>
        <w:shd w:val="clear" w:color="auto" w:fill="FFFFFF" w:themeFill="background1"/>
        <w:bidi/>
        <w:spacing w:after="0" w:line="360" w:lineRule="auto"/>
        <w:jc w:val="both"/>
        <w:rPr>
          <w:rFonts w:ascii="Times New Roman" w:eastAsia="Times New Roman" w:hAnsi="Times New Roman" w:cs="Times New Roman"/>
          <w:b/>
          <w:bCs/>
          <w:color w:val="000066"/>
          <w:sz w:val="28"/>
          <w:szCs w:val="28"/>
          <w:lang w:eastAsia="fr-FR"/>
        </w:rPr>
      </w:pPr>
      <w:r w:rsidRPr="004D1A4F">
        <w:rPr>
          <w:rFonts w:ascii="Times New Roman" w:eastAsia="Times New Roman" w:hAnsi="Times New Roman" w:cs="Times New Roman"/>
          <w:b/>
          <w:bCs/>
          <w:color w:val="000000"/>
          <w:sz w:val="28"/>
          <w:szCs w:val="28"/>
          <w:lang w:eastAsia="fr-FR"/>
        </w:rPr>
        <w:t xml:space="preserve">* </w:t>
      </w:r>
      <w:r w:rsidRPr="005069FA">
        <w:rPr>
          <w:rFonts w:ascii="Times New Roman" w:eastAsia="Times New Roman" w:hAnsi="Times New Roman" w:cs="Times New Roman"/>
          <w:b/>
          <w:bCs/>
          <w:color w:val="000000"/>
          <w:sz w:val="32"/>
          <w:szCs w:val="32"/>
          <w:rtl/>
          <w:lang w:eastAsia="fr-FR"/>
        </w:rPr>
        <w:t>أمثلة</w:t>
      </w:r>
      <w:r w:rsidRPr="004D1A4F">
        <w:rPr>
          <w:rFonts w:ascii="Times New Roman" w:eastAsia="Times New Roman" w:hAnsi="Times New Roman" w:cs="Times New Roman"/>
          <w:b/>
          <w:bCs/>
          <w:color w:val="000000"/>
          <w:sz w:val="28"/>
          <w:szCs w:val="28"/>
          <w:lang w:eastAsia="fr-FR"/>
        </w:rPr>
        <w:t>:</w:t>
      </w:r>
    </w:p>
    <w:tbl>
      <w:tblPr>
        <w:tblW w:w="9923" w:type="dxa"/>
        <w:tblInd w:w="-459" w:type="dxa"/>
        <w:tblBorders>
          <w:top w:val="single" w:sz="4" w:space="0" w:color="auto"/>
          <w:left w:val="single" w:sz="4" w:space="0" w:color="auto"/>
          <w:bottom w:val="single" w:sz="4" w:space="0" w:color="auto"/>
          <w:right w:val="single" w:sz="4" w:space="0" w:color="auto"/>
        </w:tblBorders>
        <w:tblLook w:val="01E0"/>
      </w:tblPr>
      <w:tblGrid>
        <w:gridCol w:w="2977"/>
        <w:gridCol w:w="3544"/>
        <w:gridCol w:w="3402"/>
      </w:tblGrid>
      <w:tr w:rsidR="00CE471F" w:rsidRPr="004D1A4F" w:rsidTr="001B7A1D">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rtl/>
                <w:lang w:eastAsia="fr-FR"/>
              </w:rPr>
              <w:t xml:space="preserve">ملاحظة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rtl/>
                <w:lang w:eastAsia="fr-FR"/>
              </w:rPr>
              <w:t xml:space="preserve">تعبير موجز ودقيق ومفهوم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rtl/>
                <w:lang w:eastAsia="fr-FR"/>
              </w:rPr>
              <w:t xml:space="preserve">تعبير مطول وثقيل </w:t>
            </w:r>
          </w:p>
        </w:tc>
      </w:tr>
      <w:tr w:rsidR="00CE471F" w:rsidRPr="004D1A4F" w:rsidTr="001B7A1D">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1 - </w:t>
            </w:r>
            <w:r w:rsidRPr="004D1A4F">
              <w:rPr>
                <w:rFonts w:ascii="Times New Roman" w:eastAsia="Times New Roman" w:hAnsi="Times New Roman" w:cs="Times New Roman"/>
                <w:b/>
                <w:bCs/>
                <w:color w:val="000000"/>
                <w:sz w:val="24"/>
                <w:szCs w:val="24"/>
                <w:rtl/>
                <w:lang w:eastAsia="fr-FR"/>
              </w:rPr>
              <w:t xml:space="preserve">تجنب التطويل الممل والتقصير المخل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تنفيذا لقرار ربط المكتبات العمومية بالانترنت، تمت برمجة جلسة في الغرض (اليوم، المكان، الزمان</w:t>
            </w:r>
            <w:r w:rsidRPr="004D1A4F">
              <w:rPr>
                <w:rFonts w:ascii="Times New Roman" w:eastAsia="Times New Roman" w:hAnsi="Times New Roman" w:cs="Times New Roman"/>
                <w:b/>
                <w:bCs/>
                <w:color w:val="000000"/>
                <w:sz w:val="24"/>
                <w:szCs w:val="24"/>
                <w:lang w:eastAsia="fr-FR"/>
              </w:rPr>
              <w:t>)...</w:t>
            </w:r>
            <w:r w:rsidRPr="004D1A4F">
              <w:rPr>
                <w:rFonts w:ascii="Times New Roman" w:eastAsia="Times New Roman" w:hAnsi="Times New Roman" w:cs="Times New Roman"/>
                <w:b/>
                <w:bCs/>
                <w:sz w:val="24"/>
                <w:szCs w:val="24"/>
                <w:lang w:eastAsia="fr-FR"/>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w:t>
            </w:r>
            <w:r w:rsidRPr="004D1A4F">
              <w:rPr>
                <w:rFonts w:ascii="Times New Roman" w:eastAsia="Times New Roman" w:hAnsi="Times New Roman" w:cs="Times New Roman"/>
                <w:b/>
                <w:bCs/>
                <w:color w:val="000000"/>
                <w:sz w:val="24"/>
                <w:szCs w:val="24"/>
                <w:rtl/>
                <w:lang w:eastAsia="fr-FR"/>
              </w:rPr>
              <w:t xml:space="preserve">في إطار الاستعداد لتنفيذ البرنامج الخاص بقرار ربط شبكة المكتبات العمومية بالانترنت، تمت برمجة عقد </w:t>
            </w:r>
            <w:r w:rsidRPr="004D1A4F">
              <w:rPr>
                <w:rFonts w:ascii="Times New Roman" w:eastAsia="Times New Roman" w:hAnsi="Times New Roman" w:cs="Times New Roman"/>
                <w:b/>
                <w:bCs/>
                <w:color w:val="000000"/>
                <w:sz w:val="24"/>
                <w:szCs w:val="24"/>
                <w:rtl/>
                <w:lang w:eastAsia="fr-FR"/>
              </w:rPr>
              <w:lastRenderedPageBreak/>
              <w:t>جلسة عمل دعي لها عدة أطراف معنية مباشرة بالمسألة</w:t>
            </w:r>
            <w:r w:rsidRPr="004D1A4F">
              <w:rPr>
                <w:rFonts w:ascii="Times New Roman" w:eastAsia="Times New Roman" w:hAnsi="Times New Roman" w:cs="Times New Roman"/>
                <w:b/>
                <w:bCs/>
                <w:color w:val="000000"/>
                <w:sz w:val="24"/>
                <w:szCs w:val="24"/>
                <w:lang w:eastAsia="fr-FR"/>
              </w:rPr>
              <w:t>...</w:t>
            </w:r>
            <w:r w:rsidRPr="004D1A4F">
              <w:rPr>
                <w:rFonts w:ascii="Times New Roman" w:eastAsia="Times New Roman" w:hAnsi="Times New Roman" w:cs="Times New Roman"/>
                <w:b/>
                <w:bCs/>
                <w:sz w:val="24"/>
                <w:szCs w:val="24"/>
                <w:lang w:eastAsia="fr-FR"/>
              </w:rPr>
              <w:t xml:space="preserve"> </w:t>
            </w:r>
          </w:p>
        </w:tc>
      </w:tr>
    </w:tbl>
    <w:p w:rsidR="00CE471F" w:rsidRDefault="00CE471F" w:rsidP="00CE471F">
      <w:pPr>
        <w:pStyle w:val="Paragraphedeliste"/>
        <w:shd w:val="clear" w:color="auto" w:fill="FFFFFF" w:themeFill="background1"/>
        <w:bidi/>
        <w:spacing w:line="360" w:lineRule="auto"/>
        <w:ind w:left="1620"/>
        <w:jc w:val="both"/>
        <w:rPr>
          <w:rFonts w:asciiTheme="majorBidi" w:eastAsia="Times New Roman" w:hAnsiTheme="majorBidi" w:cstheme="majorBidi"/>
          <w:b/>
          <w:bCs/>
          <w:sz w:val="32"/>
          <w:szCs w:val="32"/>
          <w:lang w:eastAsia="fr-FR" w:bidi="ar-DZ"/>
        </w:rPr>
      </w:pPr>
    </w:p>
    <w:p w:rsidR="00CE471F" w:rsidRPr="003C18DB" w:rsidRDefault="00CE471F" w:rsidP="00CE471F">
      <w:pPr>
        <w:pStyle w:val="Paragraphedeliste"/>
        <w:numPr>
          <w:ilvl w:val="0"/>
          <w:numId w:val="1"/>
        </w:numPr>
        <w:shd w:val="clear" w:color="auto" w:fill="FFFFFF" w:themeFill="background1"/>
        <w:bidi/>
        <w:spacing w:line="360" w:lineRule="auto"/>
        <w:jc w:val="both"/>
        <w:rPr>
          <w:rFonts w:asciiTheme="majorBidi" w:eastAsia="Times New Roman" w:hAnsiTheme="majorBidi" w:cstheme="majorBidi"/>
          <w:b/>
          <w:bCs/>
          <w:sz w:val="32"/>
          <w:szCs w:val="32"/>
          <w:rtl/>
          <w:lang w:eastAsia="fr-FR" w:bidi="ar-DZ"/>
        </w:rPr>
      </w:pPr>
      <w:r w:rsidRPr="003C18DB">
        <w:rPr>
          <w:rFonts w:asciiTheme="majorBidi" w:eastAsia="Times New Roman" w:hAnsiTheme="majorBidi" w:cstheme="majorBidi" w:hint="cs"/>
          <w:b/>
          <w:bCs/>
          <w:sz w:val="32"/>
          <w:szCs w:val="32"/>
          <w:rtl/>
          <w:lang w:eastAsia="fr-FR" w:bidi="ar-DZ"/>
        </w:rPr>
        <w:t>المجاملة</w:t>
      </w:r>
      <w:r w:rsidRPr="003C18DB">
        <w:rPr>
          <w:rFonts w:asciiTheme="majorBidi" w:eastAsia="Times New Roman" w:hAnsiTheme="majorBidi" w:cstheme="majorBidi"/>
          <w:b/>
          <w:bCs/>
          <w:sz w:val="32"/>
          <w:szCs w:val="32"/>
          <w:lang w:eastAsia="fr-FR" w:bidi="ar-DZ"/>
        </w:rPr>
        <w:t xml:space="preserve">: </w:t>
      </w:r>
    </w:p>
    <w:p w:rsidR="00CE471F" w:rsidRPr="007D563A" w:rsidRDefault="00CE471F" w:rsidP="00CE471F">
      <w:pPr>
        <w:pStyle w:val="Paragraphedeliste"/>
        <w:shd w:val="clear" w:color="auto" w:fill="FFFFFF" w:themeFill="background1"/>
        <w:bidi/>
        <w:spacing w:line="360" w:lineRule="auto"/>
        <w:jc w:val="both"/>
        <w:rPr>
          <w:rFonts w:asciiTheme="majorBidi" w:hAnsiTheme="majorBidi" w:cstheme="majorBidi"/>
          <w:b/>
          <w:bCs/>
          <w:sz w:val="28"/>
          <w:szCs w:val="28"/>
        </w:rPr>
      </w:pPr>
      <w:r w:rsidRPr="007D563A">
        <w:rPr>
          <w:rFonts w:asciiTheme="majorBidi" w:hAnsiTheme="majorBidi" w:cstheme="majorBidi"/>
          <w:sz w:val="28"/>
          <w:szCs w:val="28"/>
          <w:rtl/>
        </w:rPr>
        <w:t>تعتبر المجاملة كخاصية من خصائص الأسلوب الإداري شكلا من أشكال الاحترام ونجدها بكثرة في احترام السلم الإداري وهي مفهومان</w:t>
      </w:r>
      <w:r>
        <w:rPr>
          <w:rFonts w:asciiTheme="majorBidi" w:hAnsiTheme="majorBidi" w:cstheme="majorBidi" w:hint="cs"/>
          <w:sz w:val="28"/>
          <w:szCs w:val="28"/>
          <w:rtl/>
        </w:rPr>
        <w:t>:</w:t>
      </w:r>
      <w:r>
        <w:rPr>
          <w:rStyle w:val="Appelnotedebasdep"/>
          <w:rFonts w:asciiTheme="majorBidi" w:hAnsiTheme="majorBidi" w:cstheme="majorBidi"/>
          <w:sz w:val="28"/>
          <w:szCs w:val="28"/>
          <w:rtl/>
        </w:rPr>
        <w:footnoteReference w:id="11"/>
      </w:r>
    </w:p>
    <w:p w:rsidR="00CE471F" w:rsidRDefault="00CE471F" w:rsidP="00CE471F">
      <w:pPr>
        <w:pStyle w:val="Paragraphedeliste"/>
        <w:numPr>
          <w:ilvl w:val="0"/>
          <w:numId w:val="3"/>
        </w:numPr>
        <w:shd w:val="clear" w:color="auto" w:fill="FFFFFF" w:themeFill="background1"/>
        <w:bidi/>
        <w:spacing w:line="360" w:lineRule="auto"/>
        <w:jc w:val="both"/>
        <w:rPr>
          <w:rFonts w:asciiTheme="majorBidi" w:hAnsiTheme="majorBidi" w:cstheme="majorBidi"/>
          <w:sz w:val="28"/>
          <w:szCs w:val="28"/>
        </w:rPr>
      </w:pPr>
      <w:r w:rsidRPr="009905B1">
        <w:rPr>
          <w:rFonts w:asciiTheme="majorBidi" w:hAnsiTheme="majorBidi" w:cstheme="majorBidi"/>
          <w:b/>
          <w:bCs/>
          <w:sz w:val="28"/>
          <w:szCs w:val="28"/>
          <w:rtl/>
        </w:rPr>
        <w:t>مفهوم عام وواسع</w:t>
      </w:r>
      <w:r w:rsidRPr="007D563A">
        <w:rPr>
          <w:rFonts w:asciiTheme="majorBidi" w:hAnsiTheme="majorBidi" w:cstheme="majorBidi"/>
          <w:sz w:val="28"/>
          <w:szCs w:val="28"/>
          <w:rtl/>
        </w:rPr>
        <w:t xml:space="preserve"> : حين ترتبط بالمراسلة ككل ومثالها المراسلات الإدارية المصلحية </w:t>
      </w:r>
    </w:p>
    <w:p w:rsidR="00CE471F" w:rsidRDefault="00CE471F" w:rsidP="00CE471F">
      <w:pPr>
        <w:pStyle w:val="Paragraphedeliste"/>
        <w:numPr>
          <w:ilvl w:val="0"/>
          <w:numId w:val="3"/>
        </w:numPr>
        <w:shd w:val="clear" w:color="auto" w:fill="FFFFFF" w:themeFill="background1"/>
        <w:bidi/>
        <w:spacing w:line="360" w:lineRule="auto"/>
        <w:jc w:val="both"/>
        <w:rPr>
          <w:rFonts w:asciiTheme="majorBidi" w:hAnsiTheme="majorBidi" w:cstheme="majorBidi"/>
          <w:sz w:val="28"/>
          <w:szCs w:val="28"/>
          <w:rtl/>
        </w:rPr>
      </w:pPr>
      <w:r w:rsidRPr="009905B1">
        <w:rPr>
          <w:rFonts w:asciiTheme="majorBidi" w:hAnsiTheme="majorBidi" w:cstheme="majorBidi"/>
          <w:b/>
          <w:bCs/>
          <w:sz w:val="28"/>
          <w:szCs w:val="28"/>
          <w:rtl/>
        </w:rPr>
        <w:t>مفهوم ض</w:t>
      </w:r>
      <w:r>
        <w:rPr>
          <w:rFonts w:asciiTheme="majorBidi" w:hAnsiTheme="majorBidi" w:cstheme="majorBidi" w:hint="cs"/>
          <w:b/>
          <w:bCs/>
          <w:sz w:val="28"/>
          <w:szCs w:val="28"/>
          <w:rtl/>
          <w:lang w:bidi="ar-DZ"/>
        </w:rPr>
        <w:t>ي</w:t>
      </w:r>
      <w:r w:rsidRPr="009905B1">
        <w:rPr>
          <w:rFonts w:asciiTheme="majorBidi" w:hAnsiTheme="majorBidi" w:cstheme="majorBidi"/>
          <w:b/>
          <w:bCs/>
          <w:sz w:val="28"/>
          <w:szCs w:val="28"/>
          <w:rtl/>
        </w:rPr>
        <w:t>ق</w:t>
      </w:r>
      <w:r w:rsidRPr="007D563A">
        <w:rPr>
          <w:rFonts w:asciiTheme="majorBidi" w:hAnsiTheme="majorBidi" w:cstheme="majorBidi"/>
          <w:sz w:val="28"/>
          <w:szCs w:val="28"/>
          <w:rtl/>
        </w:rPr>
        <w:t xml:space="preserve"> : حين نربطها بصيغة الخاتمة التي يطلق عليها العبارة الأخلاقية أو عبارة الاحترام اللباقة أو اللطافة , مثالها المراسلات الإدارية ذات الطابع الشخصي</w:t>
      </w:r>
      <w:r w:rsidRPr="007D563A">
        <w:rPr>
          <w:rFonts w:asciiTheme="majorBidi" w:hAnsiTheme="majorBidi" w:cstheme="majorBidi"/>
          <w:sz w:val="28"/>
          <w:szCs w:val="28"/>
        </w:rPr>
        <w:t xml:space="preserve"> .</w:t>
      </w:r>
    </w:p>
    <w:p w:rsidR="00CE471F" w:rsidRDefault="00CE471F" w:rsidP="00CE471F">
      <w:pPr>
        <w:pStyle w:val="Paragraphedeliste"/>
        <w:shd w:val="clear" w:color="auto" w:fill="FFFFFF" w:themeFill="background1"/>
        <w:bidi/>
        <w:spacing w:line="360" w:lineRule="auto"/>
        <w:ind w:left="1080"/>
        <w:jc w:val="both"/>
        <w:rPr>
          <w:rFonts w:asciiTheme="majorBidi" w:hAnsiTheme="majorBidi" w:cstheme="majorBidi"/>
          <w:sz w:val="28"/>
          <w:szCs w:val="28"/>
          <w:rtl/>
        </w:rPr>
      </w:pPr>
      <w:r w:rsidRPr="007D563A">
        <w:rPr>
          <w:rFonts w:asciiTheme="majorBidi" w:hAnsiTheme="majorBidi" w:cstheme="majorBidi"/>
          <w:sz w:val="28"/>
          <w:szCs w:val="28"/>
          <w:rtl/>
        </w:rPr>
        <w:t xml:space="preserve">ومهما كانت طبيعة المراسلة فيجب استعمال كلمات لطيفة ومهذبة حتى نترك الأثر الطيب لدى المخاطب بها وذالك حتى في حالة رد سلبي كرفض طلب توظيف وفي مثل هذه الحالة نستعمل العبارات </w:t>
      </w:r>
      <w:r w:rsidRPr="007D563A">
        <w:rPr>
          <w:rFonts w:asciiTheme="majorBidi" w:hAnsiTheme="majorBidi" w:cstheme="majorBidi" w:hint="cs"/>
          <w:sz w:val="28"/>
          <w:szCs w:val="28"/>
          <w:rtl/>
        </w:rPr>
        <w:t>التالية</w:t>
      </w:r>
      <w:r w:rsidRPr="007D563A">
        <w:rPr>
          <w:rFonts w:asciiTheme="majorBidi" w:hAnsiTheme="majorBidi" w:cstheme="majorBidi"/>
          <w:sz w:val="28"/>
          <w:szCs w:val="28"/>
        </w:rPr>
        <w:t>:</w:t>
      </w:r>
    </w:p>
    <w:p w:rsidR="00CE471F" w:rsidRDefault="00CE471F" w:rsidP="00CE471F">
      <w:pPr>
        <w:pStyle w:val="Paragraphedeliste"/>
        <w:shd w:val="clear" w:color="auto" w:fill="FFFFFF" w:themeFill="background1"/>
        <w:bidi/>
        <w:spacing w:line="360" w:lineRule="auto"/>
        <w:ind w:left="1080"/>
        <w:jc w:val="both"/>
        <w:rPr>
          <w:rFonts w:asciiTheme="majorBidi" w:hAnsiTheme="majorBidi" w:cstheme="majorBidi"/>
          <w:sz w:val="28"/>
          <w:szCs w:val="28"/>
          <w:rtl/>
        </w:rPr>
      </w:pPr>
      <w:r w:rsidRPr="007D563A">
        <w:rPr>
          <w:rFonts w:asciiTheme="majorBidi" w:hAnsiTheme="majorBidi" w:cstheme="majorBidi"/>
          <w:sz w:val="28"/>
          <w:szCs w:val="28"/>
          <w:rtl/>
        </w:rPr>
        <w:t>يؤسفني ..., لا يمكنني في الحال ...,يبدو لي متعذرا الآن .., أرى انه ليس من الحكمة ..., يبدو لي من غير الملائم</w:t>
      </w:r>
      <w:r>
        <w:rPr>
          <w:rFonts w:asciiTheme="majorBidi" w:hAnsiTheme="majorBidi" w:cstheme="majorBidi" w:hint="cs"/>
          <w:sz w:val="28"/>
          <w:szCs w:val="28"/>
          <w:rtl/>
        </w:rPr>
        <w:t>.</w:t>
      </w:r>
    </w:p>
    <w:p w:rsidR="00CE471F" w:rsidRDefault="00CE471F" w:rsidP="00CE471F">
      <w:pPr>
        <w:pStyle w:val="Paragraphedeliste"/>
        <w:shd w:val="clear" w:color="auto" w:fill="FFFFFF" w:themeFill="background1"/>
        <w:bidi/>
        <w:spacing w:line="360" w:lineRule="auto"/>
        <w:ind w:left="108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بالنسبة إلى " يؤسفني " إذا كانت الرسالة تحمل خبرا سيئا للغاية , وأما إذا كان الخبر دون ذالك في السوء فيستحسن أن تبدأ بدون عبارة مجاملة : لقد قررت مؤسستنا إيقاف استعانتنا بمصالحكم التقنية</w:t>
      </w:r>
      <w:r w:rsidRPr="007D563A">
        <w:rPr>
          <w:rFonts w:asciiTheme="majorBidi" w:hAnsiTheme="majorBidi" w:cstheme="majorBidi"/>
          <w:sz w:val="28"/>
          <w:szCs w:val="28"/>
        </w:rPr>
        <w:t xml:space="preserve"> </w:t>
      </w:r>
      <w:r>
        <w:rPr>
          <w:rFonts w:asciiTheme="majorBidi" w:hAnsiTheme="majorBidi" w:cstheme="majorBidi" w:hint="cs"/>
          <w:sz w:val="28"/>
          <w:szCs w:val="28"/>
          <w:rtl/>
        </w:rPr>
        <w:t>.</w:t>
      </w:r>
    </w:p>
    <w:p w:rsidR="00CE471F" w:rsidRDefault="00CE471F" w:rsidP="00CE471F">
      <w:pPr>
        <w:pStyle w:val="Paragraphedeliste"/>
        <w:shd w:val="clear" w:color="auto" w:fill="FFFFFF" w:themeFill="background1"/>
        <w:bidi/>
        <w:spacing w:line="360" w:lineRule="auto"/>
        <w:ind w:left="108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أما إذا كانت الرسالة موجهة من أعلى إلى </w:t>
      </w:r>
      <w:r w:rsidRPr="007D563A">
        <w:rPr>
          <w:rFonts w:asciiTheme="majorBidi" w:hAnsiTheme="majorBidi" w:cstheme="majorBidi" w:hint="cs"/>
          <w:sz w:val="28"/>
          <w:szCs w:val="28"/>
          <w:rtl/>
        </w:rPr>
        <w:t>أسفل:</w:t>
      </w:r>
      <w:r w:rsidRPr="007D563A">
        <w:rPr>
          <w:rFonts w:asciiTheme="majorBidi" w:hAnsiTheme="majorBidi" w:cstheme="majorBidi"/>
          <w:sz w:val="28"/>
          <w:szCs w:val="28"/>
          <w:rtl/>
        </w:rPr>
        <w:t xml:space="preserve"> كأن ترد من مدير إلى احد مستخدميه وفي هذه الحالة نستعمل عبارات بديلة مثل : يطيب لي , يسعدني إذا كانت تحمل خبرا سارا مثل ترقية المرسل إليه مثلا . ويستحسن أن تبدأ بدون العبارات الاستهلالية في الحالات الأخرى مثل : لقد تقرر تعيينكم عضوا في لجنة التحقيق في قضية</w:t>
      </w:r>
      <w:r w:rsidRPr="007D563A">
        <w:rPr>
          <w:rFonts w:asciiTheme="majorBidi" w:hAnsiTheme="majorBidi" w:cstheme="majorBidi"/>
          <w:sz w:val="28"/>
          <w:szCs w:val="28"/>
        </w:rPr>
        <w:t xml:space="preserve">... </w:t>
      </w:r>
      <w:r>
        <w:rPr>
          <w:rFonts w:asciiTheme="majorBidi" w:hAnsiTheme="majorBidi" w:cstheme="majorBidi" w:hint="cs"/>
          <w:sz w:val="28"/>
          <w:szCs w:val="28"/>
          <w:rtl/>
        </w:rPr>
        <w:t xml:space="preserve"> </w:t>
      </w:r>
    </w:p>
    <w:p w:rsidR="00CE471F" w:rsidRPr="00AE5A3A" w:rsidRDefault="00CE471F" w:rsidP="00CE471F">
      <w:pPr>
        <w:shd w:val="clear" w:color="auto" w:fill="FFFFFF" w:themeFill="background1"/>
        <w:spacing w:after="0" w:line="360" w:lineRule="auto"/>
        <w:jc w:val="right"/>
        <w:rPr>
          <w:rFonts w:asciiTheme="majorBidi" w:hAnsiTheme="majorBidi" w:cstheme="majorBidi"/>
          <w:sz w:val="28"/>
          <w:szCs w:val="28"/>
        </w:rPr>
      </w:pPr>
      <w:r>
        <w:rPr>
          <w:rFonts w:asciiTheme="majorBidi" w:hAnsiTheme="majorBidi" w:cstheme="majorBidi" w:hint="cs"/>
          <w:sz w:val="28"/>
          <w:szCs w:val="28"/>
          <w:rtl/>
        </w:rPr>
        <w:t xml:space="preserve">                     </w:t>
      </w:r>
      <w:r w:rsidRPr="00AE5A3A">
        <w:rPr>
          <w:rFonts w:asciiTheme="majorBidi" w:hAnsiTheme="majorBidi" w:cstheme="majorBidi"/>
          <w:sz w:val="28"/>
          <w:szCs w:val="28"/>
          <w:rtl/>
        </w:rPr>
        <w:t xml:space="preserve">وليست هذه الأساليب مقتصرة على علاقة الإدارة بالمتعاملين معها، بل لا بد أن يتجلى </w:t>
      </w:r>
      <w:r>
        <w:rPr>
          <w:rFonts w:asciiTheme="majorBidi" w:hAnsiTheme="majorBidi" w:cstheme="majorBidi" w:hint="cs"/>
          <w:sz w:val="28"/>
          <w:szCs w:val="28"/>
          <w:rtl/>
        </w:rPr>
        <w:t xml:space="preserve">                </w:t>
      </w:r>
      <w:r w:rsidRPr="00AE5A3A">
        <w:rPr>
          <w:rFonts w:asciiTheme="majorBidi" w:hAnsiTheme="majorBidi" w:cstheme="majorBidi"/>
          <w:sz w:val="28"/>
          <w:szCs w:val="28"/>
          <w:rtl/>
        </w:rPr>
        <w:t>أسلوب المجاملة حتى في العلاقة التي تربط الرئيس بالمرؤوس وما تدور بينهما من مراسلات وما يقع تداوله من تحارير</w:t>
      </w:r>
      <w:r>
        <w:rPr>
          <w:rStyle w:val="Appelnotedebasdep"/>
          <w:rFonts w:asciiTheme="majorBidi" w:hAnsiTheme="majorBidi" w:cstheme="majorBidi"/>
          <w:sz w:val="28"/>
          <w:szCs w:val="28"/>
          <w:rtl/>
        </w:rPr>
        <w:footnoteReference w:id="12"/>
      </w:r>
      <w:r w:rsidRPr="00AE5A3A">
        <w:rPr>
          <w:rFonts w:asciiTheme="majorBidi" w:hAnsiTheme="majorBidi" w:cstheme="majorBidi"/>
          <w:sz w:val="28"/>
          <w:szCs w:val="28"/>
        </w:rPr>
        <w:t>.</w:t>
      </w:r>
      <w:r>
        <w:rPr>
          <w:rFonts w:asciiTheme="majorBidi" w:hAnsiTheme="majorBidi" w:cstheme="majorBidi" w:hint="cs"/>
          <w:sz w:val="28"/>
          <w:szCs w:val="28"/>
          <w:rtl/>
        </w:rPr>
        <w:t xml:space="preserve">            </w:t>
      </w:r>
    </w:p>
    <w:p w:rsidR="00CE471F" w:rsidRPr="00AE5A3A" w:rsidRDefault="00CE471F" w:rsidP="00CE471F">
      <w:pPr>
        <w:shd w:val="clear" w:color="auto" w:fill="FFFFFF" w:themeFill="background1"/>
        <w:bidi/>
        <w:spacing w:after="0" w:line="360" w:lineRule="auto"/>
        <w:rPr>
          <w:rFonts w:ascii="Times New Roman" w:eastAsia="Times New Roman" w:hAnsi="Times New Roman" w:cs="Times New Roman"/>
          <w:color w:val="000066"/>
          <w:sz w:val="28"/>
          <w:szCs w:val="28"/>
          <w:lang w:eastAsia="fr-FR"/>
        </w:rPr>
      </w:pPr>
      <w:r w:rsidRPr="00AE5A3A">
        <w:rPr>
          <w:rFonts w:ascii="Times New Roman" w:eastAsia="Times New Roman" w:hAnsi="Times New Roman" w:cs="Times New Roman"/>
          <w:b/>
          <w:bCs/>
          <w:color w:val="000000"/>
          <w:sz w:val="28"/>
          <w:szCs w:val="28"/>
          <w:lang w:eastAsia="fr-FR"/>
        </w:rPr>
        <w:t>*</w:t>
      </w:r>
      <w:r w:rsidRPr="005069FA">
        <w:rPr>
          <w:rFonts w:ascii="Times New Roman" w:eastAsia="Times New Roman" w:hAnsi="Times New Roman" w:cs="Times New Roman"/>
          <w:b/>
          <w:bCs/>
          <w:color w:val="000000"/>
          <w:sz w:val="32"/>
          <w:szCs w:val="32"/>
          <w:rtl/>
          <w:lang w:eastAsia="fr-FR"/>
        </w:rPr>
        <w:t>أمثلة</w:t>
      </w:r>
      <w:r w:rsidRPr="00AE5A3A">
        <w:rPr>
          <w:rFonts w:ascii="Times New Roman" w:eastAsia="Times New Roman" w:hAnsi="Times New Roman" w:cs="Times New Roman"/>
          <w:b/>
          <w:bCs/>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3348"/>
        <w:gridCol w:w="3060"/>
        <w:gridCol w:w="2880"/>
      </w:tblGrid>
      <w:tr w:rsidR="00CE471F" w:rsidRPr="00AE5A3A" w:rsidTr="001B7A1D">
        <w:tc>
          <w:tcPr>
            <w:tcW w:w="3348"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lastRenderedPageBreak/>
              <w:t>ملاحظة</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أسلوب يتسم بالمجاملة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أسلوب خال من المجاملة </w:t>
            </w:r>
          </w:p>
        </w:tc>
      </w:tr>
      <w:tr w:rsidR="00CE471F" w:rsidRPr="00AE5A3A" w:rsidTr="001B7A1D">
        <w:tc>
          <w:tcPr>
            <w:tcW w:w="3348"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1- </w:t>
            </w:r>
            <w:r w:rsidRPr="0003071A">
              <w:rPr>
                <w:rFonts w:ascii="Times New Roman" w:eastAsia="Times New Roman" w:hAnsi="Times New Roman" w:cs="Times New Roman"/>
                <w:b/>
                <w:bCs/>
                <w:color w:val="000000"/>
                <w:sz w:val="24"/>
                <w:szCs w:val="24"/>
                <w:rtl/>
                <w:lang w:eastAsia="fr-FR"/>
              </w:rPr>
              <w:t>البدء بعبارة " أتشرف ، يسعدني</w:t>
            </w:r>
            <w:r w:rsidRPr="0003071A">
              <w:rPr>
                <w:rFonts w:ascii="Times New Roman" w:eastAsia="Times New Roman" w:hAnsi="Times New Roman" w:cs="Times New Roman"/>
                <w:b/>
                <w:bCs/>
                <w:color w:val="000000"/>
                <w:sz w:val="24"/>
                <w:szCs w:val="24"/>
                <w:lang w:eastAsia="fr-FR"/>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2- </w:t>
            </w:r>
            <w:r w:rsidRPr="0003071A">
              <w:rPr>
                <w:rFonts w:ascii="Times New Roman" w:eastAsia="Times New Roman" w:hAnsi="Times New Roman" w:cs="Times New Roman"/>
                <w:b/>
                <w:bCs/>
                <w:color w:val="000000"/>
                <w:sz w:val="24"/>
                <w:szCs w:val="24"/>
                <w:rtl/>
                <w:lang w:eastAsia="fr-FR"/>
              </w:rPr>
              <w:t>استعمال ضمير نحن لتلطيف الصيغة</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3- </w:t>
            </w:r>
            <w:r w:rsidRPr="0003071A">
              <w:rPr>
                <w:rFonts w:ascii="Times New Roman" w:eastAsia="Times New Roman" w:hAnsi="Times New Roman" w:cs="Times New Roman"/>
                <w:b/>
                <w:bCs/>
                <w:color w:val="000000"/>
                <w:sz w:val="24"/>
                <w:szCs w:val="24"/>
                <w:rtl/>
                <w:lang w:eastAsia="fr-FR"/>
              </w:rPr>
              <w:t>استعمال ضمير جمع المخاطب (أنتم</w:t>
            </w:r>
            <w:r w:rsidRPr="0003071A">
              <w:rPr>
                <w:rFonts w:ascii="Times New Roman" w:eastAsia="Times New Roman" w:hAnsi="Times New Roman" w:cs="Times New Roman"/>
                <w:b/>
                <w:bCs/>
                <w:color w:val="000000"/>
                <w:sz w:val="24"/>
                <w:szCs w:val="24"/>
                <w:lang w:eastAsia="fr-FR"/>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4 - </w:t>
            </w:r>
            <w:r w:rsidRPr="0003071A">
              <w:rPr>
                <w:rFonts w:ascii="Times New Roman" w:eastAsia="Times New Roman" w:hAnsi="Times New Roman" w:cs="Times New Roman"/>
                <w:b/>
                <w:bCs/>
                <w:color w:val="000000"/>
                <w:sz w:val="24"/>
                <w:szCs w:val="24"/>
                <w:rtl/>
                <w:lang w:eastAsia="fr-FR"/>
              </w:rPr>
              <w:t xml:space="preserve">تلطيف العبارة باستخدام المبني للمجهول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5 - </w:t>
            </w:r>
            <w:r w:rsidRPr="0003071A">
              <w:rPr>
                <w:rFonts w:ascii="Times New Roman" w:eastAsia="Times New Roman" w:hAnsi="Times New Roman" w:cs="Times New Roman"/>
                <w:b/>
                <w:bCs/>
                <w:color w:val="000000"/>
                <w:sz w:val="24"/>
                <w:szCs w:val="24"/>
                <w:rtl/>
                <w:lang w:eastAsia="fr-FR"/>
              </w:rPr>
              <w:t>إيثار التعابير الايجابية على صيغ التوتر</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6- </w:t>
            </w:r>
            <w:r w:rsidRPr="0003071A">
              <w:rPr>
                <w:rFonts w:ascii="Times New Roman" w:eastAsia="Times New Roman" w:hAnsi="Times New Roman" w:cs="Times New Roman"/>
                <w:b/>
                <w:bCs/>
                <w:color w:val="000000"/>
                <w:sz w:val="24"/>
                <w:szCs w:val="24"/>
                <w:rtl/>
                <w:lang w:eastAsia="fr-FR"/>
              </w:rPr>
              <w:t>الالتماس ورجاء النظر</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7- </w:t>
            </w:r>
            <w:r w:rsidRPr="0003071A">
              <w:rPr>
                <w:rFonts w:ascii="Times New Roman" w:eastAsia="Times New Roman" w:hAnsi="Times New Roman" w:cs="Times New Roman"/>
                <w:b/>
                <w:bCs/>
                <w:color w:val="000000"/>
                <w:sz w:val="24"/>
                <w:szCs w:val="24"/>
                <w:rtl/>
                <w:lang w:eastAsia="fr-FR"/>
              </w:rPr>
              <w:t xml:space="preserve">تحية الختام </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أتشرف بإعلامكم أن../ .بأن أعرض</w:t>
            </w:r>
            <w:r w:rsidRPr="0003071A">
              <w:rPr>
                <w:rFonts w:ascii="Times New Roman" w:eastAsia="Times New Roman" w:hAnsi="Times New Roman" w:cs="Times New Roman"/>
                <w:b/>
                <w:bCs/>
                <w:color w:val="000000"/>
                <w:sz w:val="24"/>
                <w:szCs w:val="24"/>
                <w:lang w:eastAsia="fr-FR"/>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إننا لم نتوصل بردكم عن مكتوبنا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سجلنا باهتمام رغبتكم في</w:t>
            </w:r>
            <w:r w:rsidRPr="0003071A">
              <w:rPr>
                <w:rFonts w:ascii="Times New Roman" w:eastAsia="Times New Roman" w:hAnsi="Times New Roman" w:cs="Times New Roman"/>
                <w:b/>
                <w:bCs/>
                <w:color w:val="000000"/>
                <w:sz w:val="24"/>
                <w:szCs w:val="24"/>
                <w:lang w:eastAsia="fr-FR"/>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يبدو من غير المقبول الاستمرار</w:t>
            </w:r>
            <w:r w:rsidRPr="0003071A">
              <w:rPr>
                <w:rFonts w:ascii="Times New Roman" w:eastAsia="Times New Roman" w:hAnsi="Times New Roman" w:cs="Times New Roman"/>
                <w:b/>
                <w:bCs/>
                <w:color w:val="000000"/>
                <w:sz w:val="24"/>
                <w:szCs w:val="24"/>
                <w:lang w:eastAsia="fr-FR"/>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لم يتسن قبول طلبكم لعدم .../ يتعذر</w:t>
            </w:r>
            <w:r w:rsidRPr="0003071A">
              <w:rPr>
                <w:rFonts w:ascii="Times New Roman" w:eastAsia="Times New Roman" w:hAnsi="Times New Roman" w:cs="Times New Roman"/>
                <w:b/>
                <w:bCs/>
                <w:color w:val="000000"/>
                <w:sz w:val="24"/>
                <w:szCs w:val="24"/>
                <w:lang w:eastAsia="fr-FR"/>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المقترح، التفضل بالإذن/ بالاطلاع </w:t>
            </w: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بالنظر </w:t>
            </w:r>
            <w:r w:rsidRPr="0003071A">
              <w:rPr>
                <w:rFonts w:ascii="Times New Roman" w:eastAsia="Times New Roman" w:hAnsi="Times New Roman" w:cs="Times New Roman"/>
                <w:b/>
                <w:bCs/>
                <w:color w:val="000000"/>
                <w:sz w:val="24"/>
                <w:szCs w:val="24"/>
                <w:lang w:eastAsia="fr-FR"/>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وتفضلوا، سيدي، بقبول فائق</w:t>
            </w:r>
            <w:r w:rsidRPr="0003071A">
              <w:rPr>
                <w:rFonts w:ascii="Times New Roman" w:eastAsia="Times New Roman" w:hAnsi="Times New Roman" w:cs="Times New Roman"/>
                <w:b/>
                <w:bCs/>
                <w:color w:val="000000"/>
                <w:sz w:val="24"/>
                <w:szCs w:val="24"/>
                <w:lang w:eastAsia="fr-FR"/>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نعلمكم أن..../ أعلمكم بما وقع</w:t>
            </w:r>
            <w:r w:rsidRPr="0003071A">
              <w:rPr>
                <w:rFonts w:ascii="Times New Roman" w:eastAsia="Times New Roman" w:hAnsi="Times New Roman" w:cs="Times New Roman"/>
                <w:b/>
                <w:bCs/>
                <w:color w:val="000000"/>
                <w:sz w:val="24"/>
                <w:szCs w:val="24"/>
                <w:lang w:eastAsia="fr-FR"/>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إنكم لم تجيبوننا عن</w:t>
            </w:r>
            <w:r w:rsidRPr="0003071A">
              <w:rPr>
                <w:rFonts w:ascii="Times New Roman" w:eastAsia="Times New Roman" w:hAnsi="Times New Roman" w:cs="Times New Roman"/>
                <w:b/>
                <w:bCs/>
                <w:color w:val="000000"/>
                <w:sz w:val="24"/>
                <w:szCs w:val="24"/>
                <w:lang w:eastAsia="fr-FR"/>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سجلنا باهتمام رغبتك في</w:t>
            </w:r>
            <w:r w:rsidRPr="0003071A">
              <w:rPr>
                <w:rFonts w:ascii="Times New Roman" w:eastAsia="Times New Roman" w:hAnsi="Times New Roman" w:cs="Times New Roman"/>
                <w:b/>
                <w:bCs/>
                <w:color w:val="000000"/>
                <w:sz w:val="24"/>
                <w:szCs w:val="24"/>
                <w:lang w:eastAsia="fr-FR"/>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لقد ارتكبتم ذنبا لا يغتفر/ أقدمتم على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أن طلبكم مرفوض.../ من المؤسف</w:t>
            </w:r>
            <w:r w:rsidRPr="0003071A">
              <w:rPr>
                <w:rFonts w:ascii="Times New Roman" w:eastAsia="Times New Roman" w:hAnsi="Times New Roman" w:cs="Times New Roman"/>
                <w:b/>
                <w:bCs/>
                <w:color w:val="000000"/>
                <w:sz w:val="24"/>
                <w:szCs w:val="24"/>
                <w:lang w:eastAsia="fr-FR"/>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أطلب منكم تكليف../ كان من الأجدى</w:t>
            </w:r>
            <w:r w:rsidRPr="0003071A">
              <w:rPr>
                <w:rFonts w:ascii="Times New Roman" w:eastAsia="Times New Roman" w:hAnsi="Times New Roman" w:cs="Times New Roman"/>
                <w:b/>
                <w:bCs/>
                <w:color w:val="000000"/>
                <w:sz w:val="24"/>
                <w:szCs w:val="24"/>
                <w:lang w:eastAsia="fr-FR"/>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p>
        </w:tc>
      </w:tr>
    </w:tbl>
    <w:p w:rsidR="00CE471F" w:rsidRDefault="00CE471F" w:rsidP="00CE471F">
      <w:pPr>
        <w:shd w:val="clear" w:color="auto" w:fill="FFFFFF" w:themeFill="background1"/>
        <w:bidi/>
        <w:spacing w:after="0" w:line="360" w:lineRule="auto"/>
        <w:jc w:val="both"/>
        <w:rPr>
          <w:rFonts w:ascii="Times New Roman" w:eastAsia="Times New Roman" w:hAnsi="Times New Roman" w:cs="Times New Roman"/>
          <w:b/>
          <w:bCs/>
          <w:color w:val="000000"/>
          <w:sz w:val="24"/>
          <w:szCs w:val="24"/>
          <w:rtl/>
          <w:lang w:eastAsia="fr-FR"/>
        </w:rPr>
      </w:pPr>
    </w:p>
    <w:p w:rsidR="00CE471F" w:rsidRDefault="00CE471F" w:rsidP="00CE471F">
      <w:pPr>
        <w:shd w:val="clear" w:color="auto" w:fill="FFFFFF" w:themeFill="background1"/>
        <w:bidi/>
        <w:spacing w:after="0" w:line="360" w:lineRule="auto"/>
        <w:jc w:val="both"/>
        <w:rPr>
          <w:rFonts w:asciiTheme="majorBidi" w:hAnsiTheme="majorBidi" w:cstheme="majorBidi"/>
          <w:color w:val="000000"/>
          <w:sz w:val="28"/>
          <w:szCs w:val="28"/>
          <w:rtl/>
        </w:rPr>
      </w:pPr>
      <w:r w:rsidRPr="00AE5A3A">
        <w:rPr>
          <w:rFonts w:ascii="Times New Roman" w:eastAsia="Times New Roman" w:hAnsi="Times New Roman" w:cs="Times New Roman"/>
          <w:b/>
          <w:bCs/>
          <w:color w:val="000000"/>
          <w:sz w:val="24"/>
          <w:szCs w:val="24"/>
          <w:lang w:eastAsia="fr-FR"/>
        </w:rPr>
        <w:t> </w:t>
      </w:r>
      <w:r>
        <w:rPr>
          <w:rFonts w:ascii="Times New Roman" w:eastAsia="Times New Roman" w:hAnsi="Times New Roman" w:cs="Times New Roman" w:hint="cs"/>
          <w:b/>
          <w:bCs/>
          <w:color w:val="000000"/>
          <w:sz w:val="24"/>
          <w:szCs w:val="24"/>
          <w:rtl/>
          <w:lang w:eastAsia="fr-FR"/>
        </w:rPr>
        <w:t xml:space="preserve">    </w:t>
      </w:r>
      <w:r w:rsidRPr="005A0394">
        <w:rPr>
          <w:rFonts w:asciiTheme="majorBidi" w:hAnsiTheme="majorBidi" w:cstheme="majorBidi"/>
          <w:color w:val="000000"/>
          <w:sz w:val="28"/>
          <w:szCs w:val="28"/>
          <w:rtl/>
        </w:rPr>
        <w:t>ومن اللياقة والجدية والنجاعة أن نجيب على الرسالة أو الطلب في أسرع الأوقات وأقصر الآجال الممكنة</w:t>
      </w:r>
      <w:r>
        <w:rPr>
          <w:rFonts w:asciiTheme="majorBidi" w:hAnsiTheme="majorBidi" w:cstheme="majorBidi" w:hint="cs"/>
          <w:color w:val="000000"/>
          <w:sz w:val="28"/>
          <w:szCs w:val="28"/>
          <w:rtl/>
        </w:rPr>
        <w:t>،</w:t>
      </w:r>
      <w:r w:rsidRPr="005A0394">
        <w:rPr>
          <w:rFonts w:asciiTheme="majorBidi" w:hAnsiTheme="majorBidi" w:cstheme="majorBidi"/>
          <w:color w:val="000000"/>
          <w:sz w:val="28"/>
          <w:szCs w:val="28"/>
          <w:rtl/>
        </w:rPr>
        <w:t xml:space="preserve">ويمكن الرد على بعض المراسلات في نفس اليوم، واتخاذ الإجراءات اللازمة في أقرب موعد. وفي هذا السلوك والأسلوب احترام وتحضر ومدنية وتقدير للمهنة ولمركز العمل وللمواطن وللشخص الذي يتعامل مع المرفق العمومي. وفي حالة حدوث تأخير، </w:t>
      </w:r>
      <w:r w:rsidRPr="005A0394">
        <w:rPr>
          <w:rFonts w:asciiTheme="majorBidi" w:hAnsiTheme="majorBidi" w:cstheme="majorBidi"/>
          <w:color w:val="000000"/>
          <w:sz w:val="28"/>
          <w:szCs w:val="28"/>
        </w:rPr>
        <w:t> </w:t>
      </w:r>
      <w:r w:rsidRPr="005A0394">
        <w:rPr>
          <w:rFonts w:asciiTheme="majorBidi" w:hAnsiTheme="majorBidi" w:cstheme="majorBidi"/>
          <w:color w:val="000000"/>
          <w:sz w:val="28"/>
          <w:szCs w:val="28"/>
          <w:rtl/>
        </w:rPr>
        <w:t>لا بد من تبرير ما حصل. وإذا ثبت لأسباب موضوعية أن الإجابة قد تتأخر، فيستحسن إعلام المعني بها وبالأسباب الناجمة عن التأخر المتوقع</w:t>
      </w:r>
      <w:r>
        <w:rPr>
          <w:rFonts w:asciiTheme="majorBidi" w:hAnsiTheme="majorBidi" w:cstheme="majorBidi" w:hint="cs"/>
          <w:color w:val="000000"/>
          <w:sz w:val="28"/>
          <w:szCs w:val="28"/>
          <w:rtl/>
        </w:rPr>
        <w:t xml:space="preserve">، </w:t>
      </w:r>
      <w:r w:rsidRPr="005A0394">
        <w:rPr>
          <w:rFonts w:asciiTheme="majorBidi" w:hAnsiTheme="majorBidi" w:cstheme="majorBidi"/>
          <w:color w:val="000000"/>
          <w:sz w:val="28"/>
          <w:szCs w:val="28"/>
          <w:rtl/>
        </w:rPr>
        <w:t xml:space="preserve">ومن مظاهر اللياقة أيضا الحرص على توجيه الوثيقة موضوع الخدمة إلى القسم المختص أو الشخص المعني بمتابعة الملف، وتضمين الإحالة بكتابة اسم الشخص أو الجهة المقصودة بشكل واضح على الرسالة أو على المغلف. وإذا ورد عليك بريد ليس من مشمولاتك، </w:t>
      </w:r>
      <w:r w:rsidRPr="005A0394">
        <w:rPr>
          <w:rFonts w:asciiTheme="majorBidi" w:hAnsiTheme="majorBidi" w:cstheme="majorBidi"/>
          <w:color w:val="000000"/>
          <w:sz w:val="28"/>
          <w:szCs w:val="28"/>
        </w:rPr>
        <w:t> </w:t>
      </w:r>
      <w:r w:rsidRPr="005A0394">
        <w:rPr>
          <w:rFonts w:asciiTheme="majorBidi" w:hAnsiTheme="majorBidi" w:cstheme="majorBidi"/>
          <w:color w:val="000000"/>
          <w:sz w:val="28"/>
          <w:szCs w:val="28"/>
          <w:rtl/>
        </w:rPr>
        <w:t>أو تم تكليف طرف آخر به بعد إن كنت متابعا له، وتعرف العون الذي أوكلت له المهمة الجديدة، فلا بأس من إحالته إليه وبالسرعة اللازمة ودون إبطاء</w:t>
      </w:r>
      <w:r w:rsidRPr="005A0394">
        <w:rPr>
          <w:rFonts w:asciiTheme="majorBidi" w:hAnsiTheme="majorBidi" w:cstheme="majorBidi"/>
          <w:color w:val="000000"/>
          <w:sz w:val="28"/>
          <w:szCs w:val="28"/>
        </w:rPr>
        <w:t>.  </w:t>
      </w:r>
      <w:r w:rsidRPr="005A0394">
        <w:rPr>
          <w:rFonts w:asciiTheme="majorBidi" w:hAnsiTheme="majorBidi" w:cstheme="majorBidi"/>
          <w:color w:val="000000"/>
          <w:sz w:val="28"/>
          <w:szCs w:val="28"/>
          <w:rtl/>
        </w:rPr>
        <w:t>وإن كنت تجهل الجهة المعنية فاستشر رئيسك المباشر أو ارجع إلى دليل الإجراءات الإدارية ودليل توظيف الأعوان لتعرف من هي الجهة أو الطرف المعني. وباستطاعة محرر الوثيقة الإدارية التعبير عما يريد وبالصيغة التي يريد لكن بمودة ولياقة ومجاملة</w:t>
      </w:r>
      <w:r w:rsidRPr="005A0394">
        <w:rPr>
          <w:rFonts w:asciiTheme="majorBidi" w:hAnsiTheme="majorBidi" w:cstheme="majorBidi"/>
          <w:color w:val="000000"/>
          <w:sz w:val="28"/>
          <w:szCs w:val="28"/>
        </w:rPr>
        <w:t xml:space="preserve">. </w:t>
      </w:r>
      <w:r w:rsidRPr="005A0394">
        <w:rPr>
          <w:rFonts w:asciiTheme="majorBidi" w:hAnsiTheme="majorBidi" w:cstheme="majorBidi"/>
          <w:color w:val="000000"/>
          <w:sz w:val="28"/>
          <w:szCs w:val="28"/>
          <w:rtl/>
        </w:rPr>
        <w:t>وإذا كان هناك طلب ما فليكن ذلك بلطف.   وحتى عند الرفض, فليكن بشكل لبق</w:t>
      </w:r>
      <w:r w:rsidRPr="005A0394">
        <w:rPr>
          <w:rFonts w:asciiTheme="majorBidi" w:hAnsiTheme="majorBidi" w:cstheme="majorBidi"/>
          <w:color w:val="000000"/>
          <w:sz w:val="28"/>
          <w:szCs w:val="28"/>
        </w:rPr>
        <w:t xml:space="preserve">. </w:t>
      </w:r>
      <w:r w:rsidRPr="005A0394">
        <w:rPr>
          <w:rFonts w:asciiTheme="majorBidi" w:hAnsiTheme="majorBidi" w:cstheme="majorBidi"/>
          <w:color w:val="000000"/>
          <w:sz w:val="28"/>
          <w:szCs w:val="28"/>
          <w:rtl/>
        </w:rPr>
        <w:t xml:space="preserve">ويجب أن نتذكر في كل الأحوال أن المحرر الإداري المرتبط بالمواطن أو بين الأعوان داخل الإدارة أو بين الإدارات يختلف في التحرير و المنهجية </w:t>
      </w:r>
      <w:r w:rsidRPr="005A0394">
        <w:rPr>
          <w:rFonts w:asciiTheme="majorBidi" w:hAnsiTheme="majorBidi" w:cstheme="majorBidi"/>
          <w:color w:val="000000"/>
          <w:sz w:val="28"/>
          <w:szCs w:val="28"/>
        </w:rPr>
        <w:t xml:space="preserve">         </w:t>
      </w:r>
      <w:r w:rsidRPr="005A0394">
        <w:rPr>
          <w:rFonts w:asciiTheme="majorBidi" w:hAnsiTheme="majorBidi" w:cstheme="majorBidi"/>
          <w:color w:val="000000"/>
          <w:sz w:val="28"/>
          <w:szCs w:val="28"/>
          <w:rtl/>
        </w:rPr>
        <w:t>والإخراج والشكل والمضمون عن محرر آخر أي أن لكل وثيقة خصوصيتها ووظيفتها ( المحضر \ الأمر \ الرسالة \ جدول الإرسال \ التقرير ...) هناك بينها قواسم مشتركة واختلافات لا بد من فهمها</w:t>
      </w:r>
      <w:r>
        <w:rPr>
          <w:rFonts w:asciiTheme="majorBidi" w:hAnsiTheme="majorBidi" w:cstheme="majorBidi" w:hint="cs"/>
          <w:color w:val="000000"/>
          <w:sz w:val="28"/>
          <w:szCs w:val="28"/>
          <w:rtl/>
        </w:rPr>
        <w:t>،</w:t>
      </w:r>
      <w:r w:rsidRPr="005A0394">
        <w:rPr>
          <w:rFonts w:asciiTheme="majorBidi" w:hAnsiTheme="majorBidi" w:cstheme="majorBidi"/>
          <w:color w:val="000000"/>
          <w:sz w:val="28"/>
          <w:szCs w:val="28"/>
          <w:rtl/>
        </w:rPr>
        <w:t xml:space="preserve"> كما أنه مهما كانت الفروقات بين المحررات والمكاتيب, فلا يجب أن تعدم اللباقة واللياقة ولا تخرج عن الآداب والأخلاق المتعارف عليها</w:t>
      </w:r>
      <w:r>
        <w:rPr>
          <w:rFonts w:asciiTheme="majorBidi" w:hAnsiTheme="majorBidi" w:cstheme="majorBidi" w:hint="cs"/>
          <w:color w:val="000000"/>
          <w:sz w:val="28"/>
          <w:szCs w:val="28"/>
          <w:rtl/>
        </w:rPr>
        <w:t>،</w:t>
      </w:r>
      <w:r w:rsidRPr="005A0394">
        <w:rPr>
          <w:rFonts w:asciiTheme="majorBidi" w:hAnsiTheme="majorBidi" w:cstheme="majorBidi"/>
          <w:color w:val="000000"/>
          <w:sz w:val="28"/>
          <w:szCs w:val="28"/>
          <w:rtl/>
        </w:rPr>
        <w:t xml:space="preserve"> فالمكتوب الإداري بكل أنواعه, هو همزة الوصل بين الإدارة والمواطن والموظفين فيما بينهم وهو </w:t>
      </w:r>
      <w:r w:rsidRPr="005A0394">
        <w:rPr>
          <w:rFonts w:asciiTheme="majorBidi" w:hAnsiTheme="majorBidi" w:cstheme="majorBidi"/>
          <w:color w:val="000000"/>
          <w:sz w:val="28"/>
          <w:szCs w:val="28"/>
          <w:rtl/>
        </w:rPr>
        <w:lastRenderedPageBreak/>
        <w:t>أساس التواصل وأداة من أدواته</w:t>
      </w:r>
      <w:r>
        <w:rPr>
          <w:rFonts w:asciiTheme="majorBidi" w:hAnsiTheme="majorBidi" w:cstheme="majorBidi" w:hint="cs"/>
          <w:color w:val="000000"/>
          <w:sz w:val="28"/>
          <w:szCs w:val="28"/>
          <w:rtl/>
        </w:rPr>
        <w:t xml:space="preserve">، </w:t>
      </w:r>
      <w:r w:rsidRPr="005A0394">
        <w:rPr>
          <w:rFonts w:asciiTheme="majorBidi" w:hAnsiTheme="majorBidi" w:cstheme="majorBidi"/>
          <w:color w:val="000000"/>
          <w:sz w:val="28"/>
          <w:szCs w:val="28"/>
          <w:rtl/>
        </w:rPr>
        <w:t>وهنا تختلف العبارة باختلاف المهام الموكلة للمرفق العمومي</w:t>
      </w:r>
      <w:r>
        <w:rPr>
          <w:rFonts w:asciiTheme="majorBidi" w:hAnsiTheme="majorBidi" w:cstheme="majorBidi" w:hint="cs"/>
          <w:color w:val="000000"/>
          <w:sz w:val="28"/>
          <w:szCs w:val="28"/>
          <w:rtl/>
        </w:rPr>
        <w:t xml:space="preserve"> (</w:t>
      </w:r>
      <w:r w:rsidRPr="005A0394">
        <w:rPr>
          <w:rFonts w:asciiTheme="majorBidi" w:hAnsiTheme="majorBidi" w:cstheme="majorBidi"/>
          <w:color w:val="000000"/>
          <w:sz w:val="28"/>
          <w:szCs w:val="28"/>
          <w:rtl/>
        </w:rPr>
        <w:t>تحرير محضر اقتصادي, تقرير رقابة وكلها تختلف في مضامينها حسب الموضوع والغرض</w:t>
      </w:r>
      <w:r>
        <w:rPr>
          <w:rFonts w:asciiTheme="majorBidi" w:hAnsiTheme="majorBidi" w:cstheme="majorBidi" w:hint="cs"/>
          <w:color w:val="000000"/>
          <w:sz w:val="28"/>
          <w:szCs w:val="28"/>
          <w:rtl/>
        </w:rPr>
        <w:t>).</w:t>
      </w:r>
      <w:r>
        <w:rPr>
          <w:rStyle w:val="Appelnotedebasdep"/>
          <w:rFonts w:asciiTheme="majorBidi" w:hAnsiTheme="majorBidi" w:cstheme="majorBidi"/>
          <w:color w:val="000000"/>
          <w:sz w:val="28"/>
          <w:szCs w:val="28"/>
          <w:rtl/>
        </w:rPr>
        <w:footnoteReference w:id="13"/>
      </w:r>
    </w:p>
    <w:p w:rsidR="00CE471F" w:rsidRPr="005A0394" w:rsidRDefault="00CE471F" w:rsidP="00CE471F">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p>
    <w:p w:rsidR="00CE471F" w:rsidRPr="00DC61AB" w:rsidRDefault="00CE471F" w:rsidP="00CE471F">
      <w:pPr>
        <w:pStyle w:val="Paragraphedeliste"/>
        <w:numPr>
          <w:ilvl w:val="0"/>
          <w:numId w:val="4"/>
        </w:numPr>
        <w:shd w:val="clear" w:color="auto" w:fill="FFFFFF" w:themeFill="background1"/>
        <w:bidi/>
        <w:spacing w:line="360" w:lineRule="auto"/>
        <w:jc w:val="both"/>
        <w:rPr>
          <w:rFonts w:asciiTheme="majorBidi" w:eastAsia="Times New Roman" w:hAnsiTheme="majorBidi" w:cstheme="majorBidi"/>
          <w:b/>
          <w:bCs/>
          <w:sz w:val="30"/>
          <w:szCs w:val="30"/>
          <w:rtl/>
          <w:lang w:eastAsia="fr-FR" w:bidi="ar-DZ"/>
        </w:rPr>
      </w:pPr>
      <w:r w:rsidRPr="003C18DB">
        <w:rPr>
          <w:rFonts w:asciiTheme="majorBidi" w:eastAsia="Times New Roman" w:hAnsiTheme="majorBidi" w:cstheme="majorBidi"/>
          <w:b/>
          <w:bCs/>
          <w:sz w:val="32"/>
          <w:szCs w:val="32"/>
          <w:rtl/>
          <w:lang w:eastAsia="fr-FR" w:bidi="ar-DZ"/>
        </w:rPr>
        <w:t>التجرد</w:t>
      </w:r>
      <w:r w:rsidRPr="00DC61AB">
        <w:rPr>
          <w:rFonts w:asciiTheme="majorBidi" w:eastAsia="Times New Roman" w:hAnsiTheme="majorBidi" w:cstheme="majorBidi"/>
          <w:b/>
          <w:bCs/>
          <w:sz w:val="30"/>
          <w:szCs w:val="30"/>
          <w:rtl/>
          <w:lang w:eastAsia="fr-FR" w:bidi="ar-DZ"/>
        </w:rPr>
        <w:t>:</w:t>
      </w:r>
    </w:p>
    <w:p w:rsidR="00CE471F" w:rsidRDefault="00CE471F" w:rsidP="00CE471F">
      <w:pPr>
        <w:shd w:val="clear" w:color="auto" w:fill="FFFFFF" w:themeFill="background1"/>
        <w:bidi/>
        <w:spacing w:line="360" w:lineRule="auto"/>
        <w:jc w:val="both"/>
      </w:pPr>
      <w:r w:rsidRPr="005069FA">
        <w:rPr>
          <w:rFonts w:asciiTheme="majorBidi" w:hAnsiTheme="majorBidi" w:cstheme="majorBidi" w:hint="cs"/>
          <w:sz w:val="28"/>
          <w:szCs w:val="28"/>
          <w:rtl/>
        </w:rPr>
        <w:t xml:space="preserve">    </w:t>
      </w:r>
      <w:r w:rsidRPr="005069FA">
        <w:rPr>
          <w:rFonts w:asciiTheme="majorBidi" w:hAnsiTheme="majorBidi" w:cstheme="majorBidi"/>
          <w:sz w:val="28"/>
          <w:szCs w:val="28"/>
          <w:rtl/>
        </w:rPr>
        <w:t xml:space="preserve"> ليس ثمة مكان لكل الألفاظ وكل العبارات غير الموضوعية أو العامية أو المبتذلة أو المثيرة للانفعال في الأسلوب الإداري, بل وحتى النسق الصوتي يجب أن يتسم بالجدية والرسمية</w:t>
      </w:r>
      <w:r w:rsidRPr="005069FA">
        <w:rPr>
          <w:rFonts w:asciiTheme="majorBidi" w:hAnsiTheme="majorBidi" w:cstheme="majorBidi" w:hint="cs"/>
          <w:sz w:val="28"/>
          <w:szCs w:val="28"/>
          <w:rtl/>
        </w:rPr>
        <w:t>.</w:t>
      </w:r>
      <w:r>
        <w:rPr>
          <w:rStyle w:val="Appelnotedebasdep"/>
          <w:rFonts w:asciiTheme="majorBidi" w:hAnsiTheme="majorBidi" w:cstheme="majorBidi"/>
          <w:sz w:val="28"/>
          <w:szCs w:val="28"/>
          <w:rtl/>
        </w:rPr>
        <w:footnoteReference w:id="14"/>
      </w:r>
    </w:p>
    <w:p w:rsidR="00CE471F" w:rsidRDefault="00CE471F" w:rsidP="00CE471F">
      <w:pPr>
        <w:shd w:val="clear" w:color="auto" w:fill="FFFFFF" w:themeFill="background1"/>
        <w:autoSpaceDE w:val="0"/>
        <w:autoSpaceDN w:val="0"/>
        <w:bidi/>
        <w:adjustRightInd w:val="0"/>
        <w:spacing w:after="0" w:line="360" w:lineRule="auto"/>
        <w:jc w:val="both"/>
        <w:rPr>
          <w:rFonts w:asciiTheme="majorBidi" w:hAnsiTheme="majorBidi" w:cstheme="majorBidi"/>
          <w:b/>
          <w:bCs/>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r>
        <w:rPr>
          <w:rFonts w:asciiTheme="majorBidi" w:hAnsiTheme="majorBidi" w:cstheme="majorBidi"/>
          <w:sz w:val="40"/>
          <w:szCs w:val="40"/>
          <w:rtl/>
          <w:lang w:bidi="ar-DZ"/>
        </w:rPr>
        <w:tab/>
      </w: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3915E6" w:rsidRDefault="003915E6">
      <w:pPr>
        <w:rPr>
          <w:lang w:bidi="ar-DZ"/>
        </w:rPr>
      </w:pPr>
    </w:p>
    <w:sectPr w:rsidR="003915E6" w:rsidSect="00CE471F">
      <w:footerReference w:type="default" r:id="rId7"/>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DDD" w:rsidRDefault="009A5DDD" w:rsidP="00CE471F">
      <w:pPr>
        <w:spacing w:after="0" w:line="240" w:lineRule="auto"/>
      </w:pPr>
      <w:r>
        <w:separator/>
      </w:r>
    </w:p>
  </w:endnote>
  <w:endnote w:type="continuationSeparator" w:id="1">
    <w:p w:rsidR="009A5DDD" w:rsidRDefault="009A5DDD" w:rsidP="00CE47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22102"/>
      <w:docPartObj>
        <w:docPartGallery w:val="Page Numbers (Bottom of Page)"/>
        <w:docPartUnique/>
      </w:docPartObj>
    </w:sdtPr>
    <w:sdtContent>
      <w:p w:rsidR="00CE471F" w:rsidRDefault="00CE471F">
        <w:pPr>
          <w:pStyle w:val="Pieddepage"/>
          <w:jc w:val="center"/>
        </w:pPr>
        <w:fldSimple w:instr=" PAGE   \* MERGEFORMAT ">
          <w:r>
            <w:rPr>
              <w:noProof/>
            </w:rPr>
            <w:t>1</w:t>
          </w:r>
        </w:fldSimple>
      </w:p>
    </w:sdtContent>
  </w:sdt>
  <w:p w:rsidR="00CE471F" w:rsidRDefault="00CE471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DDD" w:rsidRDefault="009A5DDD" w:rsidP="00CE471F">
      <w:pPr>
        <w:spacing w:after="0" w:line="240" w:lineRule="auto"/>
      </w:pPr>
      <w:r>
        <w:separator/>
      </w:r>
    </w:p>
  </w:footnote>
  <w:footnote w:type="continuationSeparator" w:id="1">
    <w:p w:rsidR="009A5DDD" w:rsidRDefault="009A5DDD" w:rsidP="00CE471F">
      <w:pPr>
        <w:spacing w:after="0" w:line="240" w:lineRule="auto"/>
      </w:pPr>
      <w:r>
        <w:continuationSeparator/>
      </w:r>
    </w:p>
  </w:footnote>
  <w:footnote w:id="2">
    <w:p w:rsidR="00CE471F" w:rsidRDefault="00CE471F" w:rsidP="00CE471F">
      <w:pPr>
        <w:pStyle w:val="Notedebasdepage"/>
        <w:rPr>
          <w:rtl/>
          <w:lang w:bidi="ar-DZ"/>
        </w:rPr>
      </w:pPr>
      <w:r>
        <w:rPr>
          <w:rStyle w:val="Appelnotedebasdep"/>
        </w:rPr>
        <w:footnoteRef/>
      </w:r>
      <w:r>
        <w:t xml:space="preserve"> </w:t>
      </w:r>
      <w:r>
        <w:rPr>
          <w:rFonts w:hint="cs"/>
          <w:rtl/>
        </w:rPr>
        <w:t>-</w:t>
      </w:r>
      <w:r w:rsidRPr="00C368E5">
        <w:rPr>
          <w:rFonts w:ascii="Arial" w:hAnsi="Arial" w:cs="Arial"/>
          <w:sz w:val="18"/>
          <w:szCs w:val="18"/>
        </w:rPr>
        <w:t xml:space="preserve"> </w:t>
      </w:r>
      <w:r>
        <w:rPr>
          <w:rFonts w:ascii="Arial" w:hAnsi="Arial" w:cs="Arial"/>
          <w:sz w:val="18"/>
          <w:szCs w:val="18"/>
        </w:rPr>
        <w:t xml:space="preserve">Catherine, Robert.- </w:t>
      </w:r>
      <w:r>
        <w:rPr>
          <w:rFonts w:ascii="Arial" w:hAnsi="Arial" w:cs="Arial"/>
          <w:b/>
          <w:bCs/>
          <w:sz w:val="18"/>
          <w:szCs w:val="18"/>
        </w:rPr>
        <w:t xml:space="preserve">Le style administratif.- </w:t>
      </w:r>
      <w:r>
        <w:rPr>
          <w:rFonts w:ascii="Arial" w:hAnsi="Arial" w:cs="Arial"/>
          <w:sz w:val="18"/>
          <w:szCs w:val="18"/>
        </w:rPr>
        <w:t>Paris : Albin Michel, 1996.-.</w:t>
      </w:r>
      <w:r w:rsidRPr="00C368E5">
        <w:rPr>
          <w:rFonts w:ascii="Arial" w:hAnsi="Arial" w:cs="Arial"/>
          <w:sz w:val="18"/>
          <w:szCs w:val="18"/>
        </w:rPr>
        <w:t xml:space="preserve"> </w:t>
      </w:r>
      <w:r>
        <w:rPr>
          <w:rFonts w:ascii="Arial" w:hAnsi="Arial" w:cs="Arial"/>
          <w:sz w:val="18"/>
          <w:szCs w:val="18"/>
        </w:rPr>
        <w:t xml:space="preserve">p </w:t>
      </w:r>
      <w:r>
        <w:rPr>
          <w:rFonts w:ascii="Arial" w:hAnsi="Arial" w:cs="Arial" w:hint="cs"/>
          <w:sz w:val="18"/>
          <w:szCs w:val="18"/>
          <w:rtl/>
        </w:rPr>
        <w:t>203</w:t>
      </w:r>
      <w:r>
        <w:rPr>
          <w:rFonts w:ascii="Arial" w:hAnsi="Arial" w:cs="Arial"/>
          <w:sz w:val="18"/>
          <w:szCs w:val="18"/>
        </w:rPr>
        <w:t>-</w:t>
      </w:r>
    </w:p>
  </w:footnote>
  <w:footnote w:id="3">
    <w:p w:rsidR="00CE471F" w:rsidRPr="00070750" w:rsidRDefault="00CE471F" w:rsidP="00CE471F">
      <w:pPr>
        <w:pStyle w:val="Notedebasdepage"/>
        <w:jc w:val="right"/>
        <w:rPr>
          <w:rFonts w:asciiTheme="majorBidi" w:hAnsiTheme="majorBidi" w:cstheme="majorBidi"/>
          <w:b/>
          <w:bCs/>
          <w:rtl/>
          <w:lang w:bidi="ar-DZ"/>
        </w:rPr>
      </w:pPr>
      <w:r w:rsidRPr="00070750">
        <w:rPr>
          <w:rFonts w:asciiTheme="majorBidi" w:hAnsiTheme="majorBidi" w:cstheme="majorBidi"/>
          <w:b/>
          <w:bCs/>
          <w:color w:val="3E3E3E"/>
          <w:rtl/>
        </w:rPr>
        <w:t>- انظر ، بدر الدين تريدي، المراسلة العامة، 1998 الجزائر</w:t>
      </w:r>
      <w:r w:rsidRPr="00070750">
        <w:rPr>
          <w:rStyle w:val="Appelnotedebasdep"/>
          <w:rFonts w:asciiTheme="majorBidi" w:hAnsiTheme="majorBidi" w:cstheme="majorBidi"/>
          <w:b/>
          <w:bCs/>
        </w:rPr>
        <w:footnoteRef/>
      </w:r>
    </w:p>
  </w:footnote>
  <w:footnote w:id="4">
    <w:p w:rsidR="00CE471F" w:rsidRDefault="00CE471F" w:rsidP="00CE471F">
      <w:pPr>
        <w:pStyle w:val="Notedebasdepage"/>
        <w:rPr>
          <w:rtl/>
          <w:lang w:bidi="ar-DZ"/>
        </w:rPr>
      </w:pPr>
      <w:r w:rsidRPr="00C368E5">
        <w:rPr>
          <w:rStyle w:val="Appelnotedebasdep"/>
          <w:rFonts w:asciiTheme="majorBidi" w:hAnsiTheme="majorBidi" w:cstheme="majorBidi"/>
        </w:rPr>
        <w:footnoteRef/>
      </w:r>
      <w:r w:rsidRPr="00C368E5">
        <w:rPr>
          <w:rFonts w:asciiTheme="majorBidi" w:hAnsiTheme="majorBidi" w:cstheme="majorBidi"/>
        </w:rPr>
        <w:t xml:space="preserve"> </w:t>
      </w:r>
      <w:r w:rsidRPr="00C368E5">
        <w:rPr>
          <w:rFonts w:asciiTheme="majorBidi" w:hAnsiTheme="majorBidi" w:cstheme="majorBidi"/>
          <w:rtl/>
        </w:rPr>
        <w:t>-</w:t>
      </w:r>
      <w:r w:rsidRPr="00C368E5">
        <w:rPr>
          <w:rFonts w:asciiTheme="majorBidi" w:hAnsiTheme="majorBidi" w:cstheme="majorBidi"/>
        </w:rPr>
        <w:t xml:space="preserve"> Verdier, Pierre.- </w:t>
      </w:r>
      <w:r w:rsidRPr="00C368E5">
        <w:rPr>
          <w:rFonts w:asciiTheme="majorBidi" w:hAnsiTheme="majorBidi" w:cstheme="majorBidi"/>
          <w:b/>
          <w:bCs/>
        </w:rPr>
        <w:t xml:space="preserve">Guide pratique de la correspondance administrative.- </w:t>
      </w:r>
      <w:r>
        <w:rPr>
          <w:rFonts w:asciiTheme="majorBidi" w:hAnsiTheme="majorBidi" w:cstheme="majorBidi"/>
        </w:rPr>
        <w:t>Paris :</w:t>
      </w:r>
      <w:r w:rsidRPr="00C368E5">
        <w:rPr>
          <w:rFonts w:asciiTheme="majorBidi" w:hAnsiTheme="majorBidi" w:cstheme="majorBidi"/>
        </w:rPr>
        <w:t xml:space="preserve">Berger-Levrault, 2001.- p </w:t>
      </w:r>
      <w:r>
        <w:rPr>
          <w:rFonts w:asciiTheme="majorBidi" w:hAnsiTheme="majorBidi" w:cstheme="majorBidi" w:hint="cs"/>
          <w:rtl/>
        </w:rPr>
        <w:t>96</w:t>
      </w:r>
    </w:p>
  </w:footnote>
  <w:footnote w:id="5">
    <w:p w:rsidR="00CE471F" w:rsidRPr="00070750" w:rsidRDefault="00CE471F" w:rsidP="00CE471F">
      <w:pPr>
        <w:autoSpaceDE w:val="0"/>
        <w:autoSpaceDN w:val="0"/>
        <w:adjustRightInd w:val="0"/>
        <w:spacing w:line="240" w:lineRule="auto"/>
        <w:rPr>
          <w:rFonts w:asciiTheme="majorBidi" w:hAnsiTheme="majorBidi" w:cstheme="majorBidi"/>
          <w:color w:val="000000"/>
          <w:sz w:val="18"/>
          <w:szCs w:val="18"/>
          <w:rtl/>
          <w:lang w:bidi="ar-DZ"/>
        </w:rPr>
      </w:pPr>
      <w:r w:rsidRPr="00070750">
        <w:rPr>
          <w:rStyle w:val="Appelnotedebasdep"/>
          <w:rFonts w:asciiTheme="majorBidi" w:hAnsiTheme="majorBidi" w:cstheme="majorBidi"/>
          <w:sz w:val="18"/>
          <w:szCs w:val="18"/>
        </w:rPr>
        <w:footnoteRef/>
      </w:r>
      <w:r w:rsidRPr="00070750">
        <w:rPr>
          <w:rFonts w:asciiTheme="majorBidi" w:hAnsiTheme="majorBidi" w:cstheme="majorBidi"/>
          <w:sz w:val="18"/>
          <w:szCs w:val="18"/>
        </w:rPr>
        <w:t xml:space="preserve"> </w:t>
      </w:r>
      <w:r w:rsidRPr="00070750">
        <w:rPr>
          <w:rFonts w:asciiTheme="majorBidi" w:hAnsiTheme="majorBidi" w:cstheme="majorBidi"/>
          <w:color w:val="000000"/>
          <w:sz w:val="18"/>
          <w:szCs w:val="18"/>
        </w:rPr>
        <w:t xml:space="preserve">Catherine, Robert.- </w:t>
      </w:r>
      <w:r w:rsidRPr="00070750">
        <w:rPr>
          <w:rFonts w:asciiTheme="majorBidi" w:hAnsiTheme="majorBidi" w:cstheme="majorBidi"/>
          <w:b/>
          <w:bCs/>
          <w:color w:val="000000"/>
          <w:sz w:val="18"/>
          <w:szCs w:val="18"/>
        </w:rPr>
        <w:t xml:space="preserve">Le style administratif.- </w:t>
      </w:r>
      <w:r w:rsidRPr="00070750">
        <w:rPr>
          <w:rFonts w:asciiTheme="majorBidi" w:hAnsiTheme="majorBidi" w:cstheme="majorBidi"/>
          <w:color w:val="000000"/>
          <w:sz w:val="18"/>
          <w:szCs w:val="18"/>
        </w:rPr>
        <w:t xml:space="preserve">Paris : Albin Michel, 1996.- p </w:t>
      </w:r>
      <w:r w:rsidRPr="00070750">
        <w:rPr>
          <w:rFonts w:asciiTheme="majorBidi" w:hAnsiTheme="majorBidi" w:cstheme="majorBidi"/>
          <w:color w:val="000000"/>
          <w:sz w:val="18"/>
          <w:szCs w:val="18"/>
          <w:rtl/>
        </w:rPr>
        <w:t>86</w:t>
      </w:r>
      <w:r w:rsidRPr="00070750">
        <w:rPr>
          <w:rFonts w:asciiTheme="majorBidi" w:hAnsiTheme="majorBidi" w:cstheme="majorBidi"/>
          <w:color w:val="000000"/>
          <w:sz w:val="18"/>
          <w:szCs w:val="18"/>
        </w:rPr>
        <w:t>.-</w:t>
      </w:r>
    </w:p>
  </w:footnote>
  <w:footnote w:id="6">
    <w:p w:rsidR="00CE471F" w:rsidRPr="00070750" w:rsidRDefault="00CE471F" w:rsidP="00CE471F">
      <w:pPr>
        <w:autoSpaceDE w:val="0"/>
        <w:autoSpaceDN w:val="0"/>
        <w:adjustRightInd w:val="0"/>
        <w:spacing w:line="240" w:lineRule="auto"/>
        <w:rPr>
          <w:rFonts w:asciiTheme="majorBidi" w:hAnsiTheme="majorBidi" w:cstheme="majorBidi"/>
          <w:color w:val="000000"/>
          <w:sz w:val="18"/>
          <w:szCs w:val="18"/>
        </w:rPr>
      </w:pPr>
      <w:r w:rsidRPr="00070750">
        <w:rPr>
          <w:rStyle w:val="Appelnotedebasdep"/>
          <w:rFonts w:asciiTheme="majorBidi" w:hAnsiTheme="majorBidi" w:cstheme="majorBidi"/>
          <w:sz w:val="18"/>
          <w:szCs w:val="18"/>
        </w:rPr>
        <w:footnoteRef/>
      </w:r>
      <w:r w:rsidRPr="00070750">
        <w:rPr>
          <w:rFonts w:asciiTheme="majorBidi" w:hAnsiTheme="majorBidi" w:cstheme="majorBidi"/>
          <w:sz w:val="18"/>
          <w:szCs w:val="18"/>
        </w:rPr>
        <w:t xml:space="preserve"> </w:t>
      </w:r>
      <w:r w:rsidRPr="00070750">
        <w:rPr>
          <w:rFonts w:asciiTheme="majorBidi" w:hAnsiTheme="majorBidi" w:cstheme="majorBidi"/>
          <w:color w:val="000000"/>
          <w:sz w:val="18"/>
          <w:szCs w:val="18"/>
        </w:rPr>
        <w:t xml:space="preserve">Crochu, Xavier ; Gillet, Didier ; Laine, Jean-Yves.- </w:t>
      </w:r>
      <w:r w:rsidRPr="00070750">
        <w:rPr>
          <w:rFonts w:asciiTheme="majorBidi" w:hAnsiTheme="majorBidi" w:cstheme="majorBidi"/>
          <w:b/>
          <w:bCs/>
          <w:color w:val="000000"/>
          <w:sz w:val="18"/>
          <w:szCs w:val="18"/>
        </w:rPr>
        <w:t xml:space="preserve">La note administrative.- </w:t>
      </w:r>
      <w:r w:rsidRPr="00070750">
        <w:rPr>
          <w:rFonts w:asciiTheme="majorBidi" w:hAnsiTheme="majorBidi" w:cstheme="majorBidi"/>
          <w:color w:val="000000"/>
          <w:sz w:val="18"/>
          <w:szCs w:val="18"/>
        </w:rPr>
        <w:t>Paris : CDFA, 1996.- 23 p.</w:t>
      </w:r>
    </w:p>
    <w:p w:rsidR="00CE471F" w:rsidRDefault="00CE471F" w:rsidP="00CE471F">
      <w:pPr>
        <w:pStyle w:val="Notedebasdepage"/>
        <w:rPr>
          <w:rtl/>
          <w:lang w:bidi="ar-DZ"/>
        </w:rPr>
      </w:pPr>
    </w:p>
  </w:footnote>
  <w:footnote w:id="7">
    <w:p w:rsidR="00CE471F" w:rsidRPr="00070750" w:rsidRDefault="00CE471F" w:rsidP="00CE471F">
      <w:pPr>
        <w:pStyle w:val="Notedebasdepage"/>
        <w:bidi/>
        <w:jc w:val="both"/>
        <w:rPr>
          <w:rtl/>
          <w:lang w:bidi="ar-DZ"/>
        </w:rPr>
      </w:pPr>
      <w:r w:rsidRPr="00CC3AA0">
        <w:rPr>
          <w:rStyle w:val="Appelnotedebasdep"/>
          <w:sz w:val="32"/>
          <w:szCs w:val="32"/>
        </w:rPr>
        <w:footnoteRef/>
      </w:r>
      <w:r w:rsidRPr="00CC3AA0">
        <w:rPr>
          <w:sz w:val="32"/>
          <w:szCs w:val="32"/>
        </w:rPr>
        <w:t xml:space="preserve"> </w:t>
      </w:r>
      <w:r>
        <w:rPr>
          <w:rFonts w:cs="Arabic Transparent"/>
          <w:b/>
          <w:bCs/>
          <w:rtl/>
        </w:rPr>
        <w:t>مذكرات ودروس في</w:t>
      </w:r>
      <w:r>
        <w:rPr>
          <w:rFonts w:cs="Arabic Transparent"/>
          <w:b/>
          <w:bCs/>
        </w:rPr>
        <w:t xml:space="preserve"> </w:t>
      </w:r>
      <w:r>
        <w:rPr>
          <w:rFonts w:cs="Arabic Transparent"/>
          <w:b/>
          <w:bCs/>
          <w:rtl/>
        </w:rPr>
        <w:t>التحرير الإداري</w:t>
      </w:r>
      <w:r>
        <w:rPr>
          <w:rFonts w:cs="Arabic Transparent" w:hint="cs"/>
          <w:b/>
          <w:bCs/>
          <w:rtl/>
        </w:rPr>
        <w:t xml:space="preserve">، </w:t>
      </w:r>
      <w:r>
        <w:rPr>
          <w:rFonts w:cs="Arabic Transparent"/>
          <w:b/>
          <w:bCs/>
          <w:rtl/>
        </w:rPr>
        <w:t>المعهد</w:t>
      </w:r>
      <w:r>
        <w:rPr>
          <w:rFonts w:cs="Arabic Transparent"/>
          <w:b/>
          <w:bCs/>
        </w:rPr>
        <w:t xml:space="preserve"> </w:t>
      </w:r>
      <w:r>
        <w:rPr>
          <w:rFonts w:cs="Arabic Transparent"/>
          <w:b/>
          <w:bCs/>
          <w:rtl/>
        </w:rPr>
        <w:t>الوطني المتخصص في التسيير بشار 1992 – 1995</w:t>
      </w:r>
      <w:r>
        <w:rPr>
          <w:rFonts w:cs="Arabic Transparent"/>
          <w:b/>
          <w:bCs/>
        </w:rPr>
        <w:t>.</w:t>
      </w:r>
    </w:p>
  </w:footnote>
  <w:footnote w:id="8">
    <w:p w:rsidR="00CE471F" w:rsidRPr="00CC3AA0" w:rsidRDefault="00CE471F" w:rsidP="00CE471F">
      <w:pPr>
        <w:bidi/>
        <w:spacing w:after="0" w:line="240" w:lineRule="auto"/>
        <w:jc w:val="both"/>
        <w:rPr>
          <w:rFonts w:cs="Arabic Transparent"/>
          <w:b/>
          <w:bCs/>
          <w:rtl/>
          <w:lang w:bidi="ar-DZ"/>
        </w:rPr>
      </w:pPr>
      <w:r w:rsidRPr="00CC3AA0">
        <w:rPr>
          <w:rStyle w:val="Appelnotedebasdep"/>
          <w:sz w:val="32"/>
          <w:szCs w:val="32"/>
        </w:rPr>
        <w:footnoteRef/>
      </w:r>
      <w:r>
        <w:t xml:space="preserve"> </w:t>
      </w:r>
      <w:r w:rsidRPr="00CC3AA0">
        <w:rPr>
          <w:rFonts w:cs="Arabic Transparent"/>
          <w:b/>
          <w:bCs/>
          <w:rtl/>
        </w:rPr>
        <w:t xml:space="preserve">بدر الدين بن تريدي </w:t>
      </w:r>
      <w:r w:rsidRPr="00CC3AA0">
        <w:rPr>
          <w:rFonts w:cs="Arabic Transparent" w:hint="cs"/>
          <w:b/>
          <w:bCs/>
          <w:rtl/>
        </w:rPr>
        <w:t>،</w:t>
      </w:r>
      <w:r w:rsidRPr="00CC3AA0">
        <w:rPr>
          <w:rFonts w:cs="Arabic Transparent"/>
          <w:b/>
          <w:bCs/>
          <w:rtl/>
        </w:rPr>
        <w:t>المراسلة العامة</w:t>
      </w:r>
      <w:r w:rsidRPr="00CC3AA0">
        <w:rPr>
          <w:rFonts w:cs="Arabic Transparent" w:hint="cs"/>
          <w:b/>
          <w:bCs/>
          <w:rtl/>
        </w:rPr>
        <w:t xml:space="preserve"> ،</w:t>
      </w:r>
      <w:r w:rsidRPr="00CC3AA0">
        <w:rPr>
          <w:rFonts w:cs="Arabic Transparent"/>
          <w:b/>
          <w:bCs/>
          <w:rtl/>
        </w:rPr>
        <w:t>دار المعرفة</w:t>
      </w:r>
      <w:r w:rsidRPr="00CC3AA0">
        <w:rPr>
          <w:rFonts w:cs="Arabic Transparent"/>
          <w:b/>
          <w:bCs/>
        </w:rPr>
        <w:t xml:space="preserve"> 1998 –</w:t>
      </w:r>
    </w:p>
  </w:footnote>
  <w:footnote w:id="9">
    <w:p w:rsidR="00CE471F" w:rsidRPr="004D1A4F" w:rsidRDefault="00CE471F" w:rsidP="00CE471F">
      <w:pPr>
        <w:bidi/>
        <w:spacing w:after="0" w:line="360" w:lineRule="auto"/>
        <w:rPr>
          <w:rFonts w:ascii="Times New Roman" w:eastAsia="Times New Roman" w:hAnsi="Times New Roman" w:cs="Times New Roman"/>
          <w:color w:val="000066"/>
          <w:sz w:val="24"/>
          <w:szCs w:val="24"/>
          <w:lang w:eastAsia="fr-FR"/>
        </w:rPr>
      </w:pPr>
      <w:r>
        <w:rPr>
          <w:rStyle w:val="Appelnotedebasdep"/>
        </w:rPr>
        <w:footnoteRef/>
      </w:r>
      <w:r>
        <w:rPr>
          <w:rFonts w:cs="Arabic Transparent"/>
          <w:b/>
          <w:bCs/>
          <w:rtl/>
        </w:rPr>
        <w:t>المرشد العلمي في الإنشاء</w:t>
      </w:r>
      <w:r>
        <w:rPr>
          <w:rFonts w:cs="Arabic Transparent"/>
          <w:b/>
          <w:bCs/>
        </w:rPr>
        <w:t xml:space="preserve"> </w:t>
      </w:r>
      <w:r>
        <w:rPr>
          <w:rFonts w:cs="Arabic Transparent"/>
          <w:b/>
          <w:bCs/>
          <w:rtl/>
        </w:rPr>
        <w:t>الإداري</w:t>
      </w:r>
      <w:r>
        <w:rPr>
          <w:rFonts w:cs="Arabic Transparent" w:hint="cs"/>
          <w:b/>
          <w:bCs/>
          <w:rtl/>
        </w:rPr>
        <w:t xml:space="preserve"> ، </w:t>
      </w:r>
      <w:r>
        <w:rPr>
          <w:rFonts w:cs="Arabic Transparent"/>
          <w:b/>
          <w:bCs/>
          <w:rtl/>
        </w:rPr>
        <w:t>للأستاذ</w:t>
      </w:r>
      <w:r>
        <w:rPr>
          <w:rFonts w:cs="Arabic Transparent"/>
          <w:b/>
          <w:bCs/>
        </w:rPr>
        <w:t xml:space="preserve"> </w:t>
      </w:r>
      <w:r>
        <w:rPr>
          <w:rFonts w:cs="Arabic Transparent"/>
          <w:b/>
          <w:bCs/>
          <w:rtl/>
        </w:rPr>
        <w:t>عبد الغني بن منصور – 1982</w:t>
      </w:r>
      <w:r>
        <w:rPr>
          <w:rFonts w:cs="Arabic Transparent"/>
          <w:b/>
          <w:bCs/>
        </w:rPr>
        <w:t xml:space="preserve"> SNED</w:t>
      </w:r>
    </w:p>
    <w:p w:rsidR="00CE471F" w:rsidRDefault="00CE471F" w:rsidP="00CE471F">
      <w:pPr>
        <w:pStyle w:val="Notedebasdepage"/>
        <w:jc w:val="right"/>
        <w:rPr>
          <w:rtl/>
          <w:lang w:bidi="ar-DZ"/>
        </w:rPr>
      </w:pPr>
    </w:p>
  </w:footnote>
  <w:footnote w:id="10">
    <w:p w:rsidR="00CE471F" w:rsidRPr="00261F7A" w:rsidRDefault="00CE471F" w:rsidP="00CE471F">
      <w:pPr>
        <w:autoSpaceDE w:val="0"/>
        <w:autoSpaceDN w:val="0"/>
        <w:adjustRightInd w:val="0"/>
        <w:rPr>
          <w:rFonts w:asciiTheme="majorBidi" w:hAnsiTheme="majorBidi" w:cstheme="majorBidi"/>
          <w:color w:val="000000"/>
          <w:sz w:val="18"/>
          <w:szCs w:val="18"/>
          <w:rtl/>
          <w:lang w:bidi="ar-DZ"/>
        </w:rPr>
      </w:pPr>
      <w:r w:rsidRPr="00AF7070">
        <w:rPr>
          <w:rStyle w:val="Appelnotedebasdep"/>
          <w:rFonts w:asciiTheme="majorBidi" w:hAnsiTheme="majorBidi" w:cstheme="majorBidi"/>
          <w:sz w:val="18"/>
          <w:szCs w:val="18"/>
        </w:rPr>
        <w:footnoteRef/>
      </w:r>
      <w:r w:rsidRPr="00AF7070">
        <w:rPr>
          <w:rFonts w:asciiTheme="majorBidi" w:hAnsiTheme="majorBidi" w:cstheme="majorBidi"/>
          <w:sz w:val="18"/>
          <w:szCs w:val="18"/>
        </w:rPr>
        <w:t xml:space="preserve"> </w:t>
      </w:r>
      <w:r w:rsidRPr="00AF7070">
        <w:rPr>
          <w:rFonts w:asciiTheme="majorBidi" w:hAnsiTheme="majorBidi" w:cstheme="majorBidi"/>
          <w:sz w:val="18"/>
          <w:szCs w:val="18"/>
          <w:rtl/>
        </w:rPr>
        <w:t>-</w:t>
      </w:r>
      <w:r w:rsidRPr="00AF7070">
        <w:rPr>
          <w:rFonts w:asciiTheme="majorBidi" w:hAnsiTheme="majorBidi" w:cstheme="majorBidi"/>
          <w:color w:val="000000"/>
          <w:sz w:val="18"/>
          <w:szCs w:val="18"/>
        </w:rPr>
        <w:t xml:space="preserve"> Ferrandis, Yolande.- </w:t>
      </w:r>
      <w:r w:rsidRPr="00AF7070">
        <w:rPr>
          <w:rFonts w:asciiTheme="majorBidi" w:hAnsiTheme="majorBidi" w:cstheme="majorBidi"/>
          <w:b/>
          <w:bCs/>
          <w:color w:val="000000"/>
          <w:sz w:val="18"/>
          <w:szCs w:val="18"/>
        </w:rPr>
        <w:t xml:space="preserve">La rédaction administrative en pratique.- </w:t>
      </w:r>
      <w:r w:rsidRPr="00AF7070">
        <w:rPr>
          <w:rFonts w:asciiTheme="majorBidi" w:hAnsiTheme="majorBidi" w:cstheme="majorBidi"/>
          <w:color w:val="000000"/>
          <w:sz w:val="18"/>
          <w:szCs w:val="18"/>
        </w:rPr>
        <w:t>Paris : Editions d'organisation, 2000.- p</w:t>
      </w:r>
      <w:r w:rsidRPr="00AF7070">
        <w:rPr>
          <w:rFonts w:asciiTheme="majorBidi" w:hAnsiTheme="majorBidi" w:cstheme="majorBidi"/>
          <w:color w:val="000000"/>
          <w:sz w:val="18"/>
          <w:szCs w:val="18"/>
          <w:rtl/>
        </w:rPr>
        <w:t xml:space="preserve"> 125</w:t>
      </w:r>
      <w:r w:rsidRPr="00AF7070">
        <w:rPr>
          <w:rFonts w:asciiTheme="majorBidi" w:hAnsiTheme="majorBidi" w:cstheme="majorBidi"/>
          <w:color w:val="000000"/>
          <w:sz w:val="18"/>
          <w:szCs w:val="18"/>
        </w:rPr>
        <w:t>.-</w:t>
      </w:r>
    </w:p>
  </w:footnote>
  <w:footnote w:id="11">
    <w:p w:rsidR="00CE471F" w:rsidRPr="00261F7A" w:rsidRDefault="00CE471F" w:rsidP="00CE471F">
      <w:pPr>
        <w:autoSpaceDE w:val="0"/>
        <w:autoSpaceDN w:val="0"/>
        <w:bidi/>
        <w:adjustRightInd w:val="0"/>
        <w:rPr>
          <w:rFonts w:asciiTheme="majorBidi" w:hAnsiTheme="majorBidi" w:cstheme="majorBidi"/>
          <w:color w:val="000000"/>
          <w:sz w:val="18"/>
          <w:szCs w:val="18"/>
        </w:rPr>
      </w:pPr>
      <w:r w:rsidRPr="00261F7A">
        <w:rPr>
          <w:rFonts w:asciiTheme="majorBidi" w:hAnsiTheme="majorBidi" w:cstheme="majorBidi"/>
          <w:color w:val="000000"/>
          <w:sz w:val="18"/>
          <w:szCs w:val="18"/>
        </w:rPr>
        <w:footnoteRef/>
      </w:r>
      <w:r w:rsidRPr="00261F7A">
        <w:rPr>
          <w:rFonts w:asciiTheme="majorBidi" w:hAnsiTheme="majorBidi" w:cstheme="majorBidi"/>
          <w:color w:val="000000"/>
          <w:sz w:val="18"/>
          <w:szCs w:val="18"/>
        </w:rPr>
        <w:t xml:space="preserve"> </w:t>
      </w:r>
      <w:r w:rsidRPr="00261F7A">
        <w:rPr>
          <w:rFonts w:asciiTheme="majorBidi" w:hAnsiTheme="majorBidi" w:cstheme="majorBidi" w:hint="cs"/>
          <w:color w:val="000000"/>
          <w:sz w:val="18"/>
          <w:szCs w:val="18"/>
          <w:rtl/>
        </w:rPr>
        <w:t>-</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محمد</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باهي،</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المبادئ</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و</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الأسس</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العلمية</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للتحرير</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الإداري،</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مطبعة</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النجاح</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الجديدة</w:t>
      </w:r>
      <w:r w:rsidRPr="00261F7A">
        <w:rPr>
          <w:rFonts w:asciiTheme="majorBidi" w:hAnsiTheme="majorBidi" w:cstheme="majorBidi"/>
          <w:color w:val="000000"/>
          <w:sz w:val="18"/>
          <w:szCs w:val="18"/>
        </w:rPr>
        <w:t>.</w:t>
      </w:r>
    </w:p>
    <w:p w:rsidR="00CE471F" w:rsidRDefault="00CE471F" w:rsidP="00CE471F">
      <w:pPr>
        <w:pStyle w:val="Notedebasdepage"/>
        <w:jc w:val="right"/>
        <w:rPr>
          <w:rtl/>
          <w:lang w:bidi="ar-DZ"/>
        </w:rPr>
      </w:pPr>
    </w:p>
  </w:footnote>
  <w:footnote w:id="12">
    <w:p w:rsidR="00CE471F" w:rsidRPr="00F40A93" w:rsidRDefault="00CE471F" w:rsidP="00CE471F">
      <w:pPr>
        <w:autoSpaceDE w:val="0"/>
        <w:autoSpaceDN w:val="0"/>
        <w:adjustRightInd w:val="0"/>
        <w:rPr>
          <w:rFonts w:asciiTheme="majorBidi" w:hAnsiTheme="majorBidi" w:cstheme="majorBidi"/>
          <w:color w:val="000000"/>
          <w:sz w:val="18"/>
          <w:szCs w:val="18"/>
        </w:rPr>
      </w:pPr>
      <w:r w:rsidRPr="00F40A93">
        <w:rPr>
          <w:rStyle w:val="Appelnotedebasdep"/>
          <w:rFonts w:asciiTheme="majorBidi" w:hAnsiTheme="majorBidi" w:cstheme="majorBidi"/>
          <w:sz w:val="18"/>
          <w:szCs w:val="18"/>
        </w:rPr>
        <w:footnoteRef/>
      </w:r>
      <w:r w:rsidRPr="00F40A93">
        <w:rPr>
          <w:rFonts w:asciiTheme="majorBidi" w:hAnsiTheme="majorBidi" w:cstheme="majorBidi"/>
          <w:sz w:val="18"/>
          <w:szCs w:val="18"/>
        </w:rPr>
        <w:t xml:space="preserve"> </w:t>
      </w:r>
      <w:r w:rsidRPr="00F40A93">
        <w:rPr>
          <w:rFonts w:asciiTheme="majorBidi" w:hAnsiTheme="majorBidi" w:cstheme="majorBidi"/>
          <w:sz w:val="18"/>
          <w:szCs w:val="18"/>
          <w:rtl/>
        </w:rPr>
        <w:t>-</w:t>
      </w:r>
      <w:r w:rsidRPr="00F40A93">
        <w:rPr>
          <w:rFonts w:asciiTheme="majorBidi" w:hAnsiTheme="majorBidi" w:cstheme="majorBidi"/>
          <w:color w:val="000000"/>
          <w:sz w:val="18"/>
          <w:szCs w:val="18"/>
        </w:rPr>
        <w:t xml:space="preserve"> Lejeune, Françoise.- </w:t>
      </w:r>
      <w:r w:rsidRPr="00F40A93">
        <w:rPr>
          <w:rFonts w:asciiTheme="majorBidi" w:hAnsiTheme="majorBidi" w:cstheme="majorBidi"/>
          <w:b/>
          <w:bCs/>
          <w:color w:val="000000"/>
          <w:sz w:val="18"/>
          <w:szCs w:val="18"/>
        </w:rPr>
        <w:t xml:space="preserve">Réussir la note administrative.- </w:t>
      </w:r>
      <w:r w:rsidRPr="00F40A93">
        <w:rPr>
          <w:rFonts w:asciiTheme="majorBidi" w:hAnsiTheme="majorBidi" w:cstheme="majorBidi"/>
          <w:color w:val="000000"/>
          <w:sz w:val="18"/>
          <w:szCs w:val="18"/>
        </w:rPr>
        <w:t>Levallois-Perret : Studyrama - Jeunes éditions, 2005.- 189</w:t>
      </w:r>
    </w:p>
    <w:p w:rsidR="00CE471F" w:rsidRDefault="00CE471F" w:rsidP="00CE471F">
      <w:pPr>
        <w:pStyle w:val="Notedebasdepage"/>
        <w:rPr>
          <w:rtl/>
          <w:lang w:bidi="ar-DZ"/>
        </w:rPr>
      </w:pPr>
    </w:p>
  </w:footnote>
  <w:footnote w:id="13">
    <w:p w:rsidR="00CE471F" w:rsidRPr="00F40A93" w:rsidRDefault="00CE471F" w:rsidP="00CE471F">
      <w:pPr>
        <w:autoSpaceDE w:val="0"/>
        <w:autoSpaceDN w:val="0"/>
        <w:adjustRightInd w:val="0"/>
        <w:rPr>
          <w:rFonts w:asciiTheme="majorBidi" w:hAnsiTheme="majorBidi" w:cstheme="majorBidi"/>
          <w:color w:val="000000"/>
          <w:sz w:val="18"/>
          <w:szCs w:val="18"/>
          <w:rtl/>
          <w:lang w:bidi="ar-DZ"/>
        </w:rPr>
      </w:pPr>
      <w:r w:rsidRPr="00F40A93">
        <w:rPr>
          <w:rStyle w:val="Appelnotedebasdep"/>
          <w:rFonts w:asciiTheme="majorBidi" w:hAnsiTheme="majorBidi" w:cstheme="majorBidi"/>
          <w:sz w:val="18"/>
          <w:szCs w:val="18"/>
        </w:rPr>
        <w:footnoteRef/>
      </w:r>
      <w:r w:rsidRPr="00F40A93">
        <w:rPr>
          <w:rFonts w:asciiTheme="majorBidi" w:hAnsiTheme="majorBidi" w:cstheme="majorBidi"/>
          <w:sz w:val="18"/>
          <w:szCs w:val="18"/>
        </w:rPr>
        <w:t xml:space="preserve"> </w:t>
      </w:r>
      <w:r w:rsidRPr="00F40A93">
        <w:rPr>
          <w:rFonts w:asciiTheme="majorBidi" w:hAnsiTheme="majorBidi" w:cstheme="majorBidi"/>
          <w:sz w:val="18"/>
          <w:szCs w:val="18"/>
          <w:rtl/>
          <w:lang w:bidi="ar-DZ"/>
        </w:rPr>
        <w:t>-</w:t>
      </w:r>
      <w:r w:rsidRPr="00F40A93">
        <w:rPr>
          <w:rFonts w:asciiTheme="majorBidi" w:hAnsiTheme="majorBidi" w:cstheme="majorBidi"/>
          <w:color w:val="000000"/>
          <w:sz w:val="18"/>
          <w:szCs w:val="18"/>
        </w:rPr>
        <w:t xml:space="preserve"> Lescop, Jean-Yves ; Traiteur, Annie.- </w:t>
      </w:r>
      <w:r w:rsidRPr="00F40A93">
        <w:rPr>
          <w:rFonts w:asciiTheme="majorBidi" w:hAnsiTheme="majorBidi" w:cstheme="majorBidi"/>
          <w:b/>
          <w:bCs/>
          <w:color w:val="000000"/>
          <w:sz w:val="18"/>
          <w:szCs w:val="18"/>
        </w:rPr>
        <w:t xml:space="preserve">La rédaction administrative.- </w:t>
      </w:r>
      <w:r w:rsidRPr="00F40A93">
        <w:rPr>
          <w:rFonts w:asciiTheme="majorBidi" w:hAnsiTheme="majorBidi" w:cstheme="majorBidi"/>
          <w:color w:val="000000"/>
          <w:sz w:val="18"/>
          <w:szCs w:val="18"/>
        </w:rPr>
        <w:t>Paris : CDFA, 1996.- 34 p</w:t>
      </w:r>
    </w:p>
  </w:footnote>
  <w:footnote w:id="14">
    <w:p w:rsidR="00CE471F" w:rsidRPr="00F40A93" w:rsidRDefault="00CE471F" w:rsidP="00CE471F">
      <w:pPr>
        <w:autoSpaceDE w:val="0"/>
        <w:autoSpaceDN w:val="0"/>
        <w:adjustRightInd w:val="0"/>
        <w:rPr>
          <w:rFonts w:asciiTheme="majorBidi" w:hAnsiTheme="majorBidi" w:cstheme="majorBidi"/>
          <w:b/>
          <w:bCs/>
          <w:color w:val="000000"/>
          <w:sz w:val="18"/>
          <w:szCs w:val="18"/>
        </w:rPr>
      </w:pPr>
      <w:r w:rsidRPr="00F40A93">
        <w:rPr>
          <w:rFonts w:asciiTheme="majorBidi" w:hAnsiTheme="majorBidi" w:cstheme="majorBidi"/>
          <w:b/>
          <w:bCs/>
          <w:color w:val="000000"/>
          <w:sz w:val="18"/>
          <w:szCs w:val="18"/>
        </w:rPr>
        <w:footnoteRef/>
      </w:r>
      <w:r w:rsidRPr="00F40A93">
        <w:rPr>
          <w:rFonts w:asciiTheme="majorBidi" w:hAnsiTheme="majorBidi" w:cstheme="majorBidi"/>
          <w:b/>
          <w:bCs/>
          <w:color w:val="000000"/>
          <w:sz w:val="18"/>
          <w:szCs w:val="18"/>
        </w:rPr>
        <w:t xml:space="preserve"> </w:t>
      </w:r>
      <w:r w:rsidRPr="00F40A93">
        <w:rPr>
          <w:rFonts w:asciiTheme="majorBidi" w:hAnsiTheme="majorBidi" w:cstheme="majorBidi" w:hint="cs"/>
          <w:b/>
          <w:bCs/>
          <w:color w:val="000000"/>
          <w:sz w:val="18"/>
          <w:szCs w:val="18"/>
          <w:rtl/>
        </w:rPr>
        <w:t>-</w:t>
      </w:r>
      <w:r w:rsidRPr="00F40A93">
        <w:rPr>
          <w:rFonts w:asciiTheme="majorBidi" w:hAnsiTheme="majorBidi" w:cstheme="majorBidi"/>
          <w:b/>
          <w:bCs/>
          <w:color w:val="000000"/>
          <w:sz w:val="18"/>
          <w:szCs w:val="18"/>
        </w:rPr>
        <w:t xml:space="preserve"> Leroux, Martine ; Stanek, Danielle ; CDFA.- La lettre administrative.- Paris : CDFA, 1996.- 60 p.</w:t>
      </w:r>
    </w:p>
    <w:p w:rsidR="00CE471F" w:rsidRDefault="00CE471F" w:rsidP="00CE471F">
      <w:pPr>
        <w:pStyle w:val="Notedebasdepage"/>
        <w:rPr>
          <w:rtl/>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556F4"/>
    <w:multiLevelType w:val="hybridMultilevel"/>
    <w:tmpl w:val="99AE474A"/>
    <w:lvl w:ilvl="0" w:tplc="EF44CD5A">
      <w:start w:val="1"/>
      <w:numFmt w:val="decimal"/>
      <w:lvlText w:val="%1-"/>
      <w:lvlJc w:val="left"/>
      <w:pPr>
        <w:ind w:left="1620" w:hanging="360"/>
      </w:pPr>
      <w:rPr>
        <w:rFonts w:eastAsia="Times New Roman" w:hint="default"/>
        <w:sz w:val="30"/>
      </w:rPr>
    </w:lvl>
    <w:lvl w:ilvl="1" w:tplc="040C0019">
      <w:start w:val="1"/>
      <w:numFmt w:val="lowerLetter"/>
      <w:lvlText w:val="%2."/>
      <w:lvlJc w:val="left"/>
      <w:pPr>
        <w:ind w:left="2340" w:hanging="360"/>
      </w:pPr>
    </w:lvl>
    <w:lvl w:ilvl="2" w:tplc="040C001B" w:tentative="1">
      <w:start w:val="1"/>
      <w:numFmt w:val="lowerRoman"/>
      <w:lvlText w:val="%3."/>
      <w:lvlJc w:val="right"/>
      <w:pPr>
        <w:ind w:left="3060" w:hanging="180"/>
      </w:pPr>
    </w:lvl>
    <w:lvl w:ilvl="3" w:tplc="040C000F" w:tentative="1">
      <w:start w:val="1"/>
      <w:numFmt w:val="decimal"/>
      <w:lvlText w:val="%4."/>
      <w:lvlJc w:val="left"/>
      <w:pPr>
        <w:ind w:left="3780" w:hanging="360"/>
      </w:pPr>
    </w:lvl>
    <w:lvl w:ilvl="4" w:tplc="040C0019" w:tentative="1">
      <w:start w:val="1"/>
      <w:numFmt w:val="lowerLetter"/>
      <w:lvlText w:val="%5."/>
      <w:lvlJc w:val="left"/>
      <w:pPr>
        <w:ind w:left="4500" w:hanging="360"/>
      </w:pPr>
    </w:lvl>
    <w:lvl w:ilvl="5" w:tplc="040C001B" w:tentative="1">
      <w:start w:val="1"/>
      <w:numFmt w:val="lowerRoman"/>
      <w:lvlText w:val="%6."/>
      <w:lvlJc w:val="right"/>
      <w:pPr>
        <w:ind w:left="5220" w:hanging="180"/>
      </w:pPr>
    </w:lvl>
    <w:lvl w:ilvl="6" w:tplc="040C000F" w:tentative="1">
      <w:start w:val="1"/>
      <w:numFmt w:val="decimal"/>
      <w:lvlText w:val="%7."/>
      <w:lvlJc w:val="left"/>
      <w:pPr>
        <w:ind w:left="5940" w:hanging="360"/>
      </w:pPr>
    </w:lvl>
    <w:lvl w:ilvl="7" w:tplc="040C0019" w:tentative="1">
      <w:start w:val="1"/>
      <w:numFmt w:val="lowerLetter"/>
      <w:lvlText w:val="%8."/>
      <w:lvlJc w:val="left"/>
      <w:pPr>
        <w:ind w:left="6660" w:hanging="360"/>
      </w:pPr>
    </w:lvl>
    <w:lvl w:ilvl="8" w:tplc="040C001B" w:tentative="1">
      <w:start w:val="1"/>
      <w:numFmt w:val="lowerRoman"/>
      <w:lvlText w:val="%9."/>
      <w:lvlJc w:val="right"/>
      <w:pPr>
        <w:ind w:left="7380" w:hanging="180"/>
      </w:pPr>
    </w:lvl>
  </w:abstractNum>
  <w:abstractNum w:abstractNumId="1">
    <w:nsid w:val="2AEC64AC"/>
    <w:multiLevelType w:val="hybridMultilevel"/>
    <w:tmpl w:val="F9CA8086"/>
    <w:lvl w:ilvl="0" w:tplc="B162AECA">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4BCB7A1D"/>
    <w:multiLevelType w:val="hybridMultilevel"/>
    <w:tmpl w:val="99AE474A"/>
    <w:lvl w:ilvl="0" w:tplc="EF44CD5A">
      <w:start w:val="1"/>
      <w:numFmt w:val="decimal"/>
      <w:lvlText w:val="%1-"/>
      <w:lvlJc w:val="left"/>
      <w:pPr>
        <w:ind w:left="1620" w:hanging="360"/>
      </w:pPr>
      <w:rPr>
        <w:rFonts w:eastAsia="Times New Roman" w:hint="default"/>
        <w:sz w:val="30"/>
      </w:rPr>
    </w:lvl>
    <w:lvl w:ilvl="1" w:tplc="040C0019">
      <w:start w:val="1"/>
      <w:numFmt w:val="lowerLetter"/>
      <w:lvlText w:val="%2."/>
      <w:lvlJc w:val="left"/>
      <w:pPr>
        <w:ind w:left="2340" w:hanging="360"/>
      </w:pPr>
    </w:lvl>
    <w:lvl w:ilvl="2" w:tplc="040C001B" w:tentative="1">
      <w:start w:val="1"/>
      <w:numFmt w:val="lowerRoman"/>
      <w:lvlText w:val="%3."/>
      <w:lvlJc w:val="right"/>
      <w:pPr>
        <w:ind w:left="3060" w:hanging="180"/>
      </w:pPr>
    </w:lvl>
    <w:lvl w:ilvl="3" w:tplc="040C000F" w:tentative="1">
      <w:start w:val="1"/>
      <w:numFmt w:val="decimal"/>
      <w:lvlText w:val="%4."/>
      <w:lvlJc w:val="left"/>
      <w:pPr>
        <w:ind w:left="3780" w:hanging="360"/>
      </w:pPr>
    </w:lvl>
    <w:lvl w:ilvl="4" w:tplc="040C0019" w:tentative="1">
      <w:start w:val="1"/>
      <w:numFmt w:val="lowerLetter"/>
      <w:lvlText w:val="%5."/>
      <w:lvlJc w:val="left"/>
      <w:pPr>
        <w:ind w:left="4500" w:hanging="360"/>
      </w:pPr>
    </w:lvl>
    <w:lvl w:ilvl="5" w:tplc="040C001B" w:tentative="1">
      <w:start w:val="1"/>
      <w:numFmt w:val="lowerRoman"/>
      <w:lvlText w:val="%6."/>
      <w:lvlJc w:val="right"/>
      <w:pPr>
        <w:ind w:left="5220" w:hanging="180"/>
      </w:pPr>
    </w:lvl>
    <w:lvl w:ilvl="6" w:tplc="040C000F" w:tentative="1">
      <w:start w:val="1"/>
      <w:numFmt w:val="decimal"/>
      <w:lvlText w:val="%7."/>
      <w:lvlJc w:val="left"/>
      <w:pPr>
        <w:ind w:left="5940" w:hanging="360"/>
      </w:pPr>
    </w:lvl>
    <w:lvl w:ilvl="7" w:tplc="040C0019" w:tentative="1">
      <w:start w:val="1"/>
      <w:numFmt w:val="lowerLetter"/>
      <w:lvlText w:val="%8."/>
      <w:lvlJc w:val="left"/>
      <w:pPr>
        <w:ind w:left="6660" w:hanging="360"/>
      </w:pPr>
    </w:lvl>
    <w:lvl w:ilvl="8" w:tplc="040C001B" w:tentative="1">
      <w:start w:val="1"/>
      <w:numFmt w:val="lowerRoman"/>
      <w:lvlText w:val="%9."/>
      <w:lvlJc w:val="right"/>
      <w:pPr>
        <w:ind w:left="7380" w:hanging="180"/>
      </w:pPr>
    </w:lvl>
  </w:abstractNum>
  <w:abstractNum w:abstractNumId="3">
    <w:nsid w:val="7D11376F"/>
    <w:multiLevelType w:val="hybridMultilevel"/>
    <w:tmpl w:val="AA983D32"/>
    <w:lvl w:ilvl="0" w:tplc="4274B9C0">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CE471F"/>
    <w:rsid w:val="003915E6"/>
    <w:rsid w:val="00811406"/>
    <w:rsid w:val="008B7606"/>
    <w:rsid w:val="009A5DDD"/>
    <w:rsid w:val="00CE471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7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471F"/>
    <w:pPr>
      <w:ind w:left="720"/>
      <w:contextualSpacing/>
    </w:pPr>
  </w:style>
  <w:style w:type="paragraph" w:styleId="Notedebasdepage">
    <w:name w:val="footnote text"/>
    <w:basedOn w:val="Normal"/>
    <w:link w:val="NotedebasdepageCar"/>
    <w:uiPriority w:val="99"/>
    <w:unhideWhenUsed/>
    <w:rsid w:val="00CE471F"/>
    <w:pPr>
      <w:spacing w:after="0" w:line="240" w:lineRule="auto"/>
    </w:pPr>
    <w:rPr>
      <w:sz w:val="20"/>
      <w:szCs w:val="20"/>
    </w:rPr>
  </w:style>
  <w:style w:type="character" w:customStyle="1" w:styleId="NotedebasdepageCar">
    <w:name w:val="Note de bas de page Car"/>
    <w:basedOn w:val="Policepardfaut"/>
    <w:link w:val="Notedebasdepage"/>
    <w:uiPriority w:val="99"/>
    <w:rsid w:val="00CE471F"/>
    <w:rPr>
      <w:sz w:val="20"/>
      <w:szCs w:val="20"/>
    </w:rPr>
  </w:style>
  <w:style w:type="character" w:styleId="Appelnotedebasdep">
    <w:name w:val="footnote reference"/>
    <w:basedOn w:val="Policepardfaut"/>
    <w:uiPriority w:val="99"/>
    <w:semiHidden/>
    <w:unhideWhenUsed/>
    <w:rsid w:val="00CE471F"/>
    <w:rPr>
      <w:vertAlign w:val="superscript"/>
    </w:rPr>
  </w:style>
  <w:style w:type="paragraph" w:styleId="En-tte">
    <w:name w:val="header"/>
    <w:basedOn w:val="Normal"/>
    <w:link w:val="En-tteCar"/>
    <w:uiPriority w:val="99"/>
    <w:semiHidden/>
    <w:unhideWhenUsed/>
    <w:rsid w:val="00CE471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E471F"/>
  </w:style>
  <w:style w:type="paragraph" w:styleId="Pieddepage">
    <w:name w:val="footer"/>
    <w:basedOn w:val="Normal"/>
    <w:link w:val="PieddepageCar"/>
    <w:uiPriority w:val="99"/>
    <w:unhideWhenUsed/>
    <w:rsid w:val="00CE47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2046</Words>
  <Characters>11254</Characters>
  <Application>Microsoft Office Word</Application>
  <DocSecurity>0</DocSecurity>
  <Lines>93</Lines>
  <Paragraphs>26</Paragraphs>
  <ScaleCrop>false</ScaleCrop>
  <Company/>
  <LinksUpToDate>false</LinksUpToDate>
  <CharactersWithSpaces>13274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2020-04-11T23:14:00Z</dcterms:created>
  <dcterms:modified xsi:type="dcterms:W3CDTF">2020-04-11T23:18:00Z</dcterms:modified>
</cp:coreProperties>
</file>