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62E" w:rsidRPr="00E12470" w:rsidRDefault="0065562E" w:rsidP="00486A90">
      <w:pPr>
        <w:spacing w:line="360" w:lineRule="auto"/>
        <w:jc w:val="center"/>
        <w:rPr>
          <w:rFonts w:asciiTheme="majorBidi" w:hAnsiTheme="majorBidi" w:cstheme="majorBidi"/>
          <w:b/>
          <w:bCs/>
          <w:sz w:val="44"/>
          <w:szCs w:val="44"/>
          <w:lang w:val="en-US"/>
        </w:rPr>
      </w:pPr>
      <w:r w:rsidRPr="00E12470">
        <w:rPr>
          <w:rFonts w:asciiTheme="majorBidi" w:hAnsiTheme="majorBidi" w:cstheme="majorBidi"/>
          <w:b/>
          <w:bCs/>
          <w:sz w:val="44"/>
          <w:szCs w:val="44"/>
          <w:lang w:val="en-US"/>
        </w:rPr>
        <w:t xml:space="preserve">Administrative </w:t>
      </w:r>
      <w:r w:rsidR="00703D43" w:rsidRPr="00E12470">
        <w:rPr>
          <w:rFonts w:asciiTheme="majorBidi" w:hAnsiTheme="majorBidi" w:cstheme="majorBidi"/>
          <w:b/>
          <w:bCs/>
          <w:sz w:val="44"/>
          <w:szCs w:val="44"/>
          <w:lang w:val="en-US"/>
        </w:rPr>
        <w:t>Law</w:t>
      </w:r>
    </w:p>
    <w:p w:rsidR="00E12470" w:rsidRDefault="00B36F67" w:rsidP="00226E48">
      <w:pPr>
        <w:pStyle w:val="Sansinterligne"/>
        <w:spacing w:line="360" w:lineRule="auto"/>
        <w:jc w:val="both"/>
        <w:rPr>
          <w:rFonts w:asciiTheme="majorBidi" w:hAnsiTheme="majorBidi" w:cstheme="majorBidi"/>
          <w:color w:val="000000" w:themeColor="text1"/>
          <w:sz w:val="28"/>
          <w:szCs w:val="28"/>
          <w:lang w:val="en-US"/>
        </w:rPr>
      </w:pPr>
      <w:r w:rsidRPr="00E12470">
        <w:rPr>
          <w:rFonts w:asciiTheme="majorBidi" w:hAnsiTheme="majorBidi" w:cstheme="majorBidi"/>
          <w:sz w:val="28"/>
          <w:szCs w:val="28"/>
          <w:lang w:val="en-US"/>
        </w:rPr>
        <w:t xml:space="preserve"> </w:t>
      </w:r>
      <w:r w:rsidR="00486A90" w:rsidRPr="00703D43">
        <w:rPr>
          <w:rFonts w:asciiTheme="majorBidi" w:hAnsiTheme="majorBidi" w:cstheme="majorBidi" w:hint="cs"/>
          <w:color w:val="000000" w:themeColor="text1"/>
          <w:sz w:val="28"/>
          <w:szCs w:val="28"/>
          <w:rtl/>
        </w:rPr>
        <w:t xml:space="preserve">  </w:t>
      </w:r>
      <w:r w:rsidRPr="00E12470">
        <w:rPr>
          <w:rFonts w:asciiTheme="majorBidi" w:hAnsiTheme="majorBidi" w:cstheme="majorBidi"/>
          <w:color w:val="000000" w:themeColor="text1"/>
          <w:sz w:val="28"/>
          <w:szCs w:val="28"/>
          <w:lang w:val="en-US"/>
        </w:rPr>
        <w:t xml:space="preserve">  </w:t>
      </w:r>
      <w:r w:rsidR="0065562E" w:rsidRPr="00044922">
        <w:rPr>
          <w:rFonts w:asciiTheme="majorBidi" w:hAnsiTheme="majorBidi" w:cstheme="majorBidi"/>
          <w:color w:val="000000" w:themeColor="text1"/>
          <w:sz w:val="28"/>
          <w:szCs w:val="28"/>
          <w:lang w:val="en-US"/>
        </w:rPr>
        <w:t xml:space="preserve">Administrative law refers </w:t>
      </w:r>
      <w:proofErr w:type="gramStart"/>
      <w:r w:rsidR="0065562E" w:rsidRPr="00044922">
        <w:rPr>
          <w:rFonts w:asciiTheme="majorBidi" w:hAnsiTheme="majorBidi" w:cstheme="majorBidi"/>
          <w:color w:val="000000" w:themeColor="text1"/>
          <w:sz w:val="28"/>
          <w:szCs w:val="28"/>
          <w:lang w:val="en-US"/>
        </w:rPr>
        <w:t>to</w:t>
      </w:r>
      <w:r w:rsidR="00E12470">
        <w:rPr>
          <w:rFonts w:asciiTheme="majorBidi" w:hAnsiTheme="majorBidi" w:cstheme="majorBidi"/>
          <w:color w:val="000000" w:themeColor="text1"/>
          <w:sz w:val="28"/>
          <w:szCs w:val="28"/>
          <w:lang w:val="en-US"/>
        </w:rPr>
        <w:t xml:space="preserve"> :</w:t>
      </w:r>
      <w:proofErr w:type="gramEnd"/>
    </w:p>
    <w:p w:rsidR="00E12470" w:rsidRDefault="00147BB5" w:rsidP="00703D43">
      <w:pPr>
        <w:pStyle w:val="Sansinterligne"/>
        <w:spacing w:line="360" w:lineRule="auto"/>
        <w:jc w:val="both"/>
        <w:rPr>
          <w:rFonts w:asciiTheme="majorBidi" w:hAnsiTheme="majorBidi" w:cstheme="majorBidi"/>
          <w:color w:val="000000" w:themeColor="text1"/>
          <w:sz w:val="28"/>
          <w:szCs w:val="28"/>
          <w:lang w:val="en-US"/>
        </w:rPr>
      </w:pPr>
      <w:r>
        <w:rPr>
          <w:rFonts w:asciiTheme="majorBidi" w:hAnsiTheme="majorBidi" w:cstheme="majorBidi"/>
          <w:noProof/>
          <w:color w:val="000000" w:themeColor="text1"/>
          <w:sz w:val="28"/>
          <w:szCs w:val="28"/>
          <w:lang w:eastAsia="fr-FR"/>
        </w:rPr>
        <w:pict>
          <v:rect id="_x0000_s1026" style="position:absolute;left:0;text-align:left;margin-left:-23.7pt;margin-top:-.05pt;width:539.25pt;height:90pt;z-index:251658240" fillcolor="#d8d8d8 [2732]">
            <v:textbox style="mso-next-textbox:#_x0000_s1026">
              <w:txbxContent>
                <w:p w:rsidR="00E12470" w:rsidRPr="008363DD" w:rsidRDefault="00E12470" w:rsidP="00E7267B">
                  <w:pPr>
                    <w:pStyle w:val="Sansinterligne"/>
                    <w:shd w:val="clear" w:color="auto" w:fill="FFFFFF" w:themeFill="background1"/>
                    <w:spacing w:line="360" w:lineRule="auto"/>
                    <w:jc w:val="both"/>
                    <w:rPr>
                      <w:lang w:val="en-US"/>
                    </w:rPr>
                  </w:pPr>
                  <w:r w:rsidRPr="00E12470">
                    <w:rPr>
                      <w:rFonts w:asciiTheme="majorBidi" w:hAnsiTheme="majorBidi" w:cstheme="majorBidi"/>
                      <w:b/>
                      <w:bCs/>
                      <w:sz w:val="28"/>
                      <w:szCs w:val="28"/>
                      <w:lang w:val="en-US"/>
                    </w:rPr>
                    <w:t>Administrative law</w:t>
                  </w:r>
                  <w:r>
                    <w:rPr>
                      <w:rFonts w:asciiTheme="majorBidi" w:hAnsiTheme="majorBidi" w:cstheme="majorBidi"/>
                      <w:b/>
                      <w:bCs/>
                      <w:sz w:val="28"/>
                      <w:szCs w:val="28"/>
                      <w:lang w:val="en-US"/>
                    </w:rPr>
                    <w:t>:</w:t>
                  </w:r>
                  <w:r w:rsidR="00EE599D">
                    <w:rPr>
                      <w:rFonts w:asciiTheme="majorBidi" w:hAnsiTheme="majorBidi" w:cstheme="majorBidi"/>
                      <w:b/>
                      <w:bCs/>
                      <w:sz w:val="28"/>
                      <w:szCs w:val="28"/>
                      <w:lang w:val="en-US"/>
                    </w:rPr>
                    <w:t xml:space="preserve"> </w:t>
                  </w:r>
                  <w:r w:rsidRPr="00044922">
                    <w:rPr>
                      <w:rFonts w:asciiTheme="majorBidi" w:hAnsiTheme="majorBidi" w:cstheme="majorBidi"/>
                      <w:color w:val="000000" w:themeColor="text1"/>
                      <w:sz w:val="28"/>
                      <w:szCs w:val="28"/>
                      <w:lang w:val="en-US"/>
                    </w:rPr>
                    <w:t xml:space="preserve">the body </w:t>
                  </w:r>
                  <w:proofErr w:type="gramStart"/>
                  <w:r w:rsidRPr="00044922">
                    <w:rPr>
                      <w:rFonts w:asciiTheme="majorBidi" w:hAnsiTheme="majorBidi" w:cstheme="majorBidi"/>
                      <w:color w:val="000000" w:themeColor="text1"/>
                      <w:sz w:val="28"/>
                      <w:szCs w:val="28"/>
                      <w:lang w:val="en-US"/>
                    </w:rPr>
                    <w:t>of  laws</w:t>
                  </w:r>
                  <w:proofErr w:type="gramEnd"/>
                  <w:r w:rsidRPr="00044922">
                    <w:rPr>
                      <w:rFonts w:asciiTheme="majorBidi" w:hAnsiTheme="majorBidi" w:cstheme="majorBidi"/>
                      <w:color w:val="000000" w:themeColor="text1"/>
                      <w:sz w:val="28"/>
                      <w:szCs w:val="28"/>
                      <w:lang w:val="en-US"/>
                    </w:rPr>
                    <w:t xml:space="preserve">, </w:t>
                  </w:r>
                  <w:proofErr w:type="spellStart"/>
                  <w:r w:rsidRPr="00044922">
                    <w:rPr>
                      <w:rFonts w:asciiTheme="majorBidi" w:hAnsiTheme="majorBidi" w:cstheme="majorBidi"/>
                      <w:color w:val="000000" w:themeColor="text1"/>
                      <w:sz w:val="28"/>
                      <w:szCs w:val="28"/>
                      <w:lang w:val="en-US"/>
                    </w:rPr>
                    <w:t>procedures,and</w:t>
                  </w:r>
                  <w:proofErr w:type="spellEnd"/>
                  <w:r w:rsidRPr="00044922">
                    <w:rPr>
                      <w:rFonts w:asciiTheme="majorBidi" w:hAnsiTheme="majorBidi" w:cstheme="majorBidi"/>
                      <w:color w:val="000000" w:themeColor="text1"/>
                      <w:sz w:val="28"/>
                      <w:szCs w:val="28"/>
                      <w:lang w:val="en-US"/>
                    </w:rPr>
                    <w:t xml:space="preserve"> legal institutions affecting government agencies as they implement legislation and administer public programs. As such, the scope of administrative law sweeps </w:t>
                  </w:r>
                  <w:proofErr w:type="spellStart"/>
                  <w:r w:rsidRPr="00044922">
                    <w:rPr>
                      <w:rFonts w:asciiTheme="majorBidi" w:hAnsiTheme="majorBidi" w:cstheme="majorBidi"/>
                      <w:color w:val="000000" w:themeColor="text1"/>
                      <w:sz w:val="28"/>
                      <w:szCs w:val="28"/>
                      <w:lang w:val="en-US"/>
                    </w:rPr>
                    <w:t>broadly.</w:t>
                  </w:r>
                  <w:proofErr w:type="spellEnd"/>
                </w:p>
              </w:txbxContent>
            </v:textbox>
          </v:rect>
        </w:pict>
      </w:r>
    </w:p>
    <w:p w:rsidR="00E12470" w:rsidRDefault="00E12470" w:rsidP="00703D43">
      <w:pPr>
        <w:pStyle w:val="Sansinterligne"/>
        <w:spacing w:line="360" w:lineRule="auto"/>
        <w:jc w:val="both"/>
        <w:rPr>
          <w:rFonts w:asciiTheme="majorBidi" w:hAnsiTheme="majorBidi" w:cstheme="majorBidi"/>
          <w:color w:val="000000" w:themeColor="text1"/>
          <w:sz w:val="28"/>
          <w:szCs w:val="28"/>
          <w:lang w:val="en-US"/>
        </w:rPr>
      </w:pPr>
    </w:p>
    <w:p w:rsidR="00E12470" w:rsidRDefault="00E12470" w:rsidP="00703D43">
      <w:pPr>
        <w:pStyle w:val="Sansinterligne"/>
        <w:spacing w:line="360" w:lineRule="auto"/>
        <w:jc w:val="both"/>
        <w:rPr>
          <w:rFonts w:asciiTheme="majorBidi" w:hAnsiTheme="majorBidi" w:cstheme="majorBidi"/>
          <w:color w:val="000000" w:themeColor="text1"/>
          <w:sz w:val="28"/>
          <w:szCs w:val="28"/>
          <w:lang w:val="en-US"/>
        </w:rPr>
      </w:pPr>
    </w:p>
    <w:p w:rsidR="00E12470" w:rsidRDefault="00E12470" w:rsidP="00703D43">
      <w:pPr>
        <w:pStyle w:val="Sansinterligne"/>
        <w:spacing w:line="360" w:lineRule="auto"/>
        <w:jc w:val="both"/>
        <w:rPr>
          <w:rFonts w:asciiTheme="majorBidi" w:hAnsiTheme="majorBidi" w:cstheme="majorBidi"/>
          <w:color w:val="000000" w:themeColor="text1"/>
          <w:sz w:val="28"/>
          <w:szCs w:val="28"/>
          <w:lang w:val="en-US"/>
        </w:rPr>
      </w:pPr>
    </w:p>
    <w:p w:rsidR="00703D43" w:rsidRPr="00044922" w:rsidRDefault="00E12470" w:rsidP="00703D43">
      <w:pPr>
        <w:pStyle w:val="Sansinterligne"/>
        <w:spacing w:line="360" w:lineRule="auto"/>
        <w:jc w:val="both"/>
        <w:rPr>
          <w:rFonts w:asciiTheme="majorBidi" w:hAnsiTheme="majorBidi" w:cstheme="majorBidi"/>
          <w:sz w:val="28"/>
          <w:szCs w:val="28"/>
          <w:lang w:val="en-US"/>
        </w:rPr>
      </w:pPr>
      <w:r>
        <w:rPr>
          <w:rFonts w:asciiTheme="majorBidi" w:hAnsiTheme="majorBidi" w:cstheme="majorBidi"/>
          <w:color w:val="000000" w:themeColor="text1"/>
          <w:sz w:val="28"/>
          <w:szCs w:val="28"/>
          <w:lang w:val="en-US"/>
        </w:rPr>
        <w:t xml:space="preserve">  </w:t>
      </w:r>
      <w:r w:rsidR="0065562E" w:rsidRPr="00044922">
        <w:rPr>
          <w:rFonts w:asciiTheme="majorBidi" w:hAnsiTheme="majorBidi" w:cstheme="majorBidi"/>
          <w:color w:val="000000" w:themeColor="text1"/>
          <w:sz w:val="28"/>
          <w:szCs w:val="28"/>
          <w:lang w:val="en-US"/>
        </w:rPr>
        <w:t xml:space="preserve"> In most countries, bureaucratic agencies make up the largest part of the governmental sector</w:t>
      </w:r>
      <w:r w:rsidR="0065562E" w:rsidRPr="00044922">
        <w:rPr>
          <w:rFonts w:asciiTheme="majorBidi" w:hAnsiTheme="majorBidi" w:cstheme="majorBidi"/>
          <w:sz w:val="28"/>
          <w:szCs w:val="28"/>
          <w:lang w:val="en-US"/>
        </w:rPr>
        <w:t xml:space="preserve"> and generate most of the decisions having a direct impact on citizen</w:t>
      </w:r>
      <w:r w:rsidR="00486A90" w:rsidRPr="00044922">
        <w:rPr>
          <w:rFonts w:asciiTheme="majorBidi" w:hAnsiTheme="majorBidi" w:cstheme="majorBidi"/>
          <w:sz w:val="28"/>
          <w:szCs w:val="28"/>
          <w:lang w:val="en-US"/>
        </w:rPr>
        <w:t>'</w:t>
      </w:r>
      <w:r w:rsidR="0065562E" w:rsidRPr="00044922">
        <w:rPr>
          <w:rFonts w:asciiTheme="majorBidi" w:hAnsiTheme="majorBidi" w:cstheme="majorBidi"/>
          <w:sz w:val="28"/>
          <w:szCs w:val="28"/>
          <w:lang w:val="en-US"/>
        </w:rPr>
        <w:t xml:space="preserve">s lives. </w:t>
      </w:r>
      <w:r w:rsidR="00703D43" w:rsidRPr="00044922">
        <w:rPr>
          <w:rFonts w:asciiTheme="majorBidi" w:hAnsiTheme="majorBidi" w:cstheme="majorBidi"/>
          <w:sz w:val="28"/>
          <w:szCs w:val="28"/>
          <w:lang w:val="en-US"/>
        </w:rPr>
        <w:t xml:space="preserve">   </w:t>
      </w:r>
    </w:p>
    <w:p w:rsidR="00E12470" w:rsidRDefault="00703D43" w:rsidP="00486A90">
      <w:pPr>
        <w:pStyle w:val="Sansinterligne"/>
        <w:spacing w:line="360" w:lineRule="auto"/>
        <w:jc w:val="both"/>
        <w:rPr>
          <w:rFonts w:asciiTheme="majorBidi" w:hAnsiTheme="majorBidi" w:cstheme="majorBidi"/>
          <w:sz w:val="28"/>
          <w:szCs w:val="28"/>
          <w:lang w:val="en-US"/>
        </w:rPr>
      </w:pPr>
      <w:r w:rsidRPr="00E12470">
        <w:rPr>
          <w:rFonts w:asciiTheme="majorBidi" w:hAnsiTheme="majorBidi" w:cstheme="majorBidi"/>
          <w:b/>
          <w:bCs/>
          <w:sz w:val="28"/>
          <w:szCs w:val="28"/>
          <w:u w:val="single"/>
          <w:lang w:val="en-US"/>
        </w:rPr>
        <w:t xml:space="preserve"> </w:t>
      </w:r>
      <w:r w:rsidR="0065562E" w:rsidRPr="00E12470">
        <w:rPr>
          <w:rFonts w:asciiTheme="majorBidi" w:hAnsiTheme="majorBidi" w:cstheme="majorBidi"/>
          <w:b/>
          <w:bCs/>
          <w:sz w:val="28"/>
          <w:szCs w:val="28"/>
          <w:u w:val="single"/>
          <w:lang w:val="en-US"/>
        </w:rPr>
        <w:t>Administrative law governs agency decisions to</w:t>
      </w:r>
      <w:r w:rsidR="00E12470">
        <w:rPr>
          <w:rFonts w:asciiTheme="majorBidi" w:hAnsiTheme="majorBidi" w:cstheme="majorBidi"/>
          <w:sz w:val="28"/>
          <w:szCs w:val="28"/>
          <w:lang w:val="en-US"/>
        </w:rPr>
        <w:t>:</w:t>
      </w:r>
    </w:p>
    <w:p w:rsidR="00E12470" w:rsidRDefault="00E12470" w:rsidP="00486A90">
      <w:pPr>
        <w:pStyle w:val="Sansinterligne"/>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w:t>
      </w:r>
      <w:r w:rsidR="0065562E" w:rsidRPr="00044922">
        <w:rPr>
          <w:rFonts w:asciiTheme="majorBidi" w:hAnsiTheme="majorBidi" w:cstheme="majorBidi"/>
          <w:sz w:val="28"/>
          <w:szCs w:val="28"/>
          <w:lang w:val="en-US"/>
        </w:rPr>
        <w:t xml:space="preserve"> </w:t>
      </w:r>
      <w:proofErr w:type="gramStart"/>
      <w:r w:rsidR="00476B51" w:rsidRPr="00044922">
        <w:rPr>
          <w:rFonts w:asciiTheme="majorBidi" w:hAnsiTheme="majorBidi" w:cstheme="majorBidi"/>
          <w:sz w:val="28"/>
          <w:szCs w:val="28"/>
          <w:lang w:val="en-US"/>
        </w:rPr>
        <w:t>grant</w:t>
      </w:r>
      <w:proofErr w:type="gramEnd"/>
      <w:r w:rsidR="00476B51" w:rsidRPr="00044922">
        <w:rPr>
          <w:rFonts w:asciiTheme="majorBidi" w:hAnsiTheme="majorBidi" w:cstheme="majorBidi"/>
          <w:sz w:val="28"/>
          <w:szCs w:val="28"/>
          <w:lang w:val="en-US"/>
        </w:rPr>
        <w:t xml:space="preserve"> licenses, </w:t>
      </w:r>
      <w:r>
        <w:rPr>
          <w:rFonts w:asciiTheme="majorBidi" w:hAnsiTheme="majorBidi" w:cstheme="majorBidi"/>
          <w:sz w:val="28"/>
          <w:szCs w:val="28"/>
          <w:lang w:val="en-US"/>
        </w:rPr>
        <w:t>-</w:t>
      </w:r>
      <w:r w:rsidR="00476B51" w:rsidRPr="00044922">
        <w:rPr>
          <w:rFonts w:asciiTheme="majorBidi" w:hAnsiTheme="majorBidi" w:cstheme="majorBidi"/>
          <w:sz w:val="28"/>
          <w:szCs w:val="28"/>
          <w:lang w:val="en-US"/>
        </w:rPr>
        <w:t>administer benefi</w:t>
      </w:r>
      <w:r w:rsidR="0065562E" w:rsidRPr="00044922">
        <w:rPr>
          <w:rFonts w:asciiTheme="majorBidi" w:hAnsiTheme="majorBidi" w:cstheme="majorBidi"/>
          <w:sz w:val="28"/>
          <w:szCs w:val="28"/>
          <w:lang w:val="en-US"/>
        </w:rPr>
        <w:t xml:space="preserve">ts, </w:t>
      </w:r>
      <w:r>
        <w:rPr>
          <w:rFonts w:asciiTheme="majorBidi" w:hAnsiTheme="majorBidi" w:cstheme="majorBidi"/>
          <w:sz w:val="28"/>
          <w:szCs w:val="28"/>
          <w:lang w:val="en-US"/>
        </w:rPr>
        <w:t>-</w:t>
      </w:r>
      <w:r w:rsidR="0065562E" w:rsidRPr="00044922">
        <w:rPr>
          <w:rFonts w:asciiTheme="majorBidi" w:hAnsiTheme="majorBidi" w:cstheme="majorBidi"/>
          <w:sz w:val="28"/>
          <w:szCs w:val="28"/>
          <w:lang w:val="en-US"/>
        </w:rPr>
        <w:t>conduct investigations,</w:t>
      </w:r>
      <w:r>
        <w:rPr>
          <w:rFonts w:asciiTheme="majorBidi" w:hAnsiTheme="majorBidi" w:cstheme="majorBidi"/>
          <w:sz w:val="28"/>
          <w:szCs w:val="28"/>
          <w:lang w:val="en-US"/>
        </w:rPr>
        <w:t>-</w:t>
      </w:r>
      <w:r w:rsidR="0065562E" w:rsidRPr="00044922">
        <w:rPr>
          <w:rFonts w:asciiTheme="majorBidi" w:hAnsiTheme="majorBidi" w:cstheme="majorBidi"/>
          <w:sz w:val="28"/>
          <w:szCs w:val="28"/>
          <w:lang w:val="en-US"/>
        </w:rPr>
        <w:t xml:space="preserve"> enforce laws, </w:t>
      </w:r>
      <w:r>
        <w:rPr>
          <w:rFonts w:asciiTheme="majorBidi" w:hAnsiTheme="majorBidi" w:cstheme="majorBidi"/>
          <w:sz w:val="28"/>
          <w:szCs w:val="28"/>
          <w:lang w:val="en-US"/>
        </w:rPr>
        <w:t>-</w:t>
      </w:r>
      <w:r w:rsidR="0065562E" w:rsidRPr="00044922">
        <w:rPr>
          <w:rFonts w:asciiTheme="majorBidi" w:hAnsiTheme="majorBidi" w:cstheme="majorBidi"/>
          <w:sz w:val="28"/>
          <w:szCs w:val="28"/>
          <w:lang w:val="en-US"/>
        </w:rPr>
        <w:t xml:space="preserve">impose sanctions, </w:t>
      </w:r>
      <w:r>
        <w:rPr>
          <w:rFonts w:asciiTheme="majorBidi" w:hAnsiTheme="majorBidi" w:cstheme="majorBidi"/>
          <w:sz w:val="28"/>
          <w:szCs w:val="28"/>
          <w:lang w:val="en-US"/>
        </w:rPr>
        <w:t>-</w:t>
      </w:r>
      <w:r w:rsidR="0065562E" w:rsidRPr="00044922">
        <w:rPr>
          <w:rFonts w:asciiTheme="majorBidi" w:hAnsiTheme="majorBidi" w:cstheme="majorBidi"/>
          <w:sz w:val="28"/>
          <w:szCs w:val="28"/>
          <w:lang w:val="en-US"/>
        </w:rPr>
        <w:t xml:space="preserve">award government contracts, </w:t>
      </w:r>
      <w:r>
        <w:rPr>
          <w:rFonts w:asciiTheme="majorBidi" w:hAnsiTheme="majorBidi" w:cstheme="majorBidi"/>
          <w:sz w:val="28"/>
          <w:szCs w:val="28"/>
          <w:lang w:val="en-US"/>
        </w:rPr>
        <w:t>-</w:t>
      </w:r>
      <w:r w:rsidR="0065562E" w:rsidRPr="00044922">
        <w:rPr>
          <w:rFonts w:asciiTheme="majorBidi" w:hAnsiTheme="majorBidi" w:cstheme="majorBidi"/>
          <w:sz w:val="28"/>
          <w:szCs w:val="28"/>
          <w:lang w:val="en-US"/>
        </w:rPr>
        <w:t xml:space="preserve">collect information, </w:t>
      </w:r>
      <w:r>
        <w:rPr>
          <w:rFonts w:asciiTheme="majorBidi" w:hAnsiTheme="majorBidi" w:cstheme="majorBidi"/>
          <w:sz w:val="28"/>
          <w:szCs w:val="28"/>
          <w:lang w:val="en-US"/>
        </w:rPr>
        <w:t>-</w:t>
      </w:r>
      <w:r w:rsidR="0065562E" w:rsidRPr="00044922">
        <w:rPr>
          <w:rFonts w:asciiTheme="majorBidi" w:hAnsiTheme="majorBidi" w:cstheme="majorBidi"/>
          <w:sz w:val="28"/>
          <w:szCs w:val="28"/>
          <w:lang w:val="en-US"/>
        </w:rPr>
        <w:t xml:space="preserve">hire employees, and </w:t>
      </w:r>
      <w:r>
        <w:rPr>
          <w:rFonts w:asciiTheme="majorBidi" w:hAnsiTheme="majorBidi" w:cstheme="majorBidi"/>
          <w:sz w:val="28"/>
          <w:szCs w:val="28"/>
          <w:lang w:val="en-US"/>
        </w:rPr>
        <w:t xml:space="preserve"> </w:t>
      </w:r>
    </w:p>
    <w:p w:rsidR="0065562E" w:rsidRPr="00044922" w:rsidRDefault="00E12470" w:rsidP="00486A90">
      <w:pPr>
        <w:pStyle w:val="Sansinterligne"/>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-m</w:t>
      </w:r>
      <w:r w:rsidR="0065562E" w:rsidRPr="00044922">
        <w:rPr>
          <w:rFonts w:asciiTheme="majorBidi" w:hAnsiTheme="majorBidi" w:cstheme="majorBidi"/>
          <w:sz w:val="28"/>
          <w:szCs w:val="28"/>
          <w:lang w:val="en-US"/>
        </w:rPr>
        <w:t>ake still further rules and regulations.</w:t>
      </w:r>
    </w:p>
    <w:p w:rsidR="00E12470" w:rsidRDefault="00B36F67" w:rsidP="00486A90">
      <w:pPr>
        <w:pStyle w:val="Sansinterligne"/>
        <w:spacing w:line="360" w:lineRule="auto"/>
        <w:jc w:val="both"/>
        <w:rPr>
          <w:rFonts w:asciiTheme="majorBidi" w:hAnsiTheme="majorBidi" w:cstheme="majorBidi"/>
          <w:sz w:val="28"/>
          <w:szCs w:val="28"/>
          <w:lang w:val="en-US"/>
        </w:rPr>
      </w:pPr>
      <w:r w:rsidRPr="00044922">
        <w:rPr>
          <w:rFonts w:asciiTheme="majorBidi" w:hAnsiTheme="majorBidi" w:cstheme="majorBidi"/>
          <w:sz w:val="28"/>
          <w:szCs w:val="28"/>
          <w:lang w:val="en-US"/>
        </w:rPr>
        <w:t xml:space="preserve">   </w:t>
      </w:r>
      <w:r w:rsidR="0065562E" w:rsidRPr="00044922">
        <w:rPr>
          <w:rFonts w:asciiTheme="majorBidi" w:hAnsiTheme="majorBidi" w:cstheme="majorBidi"/>
          <w:sz w:val="28"/>
          <w:szCs w:val="28"/>
          <w:lang w:val="en-US"/>
        </w:rPr>
        <w:t>Administrative law not only addresses a wide and varied array of government actions, it also draws its pedigree from a variety of legal sources.</w:t>
      </w:r>
    </w:p>
    <w:p w:rsidR="00E12470" w:rsidRPr="00226E48" w:rsidRDefault="0065562E" w:rsidP="00486A90">
      <w:pPr>
        <w:pStyle w:val="Sansinterligne"/>
        <w:spacing w:line="360" w:lineRule="auto"/>
        <w:jc w:val="both"/>
        <w:rPr>
          <w:rFonts w:asciiTheme="majorBidi" w:hAnsiTheme="majorBidi" w:cstheme="majorBidi"/>
          <w:b/>
          <w:bCs/>
          <w:sz w:val="28"/>
          <w:szCs w:val="28"/>
          <w:u w:val="single"/>
          <w:lang w:val="en-US"/>
        </w:rPr>
      </w:pPr>
      <w:r w:rsidRPr="00226E48">
        <w:rPr>
          <w:rFonts w:asciiTheme="majorBidi" w:hAnsiTheme="majorBidi" w:cstheme="majorBidi"/>
          <w:b/>
          <w:bCs/>
          <w:sz w:val="28"/>
          <w:szCs w:val="28"/>
          <w:u w:val="single"/>
          <w:lang w:val="en-US"/>
        </w:rPr>
        <w:t xml:space="preserve">Administrative law, as a body of law, </w:t>
      </w:r>
      <w:proofErr w:type="gramStart"/>
      <w:r w:rsidRPr="00226E48">
        <w:rPr>
          <w:rFonts w:asciiTheme="majorBidi" w:hAnsiTheme="majorBidi" w:cstheme="majorBidi"/>
          <w:b/>
          <w:bCs/>
          <w:sz w:val="28"/>
          <w:szCs w:val="28"/>
          <w:u w:val="single"/>
          <w:lang w:val="en-US"/>
        </w:rPr>
        <w:t>is</w:t>
      </w:r>
      <w:r w:rsidR="00E12470" w:rsidRPr="00226E48">
        <w:rPr>
          <w:rFonts w:asciiTheme="majorBidi" w:hAnsiTheme="majorBidi" w:cstheme="majorBidi"/>
          <w:b/>
          <w:bCs/>
          <w:sz w:val="28"/>
          <w:szCs w:val="28"/>
          <w:u w:val="single"/>
          <w:lang w:val="en-US"/>
        </w:rPr>
        <w:t xml:space="preserve"> :</w:t>
      </w:r>
      <w:proofErr w:type="gramEnd"/>
    </w:p>
    <w:p w:rsidR="00B36F67" w:rsidRPr="00044922" w:rsidRDefault="00E12470" w:rsidP="00486A90">
      <w:pPr>
        <w:pStyle w:val="Sansinterligne"/>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w:t>
      </w:r>
      <w:r w:rsidR="0065562E" w:rsidRPr="00044922">
        <w:rPr>
          <w:rFonts w:asciiTheme="majorBidi" w:hAnsiTheme="majorBidi" w:cstheme="majorBidi"/>
          <w:sz w:val="28"/>
          <w:szCs w:val="28"/>
          <w:lang w:val="en-US"/>
        </w:rPr>
        <w:t xml:space="preserve"> </w:t>
      </w:r>
      <w:proofErr w:type="gramStart"/>
      <w:r w:rsidR="0065562E" w:rsidRPr="00044922">
        <w:rPr>
          <w:rFonts w:asciiTheme="majorBidi" w:hAnsiTheme="majorBidi" w:cstheme="majorBidi"/>
          <w:sz w:val="28"/>
          <w:szCs w:val="28"/>
          <w:lang w:val="en-US"/>
        </w:rPr>
        <w:t>part</w:t>
      </w:r>
      <w:proofErr w:type="gramEnd"/>
      <w:r w:rsidR="0065562E" w:rsidRPr="00044922">
        <w:rPr>
          <w:rFonts w:asciiTheme="majorBidi" w:hAnsiTheme="majorBidi" w:cstheme="majorBidi"/>
          <w:sz w:val="28"/>
          <w:szCs w:val="28"/>
          <w:lang w:val="en-US"/>
        </w:rPr>
        <w:t xml:space="preserve"> constitutional</w:t>
      </w:r>
      <w:r w:rsidR="00B36F67" w:rsidRPr="00044922">
        <w:rPr>
          <w:rFonts w:asciiTheme="majorBidi" w:hAnsiTheme="majorBidi" w:cstheme="majorBidi"/>
          <w:sz w:val="28"/>
          <w:szCs w:val="28"/>
          <w:lang w:val="en-US"/>
        </w:rPr>
        <w:t xml:space="preserve"> </w:t>
      </w:r>
      <w:r w:rsidR="0065562E" w:rsidRPr="00044922">
        <w:rPr>
          <w:rFonts w:asciiTheme="majorBidi" w:hAnsiTheme="majorBidi" w:cstheme="majorBidi"/>
          <w:sz w:val="28"/>
          <w:szCs w:val="28"/>
          <w:lang w:val="en-US"/>
        </w:rPr>
        <w:t>Law,</w:t>
      </w:r>
      <w:r>
        <w:rPr>
          <w:rFonts w:asciiTheme="majorBidi" w:hAnsiTheme="majorBidi" w:cstheme="majorBidi"/>
          <w:sz w:val="28"/>
          <w:szCs w:val="28"/>
          <w:lang w:val="en-US"/>
        </w:rPr>
        <w:t>-</w:t>
      </w:r>
      <w:r w:rsidR="0065562E" w:rsidRPr="00044922">
        <w:rPr>
          <w:rFonts w:asciiTheme="majorBidi" w:hAnsiTheme="majorBidi" w:cstheme="majorBidi"/>
          <w:sz w:val="28"/>
          <w:szCs w:val="28"/>
          <w:lang w:val="en-US"/>
        </w:rPr>
        <w:t xml:space="preserve"> part statutory law,</w:t>
      </w:r>
      <w:r>
        <w:rPr>
          <w:rFonts w:asciiTheme="majorBidi" w:hAnsiTheme="majorBidi" w:cstheme="majorBidi"/>
          <w:sz w:val="28"/>
          <w:szCs w:val="28"/>
          <w:lang w:val="en-US"/>
        </w:rPr>
        <w:t>-</w:t>
      </w:r>
      <w:r w:rsidR="0065562E" w:rsidRPr="00044922">
        <w:rPr>
          <w:rFonts w:asciiTheme="majorBidi" w:hAnsiTheme="majorBidi" w:cstheme="majorBidi"/>
          <w:sz w:val="28"/>
          <w:szCs w:val="28"/>
          <w:lang w:val="en-US"/>
        </w:rPr>
        <w:t xml:space="preserve"> part internal policy, and, in some systems,</w:t>
      </w:r>
      <w:r>
        <w:rPr>
          <w:rFonts w:asciiTheme="majorBidi" w:hAnsiTheme="majorBidi" w:cstheme="majorBidi"/>
          <w:sz w:val="28"/>
          <w:szCs w:val="28"/>
          <w:lang w:val="en-US"/>
        </w:rPr>
        <w:t>-</w:t>
      </w:r>
      <w:r w:rsidR="0065562E" w:rsidRPr="00044922">
        <w:rPr>
          <w:rFonts w:asciiTheme="majorBidi" w:hAnsiTheme="majorBidi" w:cstheme="majorBidi"/>
          <w:sz w:val="28"/>
          <w:szCs w:val="28"/>
          <w:lang w:val="en-US"/>
        </w:rPr>
        <w:t xml:space="preserve"> part common law. The organization and structure of administrative agencies can be shaped by constitutions or statutes. The procedures used by these agencies can be dictated by constitutional law (such as to protect certain values such as due process), by generic procedural statutes (such as </w:t>
      </w:r>
      <w:proofErr w:type="gramStart"/>
      <w:r w:rsidR="0065562E" w:rsidRPr="00044922">
        <w:rPr>
          <w:rFonts w:asciiTheme="majorBidi" w:hAnsiTheme="majorBidi" w:cstheme="majorBidi"/>
          <w:sz w:val="28"/>
          <w:szCs w:val="28"/>
          <w:lang w:val="en-US"/>
        </w:rPr>
        <w:t>the us</w:t>
      </w:r>
      <w:proofErr w:type="gramEnd"/>
      <w:r w:rsidR="0065562E" w:rsidRPr="00044922">
        <w:rPr>
          <w:rFonts w:asciiTheme="majorBidi" w:hAnsiTheme="majorBidi" w:cstheme="majorBidi"/>
          <w:sz w:val="28"/>
          <w:szCs w:val="28"/>
          <w:lang w:val="en-US"/>
        </w:rPr>
        <w:t xml:space="preserve"> administrative procedure</w:t>
      </w:r>
      <w:r w:rsidR="00476B51" w:rsidRPr="00044922">
        <w:rPr>
          <w:rFonts w:asciiTheme="majorBidi" w:hAnsiTheme="majorBidi" w:cstheme="majorBidi"/>
          <w:sz w:val="28"/>
          <w:szCs w:val="28"/>
          <w:lang w:val="en-US"/>
        </w:rPr>
        <w:t xml:space="preserve"> </w:t>
      </w:r>
      <w:r w:rsidR="0065562E" w:rsidRPr="00044922">
        <w:rPr>
          <w:rFonts w:asciiTheme="majorBidi" w:hAnsiTheme="majorBidi" w:cstheme="majorBidi"/>
          <w:sz w:val="28"/>
          <w:szCs w:val="28"/>
          <w:lang w:val="en-US"/>
        </w:rPr>
        <w:t xml:space="preserve">act), </w:t>
      </w:r>
      <w:r w:rsidR="006A3F39" w:rsidRPr="00044922">
        <w:rPr>
          <w:rFonts w:asciiTheme="majorBidi" w:hAnsiTheme="majorBidi" w:cstheme="majorBidi"/>
          <w:sz w:val="28"/>
          <w:szCs w:val="28"/>
          <w:lang w:val="en-US"/>
        </w:rPr>
        <w:t>or by statutes addressing specifi</w:t>
      </w:r>
      <w:r w:rsidR="0065562E" w:rsidRPr="00044922">
        <w:rPr>
          <w:rFonts w:asciiTheme="majorBidi" w:hAnsiTheme="majorBidi" w:cstheme="majorBidi"/>
          <w:sz w:val="28"/>
          <w:szCs w:val="28"/>
          <w:lang w:val="en-US"/>
        </w:rPr>
        <w:t>c substantive policy issues such as energy, taxation, or social welfare. As a result, administr</w:t>
      </w:r>
      <w:r w:rsidR="009E1B0C" w:rsidRPr="00044922">
        <w:rPr>
          <w:rFonts w:asciiTheme="majorBidi" w:hAnsiTheme="majorBidi" w:cstheme="majorBidi"/>
          <w:sz w:val="28"/>
          <w:szCs w:val="28"/>
          <w:lang w:val="en-US"/>
        </w:rPr>
        <w:t>ative procedures can vary signifi</w:t>
      </w:r>
      <w:r w:rsidR="0065562E" w:rsidRPr="00044922">
        <w:rPr>
          <w:rFonts w:asciiTheme="majorBidi" w:hAnsiTheme="majorBidi" w:cstheme="majorBidi"/>
          <w:sz w:val="28"/>
          <w:szCs w:val="28"/>
          <w:lang w:val="en-US"/>
        </w:rPr>
        <w:t xml:space="preserve">cantly across </w:t>
      </w:r>
      <w:proofErr w:type="gramStart"/>
      <w:r w:rsidR="0065562E" w:rsidRPr="00044922">
        <w:rPr>
          <w:rFonts w:asciiTheme="majorBidi" w:hAnsiTheme="majorBidi" w:cstheme="majorBidi"/>
          <w:sz w:val="28"/>
          <w:szCs w:val="28"/>
          <w:lang w:val="en-US"/>
        </w:rPr>
        <w:t>agencies,</w:t>
      </w:r>
      <w:proofErr w:type="gramEnd"/>
      <w:r w:rsidR="0065562E" w:rsidRPr="00044922">
        <w:rPr>
          <w:rFonts w:asciiTheme="majorBidi" w:hAnsiTheme="majorBidi" w:cstheme="majorBidi"/>
          <w:sz w:val="28"/>
          <w:szCs w:val="28"/>
          <w:lang w:val="en-US"/>
        </w:rPr>
        <w:t xml:space="preserve"> and even within the same agency across discrete policy issues.</w:t>
      </w:r>
    </w:p>
    <w:p w:rsidR="00D851D5" w:rsidRPr="00044922" w:rsidRDefault="00B36F67" w:rsidP="00C50C32">
      <w:pPr>
        <w:pStyle w:val="Sansinterligne"/>
        <w:spacing w:line="360" w:lineRule="auto"/>
        <w:jc w:val="both"/>
        <w:rPr>
          <w:rFonts w:asciiTheme="majorBidi" w:hAnsiTheme="majorBidi" w:cstheme="majorBidi"/>
          <w:sz w:val="28"/>
          <w:szCs w:val="28"/>
          <w:lang w:val="en-US"/>
        </w:rPr>
      </w:pPr>
      <w:r w:rsidRPr="00044922">
        <w:rPr>
          <w:rFonts w:asciiTheme="majorBidi" w:hAnsiTheme="majorBidi" w:cstheme="majorBidi"/>
          <w:sz w:val="28"/>
          <w:szCs w:val="28"/>
          <w:lang w:val="en-US"/>
        </w:rPr>
        <w:t xml:space="preserve">  </w:t>
      </w:r>
      <w:r w:rsidR="00703D43" w:rsidRPr="00044922">
        <w:rPr>
          <w:rFonts w:asciiTheme="majorBidi" w:hAnsiTheme="majorBidi" w:cstheme="majorBidi"/>
          <w:sz w:val="28"/>
          <w:szCs w:val="28"/>
          <w:lang w:val="en-US"/>
        </w:rPr>
        <w:t xml:space="preserve"> </w:t>
      </w:r>
      <w:r w:rsidR="0065562E" w:rsidRPr="00044922">
        <w:rPr>
          <w:rFonts w:asciiTheme="majorBidi" w:hAnsiTheme="majorBidi" w:cstheme="majorBidi"/>
          <w:sz w:val="28"/>
          <w:szCs w:val="28"/>
          <w:lang w:val="en-US"/>
        </w:rPr>
        <w:t>Administrative law, in all its varied forms, speaks ultimately to how government authority can and</w:t>
      </w:r>
      <w:r w:rsidRPr="00044922">
        <w:rPr>
          <w:rFonts w:asciiTheme="majorBidi" w:hAnsiTheme="majorBidi" w:cstheme="majorBidi"/>
          <w:sz w:val="28"/>
          <w:szCs w:val="28"/>
          <w:lang w:val="en-US"/>
        </w:rPr>
        <w:t xml:space="preserve"> </w:t>
      </w:r>
      <w:proofErr w:type="gramStart"/>
      <w:r w:rsidR="0065562E" w:rsidRPr="00044922">
        <w:rPr>
          <w:rFonts w:asciiTheme="majorBidi" w:hAnsiTheme="majorBidi" w:cstheme="majorBidi"/>
          <w:sz w:val="28"/>
          <w:szCs w:val="28"/>
          <w:lang w:val="en-US"/>
        </w:rPr>
        <w:t>Ought</w:t>
      </w:r>
      <w:proofErr w:type="gramEnd"/>
      <w:r w:rsidR="0065562E" w:rsidRPr="00044922">
        <w:rPr>
          <w:rFonts w:asciiTheme="majorBidi" w:hAnsiTheme="majorBidi" w:cstheme="majorBidi"/>
          <w:sz w:val="28"/>
          <w:szCs w:val="28"/>
          <w:lang w:val="en-US"/>
        </w:rPr>
        <w:t xml:space="preserve"> to be exercised. By directing when and how governmental power can be employed, administrative law of necessity confronts central questions of political theory, particularly the challenge of reconciling decision-making by </w:t>
      </w:r>
      <w:r w:rsidR="0065562E" w:rsidRPr="00044922">
        <w:rPr>
          <w:rFonts w:asciiTheme="majorBidi" w:hAnsiTheme="majorBidi" w:cstheme="majorBidi"/>
          <w:sz w:val="28"/>
          <w:szCs w:val="28"/>
          <w:lang w:val="en-US"/>
        </w:rPr>
        <w:lastRenderedPageBreak/>
        <w:t>unelected administrators with democratic principles. The study of administrative law is characterized in part by prescriptive efforts to design rules that better promote democratic and other values, including fairness, effect</w:t>
      </w:r>
      <w:r w:rsidR="00B918A0" w:rsidRPr="00044922">
        <w:rPr>
          <w:rFonts w:asciiTheme="majorBidi" w:hAnsiTheme="majorBidi" w:cstheme="majorBidi"/>
          <w:sz w:val="28"/>
          <w:szCs w:val="28"/>
          <w:lang w:val="en-US"/>
        </w:rPr>
        <w:t xml:space="preserve">iveness, and efficiency. At its </w:t>
      </w:r>
      <w:r w:rsidR="0065562E" w:rsidRPr="00044922">
        <w:rPr>
          <w:rFonts w:asciiTheme="majorBidi" w:hAnsiTheme="majorBidi" w:cstheme="majorBidi"/>
          <w:sz w:val="28"/>
          <w:szCs w:val="28"/>
          <w:lang w:val="en-US"/>
        </w:rPr>
        <w:t>core, administrative law scholarship seeks to un</w:t>
      </w:r>
      <w:r w:rsidR="00C50C32" w:rsidRPr="00044922">
        <w:rPr>
          <w:rFonts w:asciiTheme="majorBidi" w:hAnsiTheme="majorBidi" w:cstheme="majorBidi"/>
          <w:sz w:val="28"/>
          <w:szCs w:val="28"/>
          <w:lang w:val="en-US"/>
        </w:rPr>
        <w:t xml:space="preserve">derstand how law can affect the </w:t>
      </w:r>
      <w:r w:rsidR="0065562E" w:rsidRPr="00044922">
        <w:rPr>
          <w:rFonts w:asciiTheme="majorBidi" w:hAnsiTheme="majorBidi" w:cstheme="majorBidi"/>
          <w:sz w:val="28"/>
          <w:szCs w:val="28"/>
          <w:lang w:val="en-US"/>
        </w:rPr>
        <w:t>behavior of governmental</w:t>
      </w:r>
      <w:r w:rsidRPr="00044922">
        <w:rPr>
          <w:rFonts w:asciiTheme="majorBidi" w:hAnsiTheme="majorBidi" w:cstheme="majorBidi"/>
          <w:sz w:val="28"/>
          <w:szCs w:val="28"/>
          <w:lang w:val="en-US"/>
        </w:rPr>
        <w:t xml:space="preserve"> </w:t>
      </w:r>
      <w:r w:rsidR="0065562E" w:rsidRPr="00044922">
        <w:rPr>
          <w:rFonts w:asciiTheme="majorBidi" w:hAnsiTheme="majorBidi" w:cstheme="majorBidi"/>
          <w:sz w:val="28"/>
          <w:szCs w:val="28"/>
          <w:lang w:val="en-US"/>
        </w:rPr>
        <w:t>Officials and organizations in such a way as to promote important social objectives. As such, administrative law is also characterized by positive efforts to explain the behavior of governmental organiza</w:t>
      </w:r>
      <w:r w:rsidR="00B918A0" w:rsidRPr="00044922">
        <w:rPr>
          <w:rFonts w:asciiTheme="majorBidi" w:hAnsiTheme="majorBidi" w:cstheme="majorBidi"/>
          <w:sz w:val="28"/>
          <w:szCs w:val="28"/>
          <w:lang w:val="en-US"/>
        </w:rPr>
        <w:t>tions and understand how law infl</w:t>
      </w:r>
      <w:r w:rsidR="0065562E" w:rsidRPr="00044922">
        <w:rPr>
          <w:rFonts w:asciiTheme="majorBidi" w:hAnsiTheme="majorBidi" w:cstheme="majorBidi"/>
          <w:sz w:val="28"/>
          <w:szCs w:val="28"/>
          <w:lang w:val="en-US"/>
        </w:rPr>
        <w:t xml:space="preserve">uences this behavior. </w:t>
      </w:r>
    </w:p>
    <w:p w:rsidR="00326164" w:rsidRPr="00044922" w:rsidRDefault="00703D43" w:rsidP="00486A90">
      <w:pPr>
        <w:autoSpaceDE w:val="0"/>
        <w:autoSpaceDN w:val="0"/>
        <w:adjustRightInd w:val="0"/>
        <w:spacing w:after="0" w:line="360" w:lineRule="auto"/>
        <w:jc w:val="both"/>
        <w:rPr>
          <w:rFonts w:asciiTheme="majorBidi" w:hAnsiTheme="majorBidi" w:cstheme="majorBidi"/>
          <w:sz w:val="28"/>
          <w:szCs w:val="28"/>
          <w:lang w:val="en-US"/>
        </w:rPr>
      </w:pPr>
      <w:r w:rsidRPr="00044922">
        <w:rPr>
          <w:rFonts w:asciiTheme="majorBidi" w:hAnsiTheme="majorBidi" w:cstheme="majorBidi"/>
          <w:sz w:val="28"/>
          <w:szCs w:val="28"/>
          <w:lang w:val="en-US"/>
        </w:rPr>
        <w:t xml:space="preserve"> </w:t>
      </w:r>
      <w:r w:rsidR="006A3F39" w:rsidRPr="00044922">
        <w:rPr>
          <w:rFonts w:asciiTheme="majorBidi" w:hAnsiTheme="majorBidi" w:cstheme="majorBidi"/>
          <w:sz w:val="28"/>
          <w:szCs w:val="28"/>
          <w:lang w:val="en-US"/>
        </w:rPr>
        <w:t xml:space="preserve">   </w:t>
      </w:r>
      <w:r w:rsidR="00326164" w:rsidRPr="00044922">
        <w:rPr>
          <w:rFonts w:asciiTheme="majorBidi" w:hAnsiTheme="majorBidi" w:cstheme="majorBidi"/>
          <w:sz w:val="28"/>
          <w:szCs w:val="28"/>
          <w:lang w:val="en-US"/>
        </w:rPr>
        <w:t>Although administrative law</w:t>
      </w:r>
      <w:r w:rsidR="006A3F39" w:rsidRPr="00044922">
        <w:rPr>
          <w:rFonts w:asciiTheme="majorBidi" w:hAnsiTheme="majorBidi" w:cstheme="majorBidi"/>
          <w:sz w:val="28"/>
          <w:szCs w:val="28"/>
          <w:lang w:val="en-US"/>
        </w:rPr>
        <w:t xml:space="preserve"> </w:t>
      </w:r>
      <w:r w:rsidR="00326164" w:rsidRPr="00044922">
        <w:rPr>
          <w:rFonts w:asciiTheme="majorBidi" w:hAnsiTheme="majorBidi" w:cstheme="majorBidi"/>
          <w:sz w:val="28"/>
          <w:szCs w:val="28"/>
          <w:lang w:val="en-US"/>
        </w:rPr>
        <w:t>scholarship has a rich tradition of doctrinal analysis,</w:t>
      </w:r>
      <w:r w:rsidR="006A3F39" w:rsidRPr="00044922">
        <w:rPr>
          <w:rFonts w:asciiTheme="majorBidi" w:hAnsiTheme="majorBidi" w:cstheme="majorBidi"/>
          <w:sz w:val="28"/>
          <w:szCs w:val="28"/>
          <w:lang w:val="en-US"/>
        </w:rPr>
        <w:t xml:space="preserve"> </w:t>
      </w:r>
      <w:r w:rsidR="00326164" w:rsidRPr="00044922">
        <w:rPr>
          <w:rFonts w:asciiTheme="majorBidi" w:hAnsiTheme="majorBidi" w:cstheme="majorBidi"/>
          <w:sz w:val="28"/>
          <w:szCs w:val="28"/>
          <w:lang w:val="en-US"/>
        </w:rPr>
        <w:t>the insights, and increasingly the methods, of social</w:t>
      </w:r>
      <w:r w:rsidR="006A3F39" w:rsidRPr="00044922">
        <w:rPr>
          <w:rFonts w:asciiTheme="majorBidi" w:hAnsiTheme="majorBidi" w:cstheme="majorBidi"/>
          <w:sz w:val="28"/>
          <w:szCs w:val="28"/>
          <w:lang w:val="en-US"/>
        </w:rPr>
        <w:t xml:space="preserve"> </w:t>
      </w:r>
      <w:r w:rsidR="00326164" w:rsidRPr="00044922">
        <w:rPr>
          <w:rFonts w:asciiTheme="majorBidi" w:hAnsiTheme="majorBidi" w:cstheme="majorBidi"/>
          <w:sz w:val="28"/>
          <w:szCs w:val="28"/>
          <w:lang w:val="en-US"/>
        </w:rPr>
        <w:t>science have become essential for achieving an improved</w:t>
      </w:r>
      <w:r w:rsidR="006A3F39" w:rsidRPr="00044922">
        <w:rPr>
          <w:rFonts w:asciiTheme="majorBidi" w:hAnsiTheme="majorBidi" w:cstheme="majorBidi"/>
          <w:sz w:val="28"/>
          <w:szCs w:val="28"/>
          <w:lang w:val="en-US"/>
        </w:rPr>
        <w:t xml:space="preserve"> </w:t>
      </w:r>
      <w:r w:rsidR="00326164" w:rsidRPr="00044922">
        <w:rPr>
          <w:rFonts w:asciiTheme="majorBidi" w:hAnsiTheme="majorBidi" w:cstheme="majorBidi"/>
          <w:sz w:val="28"/>
          <w:szCs w:val="28"/>
          <w:lang w:val="en-US"/>
        </w:rPr>
        <w:t>understanding of how administrative law and</w:t>
      </w:r>
      <w:r w:rsidR="006A3F39" w:rsidRPr="00044922">
        <w:rPr>
          <w:rFonts w:asciiTheme="majorBidi" w:hAnsiTheme="majorBidi" w:cstheme="majorBidi"/>
          <w:sz w:val="28"/>
          <w:szCs w:val="28"/>
          <w:lang w:val="en-US"/>
        </w:rPr>
        <w:t xml:space="preserve"> </w:t>
      </w:r>
      <w:r w:rsidR="00326164" w:rsidRPr="00044922">
        <w:rPr>
          <w:rFonts w:asciiTheme="majorBidi" w:hAnsiTheme="majorBidi" w:cstheme="majorBidi"/>
          <w:sz w:val="28"/>
          <w:szCs w:val="28"/>
          <w:lang w:val="en-US"/>
        </w:rPr>
        <w:t>judicial review can affect democratic governance.</w:t>
      </w:r>
    </w:p>
    <w:p w:rsidR="00326164" w:rsidRPr="00044922" w:rsidRDefault="00326164" w:rsidP="00486A90">
      <w:pPr>
        <w:pStyle w:val="Sansinterligne"/>
        <w:spacing w:line="360" w:lineRule="auto"/>
        <w:jc w:val="both"/>
        <w:rPr>
          <w:rFonts w:asciiTheme="majorBidi" w:hAnsiTheme="majorBidi" w:cstheme="majorBidi"/>
          <w:sz w:val="28"/>
          <w:szCs w:val="28"/>
          <w:lang w:val="en-US"/>
        </w:rPr>
      </w:pPr>
    </w:p>
    <w:p w:rsidR="00CF2D05" w:rsidRPr="00044922" w:rsidRDefault="00CF2D05" w:rsidP="00486A90">
      <w:pPr>
        <w:autoSpaceDE w:val="0"/>
        <w:autoSpaceDN w:val="0"/>
        <w:adjustRightInd w:val="0"/>
        <w:spacing w:after="0" w:line="360" w:lineRule="auto"/>
        <w:jc w:val="right"/>
        <w:rPr>
          <w:rFonts w:ascii="TimesCUP" w:hAnsi="TimesCUP" w:cs="TimesCUP"/>
          <w:sz w:val="28"/>
          <w:szCs w:val="28"/>
          <w:lang w:val="en-US"/>
        </w:rPr>
      </w:pPr>
    </w:p>
    <w:p w:rsidR="00CF2D05" w:rsidRPr="00044922" w:rsidRDefault="00CF2D05" w:rsidP="00486A90">
      <w:pPr>
        <w:autoSpaceDE w:val="0"/>
        <w:autoSpaceDN w:val="0"/>
        <w:adjustRightInd w:val="0"/>
        <w:spacing w:after="0" w:line="360" w:lineRule="auto"/>
        <w:jc w:val="right"/>
        <w:rPr>
          <w:rFonts w:ascii="TimesCUP" w:hAnsi="TimesCUP" w:cs="TimesCUP"/>
          <w:sz w:val="28"/>
          <w:szCs w:val="28"/>
          <w:lang w:val="en-US"/>
        </w:rPr>
      </w:pPr>
    </w:p>
    <w:p w:rsidR="00CF2D05" w:rsidRPr="00044922" w:rsidRDefault="00CF2D05" w:rsidP="00486A90">
      <w:pPr>
        <w:autoSpaceDE w:val="0"/>
        <w:autoSpaceDN w:val="0"/>
        <w:adjustRightInd w:val="0"/>
        <w:spacing w:after="0" w:line="360" w:lineRule="auto"/>
        <w:jc w:val="right"/>
        <w:rPr>
          <w:rFonts w:ascii="TimesCUP" w:hAnsi="TimesCUP" w:cs="TimesCUP"/>
          <w:sz w:val="28"/>
          <w:szCs w:val="28"/>
          <w:lang w:val="en-US"/>
        </w:rPr>
      </w:pPr>
    </w:p>
    <w:p w:rsidR="005E6C12" w:rsidRPr="00044922" w:rsidRDefault="005E6C12" w:rsidP="00C86107">
      <w:pPr>
        <w:pStyle w:val="Sansinterligne"/>
        <w:jc w:val="both"/>
        <w:rPr>
          <w:rFonts w:ascii="Comic Sans MS" w:hAnsi="Comic Sans MS"/>
          <w:sz w:val="48"/>
          <w:szCs w:val="48"/>
          <w:lang w:val="en-US"/>
        </w:rPr>
      </w:pPr>
    </w:p>
    <w:p w:rsidR="005E6C12" w:rsidRPr="00044922" w:rsidRDefault="005E6C12" w:rsidP="005E6C12">
      <w:pPr>
        <w:pStyle w:val="Sansinterligne"/>
        <w:jc w:val="center"/>
        <w:rPr>
          <w:rFonts w:ascii="Comic Sans MS" w:hAnsi="Comic Sans MS" w:cstheme="majorBidi"/>
          <w:sz w:val="40"/>
          <w:szCs w:val="40"/>
          <w:lang w:val="en-US"/>
        </w:rPr>
      </w:pPr>
      <w:r w:rsidRPr="00044922">
        <w:rPr>
          <w:rFonts w:ascii="Comic Sans MS" w:hAnsi="Comic Sans MS" w:cstheme="majorBidi"/>
          <w:sz w:val="40"/>
          <w:szCs w:val="40"/>
          <w:lang w:val="en-US"/>
        </w:rPr>
        <w:t>« If you want to live a happy life, tie it to a goal, not to people or objects. »</w:t>
      </w:r>
    </w:p>
    <w:p w:rsidR="005E6C12" w:rsidRPr="005E6C12" w:rsidRDefault="005E6C12" w:rsidP="005E6C12">
      <w:pPr>
        <w:pStyle w:val="Sansinterligne"/>
        <w:spacing w:line="276" w:lineRule="auto"/>
        <w:jc w:val="right"/>
        <w:rPr>
          <w:rFonts w:ascii="Comic Sans MS" w:hAnsi="Comic Sans MS" w:cstheme="majorBidi"/>
          <w:sz w:val="28"/>
          <w:szCs w:val="28"/>
        </w:rPr>
      </w:pPr>
      <w:r w:rsidRPr="005E6C12">
        <w:rPr>
          <w:rFonts w:ascii="Comic Sans MS" w:hAnsi="Comic Sans MS" w:cstheme="majorBidi"/>
          <w:sz w:val="28"/>
          <w:szCs w:val="28"/>
        </w:rPr>
        <w:t xml:space="preserve">Albert </w:t>
      </w:r>
      <w:proofErr w:type="spellStart"/>
      <w:r w:rsidRPr="005E6C12">
        <w:rPr>
          <w:rFonts w:ascii="Comic Sans MS" w:hAnsi="Comic Sans MS" w:cstheme="majorBidi"/>
          <w:sz w:val="28"/>
          <w:szCs w:val="28"/>
        </w:rPr>
        <w:t>einstein</w:t>
      </w:r>
      <w:proofErr w:type="spellEnd"/>
    </w:p>
    <w:p w:rsidR="0087755C" w:rsidRDefault="0087755C" w:rsidP="00C86107">
      <w:pPr>
        <w:pStyle w:val="Sansinterligne"/>
        <w:jc w:val="both"/>
        <w:rPr>
          <w:rFonts w:ascii="Comic Sans MS" w:hAnsi="Comic Sans MS"/>
          <w:sz w:val="48"/>
          <w:szCs w:val="48"/>
        </w:rPr>
      </w:pPr>
    </w:p>
    <w:sectPr w:rsidR="0087755C" w:rsidSect="002215D4">
      <w:footerReference w:type="default" r:id="rId7"/>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46B" w:rsidRDefault="00C4546B" w:rsidP="00B36F67">
      <w:pPr>
        <w:spacing w:after="0" w:line="240" w:lineRule="auto"/>
      </w:pPr>
      <w:r>
        <w:separator/>
      </w:r>
    </w:p>
  </w:endnote>
  <w:endnote w:type="continuationSeparator" w:id="0">
    <w:p w:rsidR="00C4546B" w:rsidRDefault="00C4546B" w:rsidP="00B36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CUP">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37746"/>
      <w:docPartObj>
        <w:docPartGallery w:val="Page Numbers (Bottom of Page)"/>
        <w:docPartUnique/>
      </w:docPartObj>
    </w:sdtPr>
    <w:sdtEndPr>
      <w:rPr>
        <w:rFonts w:asciiTheme="majorBidi" w:hAnsiTheme="majorBidi" w:cstheme="majorBidi"/>
        <w:b/>
        <w:bCs/>
      </w:rPr>
    </w:sdtEndPr>
    <w:sdtContent>
      <w:p w:rsidR="00B36F67" w:rsidRPr="00B36F67" w:rsidRDefault="00147BB5">
        <w:pPr>
          <w:pStyle w:val="Pieddepage"/>
          <w:jc w:val="center"/>
          <w:rPr>
            <w:rFonts w:asciiTheme="majorBidi" w:hAnsiTheme="majorBidi" w:cstheme="majorBidi"/>
            <w:b/>
            <w:bCs/>
          </w:rPr>
        </w:pPr>
        <w:r w:rsidRPr="00B36F67">
          <w:rPr>
            <w:rFonts w:asciiTheme="majorBidi" w:hAnsiTheme="majorBidi" w:cstheme="majorBidi"/>
            <w:b/>
            <w:bCs/>
          </w:rPr>
          <w:fldChar w:fldCharType="begin"/>
        </w:r>
        <w:r w:rsidR="00B36F67" w:rsidRPr="00B36F67">
          <w:rPr>
            <w:rFonts w:asciiTheme="majorBidi" w:hAnsiTheme="majorBidi" w:cstheme="majorBidi"/>
            <w:b/>
            <w:bCs/>
          </w:rPr>
          <w:instrText xml:space="preserve"> PAGE   \* MERGEFORMAT </w:instrText>
        </w:r>
        <w:r w:rsidRPr="00B36F67">
          <w:rPr>
            <w:rFonts w:asciiTheme="majorBidi" w:hAnsiTheme="majorBidi" w:cstheme="majorBidi"/>
            <w:b/>
            <w:bCs/>
          </w:rPr>
          <w:fldChar w:fldCharType="separate"/>
        </w:r>
        <w:r w:rsidR="00E7267B">
          <w:rPr>
            <w:rFonts w:asciiTheme="majorBidi" w:hAnsiTheme="majorBidi" w:cstheme="majorBidi"/>
            <w:b/>
            <w:bCs/>
            <w:noProof/>
          </w:rPr>
          <w:t>1</w:t>
        </w:r>
        <w:r w:rsidRPr="00B36F67">
          <w:rPr>
            <w:rFonts w:asciiTheme="majorBidi" w:hAnsiTheme="majorBidi" w:cstheme="majorBidi"/>
            <w:b/>
            <w:bCs/>
          </w:rPr>
          <w:fldChar w:fldCharType="end"/>
        </w:r>
      </w:p>
    </w:sdtContent>
  </w:sdt>
  <w:p w:rsidR="00B36F67" w:rsidRDefault="00B36F6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46B" w:rsidRDefault="00C4546B" w:rsidP="00B36F67">
      <w:pPr>
        <w:spacing w:after="0" w:line="240" w:lineRule="auto"/>
      </w:pPr>
      <w:r>
        <w:separator/>
      </w:r>
    </w:p>
  </w:footnote>
  <w:footnote w:type="continuationSeparator" w:id="0">
    <w:p w:rsidR="00C4546B" w:rsidRDefault="00C4546B" w:rsidP="00B36F6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5562E"/>
    <w:rsid w:val="00044922"/>
    <w:rsid w:val="000C6302"/>
    <w:rsid w:val="00147BB5"/>
    <w:rsid w:val="001A2F63"/>
    <w:rsid w:val="002215D4"/>
    <w:rsid w:val="00226E48"/>
    <w:rsid w:val="00326164"/>
    <w:rsid w:val="003A5F9A"/>
    <w:rsid w:val="003D4308"/>
    <w:rsid w:val="00476B51"/>
    <w:rsid w:val="00486A90"/>
    <w:rsid w:val="004A1F18"/>
    <w:rsid w:val="005C3062"/>
    <w:rsid w:val="005E6C12"/>
    <w:rsid w:val="00601420"/>
    <w:rsid w:val="0065562E"/>
    <w:rsid w:val="006A3F39"/>
    <w:rsid w:val="00703D43"/>
    <w:rsid w:val="00855BCC"/>
    <w:rsid w:val="0087755C"/>
    <w:rsid w:val="008C4FE7"/>
    <w:rsid w:val="009965DC"/>
    <w:rsid w:val="009E1B0C"/>
    <w:rsid w:val="00B0375E"/>
    <w:rsid w:val="00B36F67"/>
    <w:rsid w:val="00B918A0"/>
    <w:rsid w:val="00BB346A"/>
    <w:rsid w:val="00BC1F64"/>
    <w:rsid w:val="00BF4BD5"/>
    <w:rsid w:val="00C4546B"/>
    <w:rsid w:val="00C50C32"/>
    <w:rsid w:val="00C86107"/>
    <w:rsid w:val="00CE4E82"/>
    <w:rsid w:val="00CF2D05"/>
    <w:rsid w:val="00D44DFC"/>
    <w:rsid w:val="00D51B0F"/>
    <w:rsid w:val="00D5408C"/>
    <w:rsid w:val="00D851D5"/>
    <w:rsid w:val="00DC65DA"/>
    <w:rsid w:val="00E12470"/>
    <w:rsid w:val="00E5416D"/>
    <w:rsid w:val="00E7267B"/>
    <w:rsid w:val="00EE599D"/>
    <w:rsid w:val="00F714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1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36F67"/>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B36F67"/>
  </w:style>
  <w:style w:type="paragraph" w:styleId="Pieddepage">
    <w:name w:val="footer"/>
    <w:basedOn w:val="Normal"/>
    <w:link w:val="PieddepageCar"/>
    <w:uiPriority w:val="99"/>
    <w:unhideWhenUsed/>
    <w:rsid w:val="00B36F6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36F67"/>
  </w:style>
  <w:style w:type="paragraph" w:styleId="Sansinterligne">
    <w:name w:val="No Spacing"/>
    <w:uiPriority w:val="1"/>
    <w:qFormat/>
    <w:rsid w:val="00B36F6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FD21A-780E-42F4-B37A-9F7847ED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Pages>
  <Words>417</Words>
  <Characters>2295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Privé</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15</cp:revision>
  <cp:lastPrinted>2020-01-18T08:48:00Z</cp:lastPrinted>
  <dcterms:created xsi:type="dcterms:W3CDTF">2017-11-01T18:05:00Z</dcterms:created>
  <dcterms:modified xsi:type="dcterms:W3CDTF">2020-09-11T21:32:00Z</dcterms:modified>
</cp:coreProperties>
</file>