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57" w:rsidRDefault="00AF5957" w:rsidP="00AF5957">
      <w:pPr>
        <w:jc w:val="right"/>
        <w:rPr>
          <w:b/>
          <w:bCs/>
          <w:sz w:val="40"/>
          <w:szCs w:val="40"/>
          <w:rtl/>
        </w:rPr>
      </w:pPr>
      <w:r w:rsidRPr="00AF5957">
        <w:rPr>
          <w:rFonts w:hint="cs"/>
          <w:b/>
          <w:bCs/>
          <w:sz w:val="40"/>
          <w:szCs w:val="40"/>
          <w:highlight w:val="yellow"/>
          <w:rtl/>
        </w:rPr>
        <w:t>الدرس السادس: آليا</w:t>
      </w:r>
      <w:r w:rsidRPr="00AF5957">
        <w:rPr>
          <w:rFonts w:hint="eastAsia"/>
          <w:b/>
          <w:bCs/>
          <w:sz w:val="40"/>
          <w:szCs w:val="40"/>
          <w:highlight w:val="yellow"/>
          <w:rtl/>
        </w:rPr>
        <w:t>ت</w:t>
      </w:r>
      <w:r w:rsidRPr="00AF5957">
        <w:rPr>
          <w:rFonts w:hint="cs"/>
          <w:b/>
          <w:bCs/>
          <w:sz w:val="40"/>
          <w:szCs w:val="40"/>
          <w:highlight w:val="yellow"/>
          <w:rtl/>
        </w:rPr>
        <w:t xml:space="preserve"> العولمة</w:t>
      </w:r>
    </w:p>
    <w:p w:rsidR="00B81FD4" w:rsidRPr="00AF5957" w:rsidRDefault="00B81FD4" w:rsidP="00AF5957">
      <w:pPr>
        <w:jc w:val="right"/>
        <w:rPr>
          <w:b/>
          <w:bCs/>
          <w:sz w:val="40"/>
          <w:szCs w:val="40"/>
          <w:rtl/>
        </w:rPr>
      </w:pPr>
    </w:p>
    <w:p w:rsidR="00AF5957" w:rsidRPr="00B81FD4" w:rsidRDefault="00AF5957" w:rsidP="00B81FD4">
      <w:pPr>
        <w:jc w:val="right"/>
        <w:rPr>
          <w:sz w:val="32"/>
          <w:szCs w:val="32"/>
        </w:rPr>
      </w:pPr>
      <w:r w:rsidRPr="00B81FD4">
        <w:rPr>
          <w:sz w:val="32"/>
          <w:szCs w:val="32"/>
          <w:rtl/>
        </w:rPr>
        <w:t>تعتمد العولمة على آليات اقتصادية وتقنية</w:t>
      </w:r>
      <w:r w:rsidR="00B81FD4">
        <w:rPr>
          <w:rFonts w:hint="cs"/>
          <w:sz w:val="32"/>
          <w:szCs w:val="32"/>
          <w:rtl/>
        </w:rPr>
        <w:t xml:space="preserve"> وهي:</w:t>
      </w:r>
    </w:p>
    <w:p w:rsidR="00A24FBB" w:rsidRDefault="00AF5957" w:rsidP="00B81FD4">
      <w:pPr>
        <w:jc w:val="right"/>
        <w:rPr>
          <w:b/>
          <w:bCs/>
          <w:sz w:val="32"/>
          <w:szCs w:val="32"/>
          <w:highlight w:val="green"/>
          <w:rtl/>
        </w:rPr>
      </w:pPr>
      <w:r w:rsidRPr="00AF5957">
        <w:rPr>
          <w:b/>
          <w:bCs/>
          <w:sz w:val="32"/>
          <w:szCs w:val="32"/>
        </w:rPr>
        <w:t xml:space="preserve"> </w:t>
      </w:r>
      <w:proofErr w:type="gramStart"/>
      <w:r w:rsidR="00B81FD4" w:rsidRPr="00B81FD4">
        <w:rPr>
          <w:rFonts w:hint="cs"/>
          <w:b/>
          <w:bCs/>
          <w:sz w:val="32"/>
          <w:szCs w:val="32"/>
          <w:highlight w:val="green"/>
          <w:rtl/>
        </w:rPr>
        <w:t>:</w:t>
      </w:r>
      <w:r w:rsidRPr="00B81FD4">
        <w:rPr>
          <w:b/>
          <w:bCs/>
          <w:sz w:val="32"/>
          <w:szCs w:val="32"/>
          <w:highlight w:val="green"/>
        </w:rPr>
        <w:t xml:space="preserve"> </w:t>
      </w:r>
      <w:r w:rsidR="00B81FD4" w:rsidRPr="00B81FD4">
        <w:rPr>
          <w:rFonts w:hint="cs"/>
          <w:b/>
          <w:bCs/>
          <w:sz w:val="32"/>
          <w:szCs w:val="32"/>
          <w:highlight w:val="green"/>
          <w:rtl/>
        </w:rPr>
        <w:t xml:space="preserve"> 1</w:t>
      </w:r>
      <w:proofErr w:type="gramEnd"/>
      <w:r w:rsidR="00B81FD4" w:rsidRPr="00B81FD4">
        <w:rPr>
          <w:rFonts w:hint="cs"/>
          <w:b/>
          <w:bCs/>
          <w:sz w:val="32"/>
          <w:szCs w:val="32"/>
          <w:highlight w:val="green"/>
          <w:rtl/>
        </w:rPr>
        <w:t xml:space="preserve"> -</w:t>
      </w:r>
      <w:r w:rsidRPr="00B81FD4">
        <w:rPr>
          <w:b/>
          <w:bCs/>
          <w:sz w:val="32"/>
          <w:szCs w:val="32"/>
          <w:highlight w:val="green"/>
          <w:rtl/>
        </w:rPr>
        <w:t>الآليات الاقتصادية للعولم</w:t>
      </w:r>
      <w:r w:rsidR="00A24FBB">
        <w:rPr>
          <w:rFonts w:hint="cs"/>
          <w:b/>
          <w:bCs/>
          <w:sz w:val="32"/>
          <w:szCs w:val="32"/>
          <w:highlight w:val="green"/>
          <w:rtl/>
        </w:rPr>
        <w:t>ة</w:t>
      </w:r>
    </w:p>
    <w:p w:rsidR="00AF5957" w:rsidRPr="00AF5957" w:rsidRDefault="00CE5390" w:rsidP="00B81FD4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1 -</w:t>
      </w:r>
      <w:r w:rsidR="00A24FBB">
        <w:rPr>
          <w:rFonts w:hint="cs"/>
          <w:b/>
          <w:bCs/>
          <w:sz w:val="32"/>
          <w:szCs w:val="32"/>
          <w:rtl/>
        </w:rPr>
        <w:t>في المجال المالي:</w:t>
      </w:r>
    </w:p>
    <w:p w:rsidR="00B81FD4" w:rsidRDefault="00630669" w:rsidP="000641FE">
      <w:pPr>
        <w:ind w:left="72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*ا</w:t>
      </w:r>
      <w:r w:rsidR="00AF5957" w:rsidRPr="00AF5957">
        <w:rPr>
          <w:sz w:val="32"/>
          <w:szCs w:val="32"/>
          <w:rtl/>
        </w:rPr>
        <w:t xml:space="preserve">عتماد الدولار الأمريكي أو الأورو الأوربي قاعدة </w:t>
      </w:r>
      <w:r w:rsidR="00A24FBB">
        <w:rPr>
          <w:rFonts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المعاملات النقدية </w:t>
      </w:r>
      <w:r w:rsidR="00F7497C">
        <w:rPr>
          <w:rFonts w:hint="cs"/>
          <w:sz w:val="32"/>
          <w:szCs w:val="32"/>
          <w:rtl/>
        </w:rPr>
        <w:t>الدولية</w:t>
      </w:r>
      <w:r w:rsidR="000641FE">
        <w:rPr>
          <w:rFonts w:hint="cs"/>
          <w:sz w:val="32"/>
          <w:szCs w:val="32"/>
          <w:rtl/>
        </w:rPr>
        <w:t>.</w:t>
      </w:r>
    </w:p>
    <w:p w:rsidR="000641FE" w:rsidRDefault="000641FE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*</w:t>
      </w:r>
      <w:r w:rsidR="00AF5957" w:rsidRPr="00AF5957">
        <w:rPr>
          <w:sz w:val="32"/>
          <w:szCs w:val="32"/>
          <w:rtl/>
        </w:rPr>
        <w:t>تحرير أسعار وصرف العملات الوطنية</w:t>
      </w:r>
      <w:r>
        <w:rPr>
          <w:rFonts w:hint="cs"/>
          <w:sz w:val="32"/>
          <w:szCs w:val="32"/>
          <w:rtl/>
        </w:rPr>
        <w:t>.</w:t>
      </w:r>
    </w:p>
    <w:p w:rsidR="000641FE" w:rsidRDefault="00AF5957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 w:rsidRPr="00AF5957">
        <w:rPr>
          <w:sz w:val="32"/>
          <w:szCs w:val="32"/>
          <w:rtl/>
        </w:rPr>
        <w:t xml:space="preserve"> </w:t>
      </w:r>
      <w:r w:rsidR="000641FE">
        <w:rPr>
          <w:rFonts w:hint="cs"/>
          <w:sz w:val="32"/>
          <w:szCs w:val="32"/>
          <w:rtl/>
        </w:rPr>
        <w:t>*</w:t>
      </w:r>
      <w:r w:rsidRPr="00AF5957">
        <w:rPr>
          <w:sz w:val="32"/>
          <w:szCs w:val="32"/>
          <w:rtl/>
        </w:rPr>
        <w:t>تحرير سعر فائدة السلف</w:t>
      </w:r>
      <w:r w:rsidR="000641FE">
        <w:rPr>
          <w:rFonts w:hint="cs"/>
          <w:sz w:val="32"/>
          <w:szCs w:val="32"/>
          <w:rtl/>
        </w:rPr>
        <w:t>.</w:t>
      </w:r>
      <w:r w:rsidRPr="00AF5957">
        <w:rPr>
          <w:sz w:val="32"/>
          <w:szCs w:val="32"/>
          <w:rtl/>
        </w:rPr>
        <w:t xml:space="preserve"> </w:t>
      </w:r>
    </w:p>
    <w:p w:rsidR="000641FE" w:rsidRDefault="000641FE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*ت</w:t>
      </w:r>
      <w:r w:rsidR="00AF5957" w:rsidRPr="00AF5957">
        <w:rPr>
          <w:sz w:val="32"/>
          <w:szCs w:val="32"/>
          <w:rtl/>
        </w:rPr>
        <w:t>دفق رؤوس الأموال الأجنبية</w:t>
      </w:r>
      <w:r>
        <w:rPr>
          <w:rFonts w:hint="cs"/>
          <w:sz w:val="32"/>
          <w:szCs w:val="32"/>
          <w:rtl/>
        </w:rPr>
        <w:t>.</w:t>
      </w:r>
    </w:p>
    <w:p w:rsidR="00AF5957" w:rsidRPr="00AF5957" w:rsidRDefault="00AF5957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 w:rsidRPr="00AF5957">
        <w:rPr>
          <w:sz w:val="32"/>
          <w:szCs w:val="32"/>
          <w:rtl/>
        </w:rPr>
        <w:t xml:space="preserve"> </w:t>
      </w:r>
      <w:r w:rsidR="000641FE">
        <w:rPr>
          <w:rFonts w:hint="cs"/>
          <w:sz w:val="32"/>
          <w:szCs w:val="32"/>
          <w:rtl/>
        </w:rPr>
        <w:t>*</w:t>
      </w:r>
      <w:r w:rsidRPr="00AF5957">
        <w:rPr>
          <w:sz w:val="32"/>
          <w:szCs w:val="32"/>
          <w:rtl/>
        </w:rPr>
        <w:t>تدخل المؤسسات المالية الدولية في برامج الإصلاح الاقتصادي للبلدان النامية</w:t>
      </w:r>
      <w:r w:rsidR="00630669">
        <w:rPr>
          <w:rFonts w:hint="cs"/>
          <w:sz w:val="32"/>
          <w:szCs w:val="32"/>
          <w:rtl/>
        </w:rPr>
        <w:t>.</w:t>
      </w:r>
    </w:p>
    <w:p w:rsidR="00630669" w:rsidRPr="00E8677B" w:rsidRDefault="00AF5957" w:rsidP="00630669">
      <w:pPr>
        <w:numPr>
          <w:ilvl w:val="0"/>
          <w:numId w:val="1"/>
        </w:numPr>
        <w:jc w:val="right"/>
        <w:rPr>
          <w:sz w:val="32"/>
          <w:szCs w:val="32"/>
          <w:highlight w:val="green"/>
        </w:rPr>
      </w:pPr>
      <w:r w:rsidRPr="00E8677B">
        <w:rPr>
          <w:b/>
          <w:bCs/>
          <w:sz w:val="32"/>
          <w:szCs w:val="32"/>
          <w:highlight w:val="green"/>
          <w:rtl/>
        </w:rPr>
        <w:t xml:space="preserve">في المجال </w:t>
      </w:r>
      <w:r w:rsidR="00630669" w:rsidRPr="00E8677B">
        <w:rPr>
          <w:rFonts w:hint="cs"/>
          <w:b/>
          <w:bCs/>
          <w:sz w:val="32"/>
          <w:szCs w:val="32"/>
          <w:highlight w:val="green"/>
          <w:rtl/>
        </w:rPr>
        <w:t>الاقتصادي:</w:t>
      </w:r>
      <w:r w:rsidR="00630669" w:rsidRPr="00E8677B">
        <w:rPr>
          <w:b/>
          <w:bCs/>
          <w:sz w:val="32"/>
          <w:szCs w:val="32"/>
          <w:highlight w:val="green"/>
        </w:rPr>
        <w:t> </w:t>
      </w:r>
      <w:r w:rsidR="00630669" w:rsidRPr="00E8677B">
        <w:rPr>
          <w:rFonts w:hint="cs"/>
          <w:b/>
          <w:bCs/>
          <w:sz w:val="32"/>
          <w:szCs w:val="32"/>
          <w:highlight w:val="green"/>
          <w:rtl/>
        </w:rPr>
        <w:t>2</w:t>
      </w:r>
      <w:r w:rsidR="00630669" w:rsidRPr="00E8677B">
        <w:rPr>
          <w:rFonts w:hint="cs"/>
          <w:sz w:val="32"/>
          <w:szCs w:val="32"/>
          <w:highlight w:val="green"/>
          <w:rtl/>
        </w:rPr>
        <w:t>-</w:t>
      </w:r>
    </w:p>
    <w:p w:rsidR="000641FE" w:rsidRDefault="00630669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AF5957">
        <w:rPr>
          <w:sz w:val="32"/>
          <w:szCs w:val="32"/>
          <w:rtl/>
        </w:rPr>
        <w:t>التخلي عن سياسة التأميم والاقتصاد الموجه</w:t>
      </w:r>
      <w:r w:rsidR="000641FE">
        <w:rPr>
          <w:rFonts w:hint="cs"/>
          <w:sz w:val="32"/>
          <w:szCs w:val="32"/>
          <w:rtl/>
        </w:rPr>
        <w:t>.</w:t>
      </w:r>
      <w:r w:rsidR="00AF5957" w:rsidRPr="00AF5957">
        <w:rPr>
          <w:sz w:val="32"/>
          <w:szCs w:val="32"/>
          <w:rtl/>
        </w:rPr>
        <w:t xml:space="preserve"> </w:t>
      </w:r>
    </w:p>
    <w:p w:rsidR="00AF5957" w:rsidRPr="00AF5957" w:rsidRDefault="000641FE" w:rsidP="000641FE">
      <w:pPr>
        <w:numPr>
          <w:ilvl w:val="0"/>
          <w:numId w:val="1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AF5957">
        <w:rPr>
          <w:sz w:val="32"/>
          <w:szCs w:val="32"/>
          <w:rtl/>
        </w:rPr>
        <w:t xml:space="preserve">الأخذ بسياسة الخوصصة والحرية </w:t>
      </w:r>
      <w:r w:rsidR="00630669" w:rsidRPr="00AF5957">
        <w:rPr>
          <w:rFonts w:hint="cs"/>
          <w:sz w:val="32"/>
          <w:szCs w:val="32"/>
          <w:rtl/>
        </w:rPr>
        <w:t>الاقتصادية</w:t>
      </w:r>
      <w:r w:rsidR="00630669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</w:p>
    <w:p w:rsidR="00AF5957" w:rsidRPr="00AF5957" w:rsidRDefault="00AF5957" w:rsidP="00630669">
      <w:pPr>
        <w:numPr>
          <w:ilvl w:val="0"/>
          <w:numId w:val="1"/>
        </w:numPr>
        <w:jc w:val="right"/>
        <w:rPr>
          <w:sz w:val="32"/>
          <w:szCs w:val="32"/>
        </w:rPr>
      </w:pPr>
      <w:r w:rsidRPr="00AF5957">
        <w:rPr>
          <w:sz w:val="32"/>
          <w:szCs w:val="32"/>
          <w:rtl/>
        </w:rPr>
        <w:t xml:space="preserve">في المجال </w:t>
      </w:r>
      <w:r w:rsidR="00630669" w:rsidRPr="00AF5957">
        <w:rPr>
          <w:rFonts w:hint="cs"/>
          <w:sz w:val="32"/>
          <w:szCs w:val="32"/>
          <w:rtl/>
        </w:rPr>
        <w:t>التجاري</w:t>
      </w:r>
      <w:r w:rsidR="00630669">
        <w:rPr>
          <w:rFonts w:hint="cs"/>
          <w:sz w:val="32"/>
          <w:szCs w:val="32"/>
          <w:rtl/>
        </w:rPr>
        <w:t>.</w:t>
      </w:r>
      <w:r w:rsidRPr="00AF5957">
        <w:rPr>
          <w:sz w:val="32"/>
          <w:szCs w:val="32"/>
        </w:rPr>
        <w:t> </w:t>
      </w:r>
      <w:r w:rsidR="00630669">
        <w:rPr>
          <w:rFonts w:hint="cs"/>
          <w:sz w:val="32"/>
          <w:szCs w:val="32"/>
          <w:rtl/>
        </w:rPr>
        <w:t xml:space="preserve"> *ت</w:t>
      </w:r>
      <w:r w:rsidRPr="00AF5957">
        <w:rPr>
          <w:sz w:val="32"/>
          <w:szCs w:val="32"/>
          <w:rtl/>
        </w:rPr>
        <w:t>خفيض أو إلغاء القيود الجمركية</w:t>
      </w:r>
    </w:p>
    <w:p w:rsidR="00AF5957" w:rsidRPr="00AF5957" w:rsidRDefault="00630669" w:rsidP="00630669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:</w:t>
      </w:r>
      <w:r w:rsidR="00AF5957" w:rsidRPr="00AF5957">
        <w:rPr>
          <w:b/>
          <w:bCs/>
          <w:sz w:val="32"/>
          <w:szCs w:val="32"/>
        </w:rPr>
        <w:t xml:space="preserve"> </w:t>
      </w:r>
      <w:r w:rsidRPr="00E8677B">
        <w:rPr>
          <w:rFonts w:hint="cs"/>
          <w:b/>
          <w:bCs/>
          <w:sz w:val="32"/>
          <w:szCs w:val="32"/>
          <w:highlight w:val="green"/>
          <w:rtl/>
        </w:rPr>
        <w:t>ثانيا: الآليا</w:t>
      </w:r>
      <w:r w:rsidRPr="00E8677B">
        <w:rPr>
          <w:rFonts w:hint="eastAsia"/>
          <w:b/>
          <w:bCs/>
          <w:sz w:val="32"/>
          <w:szCs w:val="32"/>
          <w:highlight w:val="green"/>
          <w:rtl/>
        </w:rPr>
        <w:t>ت</w:t>
      </w:r>
      <w:r w:rsidR="00AF5957" w:rsidRPr="00E8677B">
        <w:rPr>
          <w:b/>
          <w:bCs/>
          <w:sz w:val="32"/>
          <w:szCs w:val="32"/>
          <w:highlight w:val="green"/>
          <w:rtl/>
        </w:rPr>
        <w:t xml:space="preserve"> التقنية للعولمة</w:t>
      </w:r>
    </w:p>
    <w:p w:rsidR="00AF5957" w:rsidRPr="00AF5957" w:rsidRDefault="00630669" w:rsidP="00630669">
      <w:pPr>
        <w:numPr>
          <w:ilvl w:val="0"/>
          <w:numId w:val="6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 xml:space="preserve">تقدم 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 xml:space="preserve">تقني 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>كبير في وسائل المواصلات البرية والبحرية والجوية</w:t>
      </w:r>
    </w:p>
    <w:p w:rsidR="00AF5957" w:rsidRPr="00AF5957" w:rsidRDefault="00630669" w:rsidP="00630669">
      <w:pPr>
        <w:numPr>
          <w:ilvl w:val="0"/>
          <w:numId w:val="2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 xml:space="preserve">ثورة 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>تكنولوجية هائلة في وسائل الاتصال خاصة الإنترنيت والفاكس والأقمار الاصطناعية</w:t>
      </w:r>
      <w:r>
        <w:rPr>
          <w:rFonts w:hint="cs"/>
          <w:sz w:val="32"/>
          <w:szCs w:val="32"/>
          <w:rtl/>
        </w:rPr>
        <w:t>.</w:t>
      </w:r>
    </w:p>
    <w:p w:rsidR="00AF5957" w:rsidRPr="00AF5957" w:rsidRDefault="00630669" w:rsidP="00630669">
      <w:pPr>
        <w:numPr>
          <w:ilvl w:val="0"/>
          <w:numId w:val="18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CE5390">
        <w:rPr>
          <w:rFonts w:hint="cs"/>
          <w:sz w:val="32"/>
          <w:szCs w:val="32"/>
          <w:rtl/>
        </w:rPr>
        <w:t>ال</w:t>
      </w:r>
      <w:r w:rsidR="00AF5957" w:rsidRPr="00AF5957">
        <w:rPr>
          <w:sz w:val="32"/>
          <w:szCs w:val="32"/>
          <w:rtl/>
        </w:rPr>
        <w:t xml:space="preserve">ثورة في وسائل الإعلام المرئية والمسموعة والمكتوبة </w:t>
      </w:r>
      <w:r w:rsidRPr="00AF5957">
        <w:rPr>
          <w:rFonts w:hint="cs"/>
          <w:sz w:val="32"/>
          <w:szCs w:val="32"/>
          <w:rtl/>
        </w:rPr>
        <w:t>والإلكترونية</w:t>
      </w:r>
      <w:r w:rsidR="00CE5390">
        <w:rPr>
          <w:rFonts w:hint="cs"/>
          <w:sz w:val="32"/>
          <w:szCs w:val="32"/>
          <w:rtl/>
        </w:rPr>
        <w:t>.</w:t>
      </w:r>
    </w:p>
    <w:p w:rsidR="00AF5957" w:rsidRPr="00AF5957" w:rsidRDefault="00AF5957" w:rsidP="00630669">
      <w:pPr>
        <w:jc w:val="right"/>
        <w:rPr>
          <w:b/>
          <w:bCs/>
          <w:sz w:val="32"/>
          <w:szCs w:val="32"/>
        </w:rPr>
      </w:pPr>
      <w:r w:rsidRPr="00E8677B">
        <w:rPr>
          <w:b/>
          <w:bCs/>
          <w:sz w:val="32"/>
          <w:szCs w:val="32"/>
          <w:highlight w:val="green"/>
          <w:rtl/>
        </w:rPr>
        <w:t xml:space="preserve">تنوع القوى الفاعلة في </w:t>
      </w:r>
      <w:r w:rsidR="00630669" w:rsidRPr="00E8677B">
        <w:rPr>
          <w:rFonts w:hint="cs"/>
          <w:b/>
          <w:bCs/>
          <w:sz w:val="32"/>
          <w:szCs w:val="32"/>
          <w:highlight w:val="green"/>
          <w:rtl/>
        </w:rPr>
        <w:t>العولمة:</w:t>
      </w:r>
      <w:r w:rsidR="00630669" w:rsidRPr="00E8677B">
        <w:rPr>
          <w:b/>
          <w:bCs/>
          <w:sz w:val="32"/>
          <w:szCs w:val="32"/>
          <w:highlight w:val="green"/>
        </w:rPr>
        <w:t> </w:t>
      </w:r>
      <w:r w:rsidR="00630669" w:rsidRPr="00E8677B">
        <w:rPr>
          <w:rFonts w:hint="cs"/>
          <w:b/>
          <w:bCs/>
          <w:sz w:val="32"/>
          <w:szCs w:val="32"/>
          <w:highlight w:val="green"/>
          <w:rtl/>
        </w:rPr>
        <w:t>ثالثا:</w:t>
      </w:r>
    </w:p>
    <w:p w:rsidR="00AF5957" w:rsidRPr="00AF5957" w:rsidRDefault="00CE5390" w:rsidP="00630669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</w:t>
      </w:r>
      <w:r w:rsidR="00AF5957" w:rsidRPr="00AF5957">
        <w:rPr>
          <w:sz w:val="32"/>
          <w:szCs w:val="32"/>
          <w:rtl/>
        </w:rPr>
        <w:t>للعولمة مجموعة من الفاعلين</w:t>
      </w:r>
      <w:r w:rsidR="00630669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</w:t>
      </w:r>
    </w:p>
    <w:p w:rsidR="00AF5957" w:rsidRPr="00AF5957" w:rsidRDefault="00630669" w:rsidP="00630669">
      <w:pPr>
        <w:numPr>
          <w:ilvl w:val="0"/>
          <w:numId w:val="3"/>
        </w:num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AF5957">
        <w:rPr>
          <w:sz w:val="32"/>
          <w:szCs w:val="32"/>
          <w:rtl/>
        </w:rPr>
        <w:t xml:space="preserve">صندوق النقد </w:t>
      </w:r>
      <w:r w:rsidRPr="00AF5957">
        <w:rPr>
          <w:rFonts w:hint="cs"/>
          <w:sz w:val="32"/>
          <w:szCs w:val="32"/>
          <w:rtl/>
        </w:rPr>
        <w:t>الدولي</w:t>
      </w:r>
      <w:r>
        <w:rPr>
          <w:rFonts w:hint="cs"/>
          <w:sz w:val="32"/>
          <w:szCs w:val="32"/>
          <w:rtl/>
        </w:rPr>
        <w:t xml:space="preserve"> </w:t>
      </w:r>
      <w:r w:rsidR="00AF5957" w:rsidRPr="00AF5957">
        <w:rPr>
          <w:sz w:val="32"/>
          <w:szCs w:val="32"/>
          <w:rtl/>
        </w:rPr>
        <w:t xml:space="preserve">مؤسسة مالية دولية تابعة لهيئة الأمم المتحدة، تقوم بمراقبة السياسات الاقتصادية والمالية في مختلف دول </w:t>
      </w:r>
      <w:r w:rsidRPr="00AF5957">
        <w:rPr>
          <w:rFonts w:hint="cs"/>
          <w:sz w:val="32"/>
          <w:szCs w:val="32"/>
          <w:rtl/>
        </w:rPr>
        <w:t>العالم</w:t>
      </w:r>
      <w:r>
        <w:rPr>
          <w:rFonts w:hint="cs"/>
          <w:sz w:val="32"/>
          <w:szCs w:val="32"/>
          <w:rtl/>
        </w:rPr>
        <w:t>.</w:t>
      </w:r>
    </w:p>
    <w:p w:rsidR="00AF5957" w:rsidRPr="007D1886" w:rsidRDefault="00AF5957" w:rsidP="00630669">
      <w:pPr>
        <w:ind w:left="710"/>
        <w:jc w:val="right"/>
        <w:rPr>
          <w:sz w:val="32"/>
          <w:szCs w:val="32"/>
        </w:rPr>
      </w:pPr>
      <w:r w:rsidRPr="007D1886">
        <w:rPr>
          <w:sz w:val="32"/>
          <w:szCs w:val="32"/>
          <w:rtl/>
        </w:rPr>
        <w:t xml:space="preserve">البنك </w:t>
      </w:r>
      <w:r w:rsidR="00630669" w:rsidRPr="007D1886">
        <w:rPr>
          <w:rFonts w:hint="cs"/>
          <w:sz w:val="32"/>
          <w:szCs w:val="32"/>
          <w:rtl/>
        </w:rPr>
        <w:t>الدولي</w:t>
      </w:r>
      <w:r w:rsidR="00630669" w:rsidRPr="007D1886">
        <w:rPr>
          <w:sz w:val="32"/>
          <w:szCs w:val="32"/>
        </w:rPr>
        <w:t xml:space="preserve"> </w:t>
      </w:r>
      <w:r w:rsidR="00630669">
        <w:rPr>
          <w:rFonts w:hint="cs"/>
          <w:sz w:val="32"/>
          <w:szCs w:val="32"/>
          <w:rtl/>
        </w:rPr>
        <w:t>*</w:t>
      </w:r>
      <w:r w:rsidRPr="007D1886">
        <w:rPr>
          <w:sz w:val="32"/>
          <w:szCs w:val="32"/>
          <w:rtl/>
        </w:rPr>
        <w:t>بنك تابع لهيئة الأمم المتحدة يمول المشاريع الاقتصادية ويمنح قروضا للبلدان النامية</w:t>
      </w:r>
      <w:r w:rsidR="00630669">
        <w:rPr>
          <w:rFonts w:hint="cs"/>
          <w:sz w:val="32"/>
          <w:szCs w:val="32"/>
          <w:rtl/>
        </w:rPr>
        <w:t>،</w:t>
      </w:r>
      <w:r w:rsidRPr="007D1886">
        <w:rPr>
          <w:sz w:val="32"/>
          <w:szCs w:val="32"/>
          <w:rtl/>
        </w:rPr>
        <w:t xml:space="preserve"> مقابل تطبيقها برامج الإصلاح الاقتصادي وفق مبادئ </w:t>
      </w:r>
      <w:r w:rsidR="00630669" w:rsidRPr="007D1886">
        <w:rPr>
          <w:rFonts w:hint="cs"/>
          <w:sz w:val="32"/>
          <w:szCs w:val="32"/>
          <w:rtl/>
        </w:rPr>
        <w:t>الليبرالية</w:t>
      </w:r>
      <w:r w:rsidR="00630669">
        <w:rPr>
          <w:rFonts w:hint="cs"/>
          <w:sz w:val="32"/>
          <w:szCs w:val="32"/>
          <w:rtl/>
        </w:rPr>
        <w:t>.</w:t>
      </w:r>
    </w:p>
    <w:p w:rsidR="00AF5957" w:rsidRPr="007D1886" w:rsidRDefault="00AF5957" w:rsidP="00630669">
      <w:pPr>
        <w:ind w:left="710"/>
        <w:jc w:val="right"/>
        <w:rPr>
          <w:sz w:val="32"/>
          <w:szCs w:val="32"/>
        </w:rPr>
      </w:pPr>
      <w:r w:rsidRPr="007D1886">
        <w:rPr>
          <w:sz w:val="32"/>
          <w:szCs w:val="32"/>
          <w:rtl/>
        </w:rPr>
        <w:lastRenderedPageBreak/>
        <w:t>القوى الاقتصادية العظمى</w:t>
      </w:r>
      <w:r w:rsidRPr="007D1886">
        <w:rPr>
          <w:sz w:val="32"/>
          <w:szCs w:val="32"/>
        </w:rPr>
        <w:t>: </w:t>
      </w:r>
      <w:r w:rsidRPr="007D1886">
        <w:rPr>
          <w:sz w:val="32"/>
          <w:szCs w:val="32"/>
          <w:rtl/>
        </w:rPr>
        <w:t>وضمنها الدول الثمانية الكبرى (الولايات المتحدة الأمريكية، اليابان، ألمانيا، فرنسا، بريطانيا، إيطاليا، كندا، وروسيا)، ومنتدى دافوس</w:t>
      </w:r>
      <w:r w:rsidRPr="007D1886">
        <w:rPr>
          <w:sz w:val="32"/>
          <w:szCs w:val="32"/>
        </w:rPr>
        <w:t xml:space="preserve"> Davos (</w:t>
      </w:r>
      <w:r w:rsidRPr="007D1886">
        <w:rPr>
          <w:sz w:val="32"/>
          <w:szCs w:val="32"/>
          <w:rtl/>
        </w:rPr>
        <w:t>تجمع اقتصادي عالمي يعقد سنويا في مدينة دافوس السويسرية</w:t>
      </w:r>
      <w:r w:rsidRPr="007D1886">
        <w:rPr>
          <w:sz w:val="32"/>
          <w:szCs w:val="32"/>
        </w:rPr>
        <w:t>).</w:t>
      </w:r>
    </w:p>
    <w:p w:rsidR="00457809" w:rsidRDefault="00AF5957" w:rsidP="00457809">
      <w:pPr>
        <w:ind w:left="710"/>
        <w:jc w:val="right"/>
        <w:rPr>
          <w:sz w:val="32"/>
          <w:szCs w:val="32"/>
          <w:rtl/>
        </w:rPr>
      </w:pPr>
      <w:r w:rsidRPr="007D1886">
        <w:rPr>
          <w:sz w:val="32"/>
          <w:szCs w:val="32"/>
          <w:rtl/>
        </w:rPr>
        <w:t xml:space="preserve">المنظمة العالمية </w:t>
      </w:r>
      <w:r w:rsidR="00457809" w:rsidRPr="007D1886">
        <w:rPr>
          <w:rFonts w:hint="cs"/>
          <w:sz w:val="32"/>
          <w:szCs w:val="32"/>
          <w:rtl/>
        </w:rPr>
        <w:t>للتجارة</w:t>
      </w:r>
      <w:r w:rsidR="00457809">
        <w:rPr>
          <w:rFonts w:hint="cs"/>
          <w:sz w:val="32"/>
          <w:szCs w:val="32"/>
          <w:rtl/>
        </w:rPr>
        <w:t>:</w:t>
      </w:r>
      <w:r w:rsidR="00457809" w:rsidRPr="007D1886">
        <w:rPr>
          <w:sz w:val="32"/>
          <w:szCs w:val="32"/>
        </w:rPr>
        <w:t xml:space="preserve"> </w:t>
      </w:r>
      <w:r w:rsidR="00457809">
        <w:rPr>
          <w:rFonts w:hint="cs"/>
          <w:sz w:val="32"/>
          <w:szCs w:val="32"/>
          <w:rtl/>
        </w:rPr>
        <w:t>*</w:t>
      </w:r>
    </w:p>
    <w:p w:rsidR="00AF5957" w:rsidRPr="007D1886" w:rsidRDefault="00AF5957" w:rsidP="00457809">
      <w:pPr>
        <w:ind w:left="710"/>
        <w:jc w:val="right"/>
        <w:rPr>
          <w:sz w:val="32"/>
          <w:szCs w:val="32"/>
        </w:rPr>
      </w:pPr>
      <w:r w:rsidRPr="007D1886">
        <w:rPr>
          <w:sz w:val="32"/>
          <w:szCs w:val="32"/>
          <w:rtl/>
        </w:rPr>
        <w:t>واستهدفت تحرير التجارة العالمية، والعمل على اندماج البلدان الأعضاء في الاقتصاد العالمي</w:t>
      </w:r>
      <w:r w:rsidR="00457809">
        <w:rPr>
          <w:rFonts w:hint="cs"/>
          <w:sz w:val="32"/>
          <w:szCs w:val="32"/>
          <w:rtl/>
        </w:rPr>
        <w:t>.</w:t>
      </w:r>
    </w:p>
    <w:p w:rsidR="00AF5957" w:rsidRPr="007D1886" w:rsidRDefault="00457809" w:rsidP="00457809">
      <w:pPr>
        <w:ind w:left="71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Pr="007D1886">
        <w:rPr>
          <w:sz w:val="32"/>
          <w:szCs w:val="32"/>
          <w:rtl/>
        </w:rPr>
        <w:t>الشركات</w:t>
      </w:r>
      <w:r>
        <w:rPr>
          <w:rFonts w:hint="cs"/>
          <w:sz w:val="32"/>
          <w:szCs w:val="32"/>
          <w:rtl/>
        </w:rPr>
        <w:t xml:space="preserve"> المتعددة الجنسيات:</w:t>
      </w:r>
      <w:r w:rsidRPr="007D1886">
        <w:rPr>
          <w:rFonts w:hint="cs"/>
          <w:sz w:val="32"/>
          <w:szCs w:val="32"/>
          <w:rtl/>
        </w:rPr>
        <w:t xml:space="preserve"> شركا</w:t>
      </w:r>
      <w:r w:rsidRPr="007D1886">
        <w:rPr>
          <w:rFonts w:hint="eastAsia"/>
          <w:sz w:val="32"/>
          <w:szCs w:val="32"/>
          <w:rtl/>
        </w:rPr>
        <w:t>ت</w:t>
      </w:r>
      <w:r w:rsidR="00AF5957" w:rsidRPr="007D1886">
        <w:rPr>
          <w:sz w:val="32"/>
          <w:szCs w:val="32"/>
          <w:rtl/>
        </w:rPr>
        <w:t xml:space="preserve"> ضخمة لها عدة فروع في مختلف بلدان العالم</w:t>
      </w:r>
      <w:r>
        <w:rPr>
          <w:rFonts w:hint="cs"/>
          <w:sz w:val="32"/>
          <w:szCs w:val="32"/>
          <w:rtl/>
        </w:rPr>
        <w:t xml:space="preserve">. </w:t>
      </w:r>
    </w:p>
    <w:p w:rsidR="00AF5957" w:rsidRPr="00630669" w:rsidRDefault="00AF5957" w:rsidP="00E8677B">
      <w:pPr>
        <w:ind w:left="710"/>
        <w:jc w:val="right"/>
        <w:rPr>
          <w:b/>
          <w:bCs/>
          <w:sz w:val="32"/>
          <w:szCs w:val="32"/>
        </w:rPr>
      </w:pPr>
      <w:r w:rsidRPr="00E8677B">
        <w:rPr>
          <w:b/>
          <w:bCs/>
          <w:sz w:val="32"/>
          <w:szCs w:val="32"/>
          <w:highlight w:val="green"/>
          <w:rtl/>
        </w:rPr>
        <w:t>تخلق العولمة فرصا كثيرة للتعاون</w:t>
      </w:r>
      <w:r w:rsidR="00457809" w:rsidRPr="00E8677B">
        <w:rPr>
          <w:rFonts w:hint="cs"/>
          <w:b/>
          <w:bCs/>
          <w:sz w:val="32"/>
          <w:szCs w:val="32"/>
          <w:highlight w:val="green"/>
          <w:rtl/>
        </w:rPr>
        <w:t>:</w:t>
      </w:r>
    </w:p>
    <w:p w:rsidR="00AF5957" w:rsidRPr="00457809" w:rsidRDefault="00E8677B" w:rsidP="00E8677B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="004230FA">
        <w:rPr>
          <w:rFonts w:hint="cs"/>
          <w:sz w:val="32"/>
          <w:szCs w:val="32"/>
          <w:rtl/>
        </w:rPr>
        <w:t>1</w:t>
      </w:r>
      <w:r w:rsidR="004230FA" w:rsidRPr="00457809">
        <w:rPr>
          <w:rFonts w:hint="cs"/>
          <w:sz w:val="32"/>
          <w:szCs w:val="32"/>
          <w:rtl/>
        </w:rPr>
        <w:t>-</w:t>
      </w:r>
      <w:r w:rsidR="004230FA">
        <w:rPr>
          <w:rFonts w:hint="cs"/>
          <w:sz w:val="32"/>
          <w:szCs w:val="32"/>
          <w:rtl/>
        </w:rPr>
        <w:t>تتيح</w:t>
      </w:r>
      <w:r w:rsidR="00AF5957" w:rsidRPr="00457809">
        <w:rPr>
          <w:sz w:val="32"/>
          <w:szCs w:val="32"/>
          <w:rtl/>
        </w:rPr>
        <w:t xml:space="preserve"> العولمة فرصا عديدة </w:t>
      </w:r>
      <w:r w:rsidRPr="00457809">
        <w:rPr>
          <w:rFonts w:hint="cs"/>
          <w:sz w:val="32"/>
          <w:szCs w:val="32"/>
          <w:rtl/>
        </w:rPr>
        <w:t>للتنمية.</w:t>
      </w:r>
      <w:r>
        <w:rPr>
          <w:rFonts w:hint="cs"/>
          <w:sz w:val="32"/>
          <w:szCs w:val="32"/>
          <w:rtl/>
        </w:rPr>
        <w:t xml:space="preserve">  </w:t>
      </w:r>
    </w:p>
    <w:p w:rsidR="00AF5957" w:rsidRPr="00AF5957" w:rsidRDefault="00E8677B" w:rsidP="00457809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45780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4230FA">
        <w:rPr>
          <w:rFonts w:hint="cs"/>
          <w:sz w:val="32"/>
          <w:szCs w:val="32"/>
          <w:rtl/>
        </w:rPr>
        <w:t>2-تتيح</w:t>
      </w:r>
      <w:r w:rsidR="00AF5957" w:rsidRPr="00AF5957">
        <w:rPr>
          <w:sz w:val="32"/>
          <w:szCs w:val="32"/>
          <w:rtl/>
        </w:rPr>
        <w:t xml:space="preserve"> العولمة فرصا عديدة للتنمية من خلال الإجراءات التالية</w:t>
      </w:r>
      <w:r w:rsidR="00457809">
        <w:rPr>
          <w:rFonts w:hint="cs"/>
          <w:sz w:val="32"/>
          <w:szCs w:val="32"/>
          <w:rtl/>
        </w:rPr>
        <w:t xml:space="preserve">.   </w:t>
      </w:r>
    </w:p>
    <w:p w:rsidR="00AF5957" w:rsidRPr="007D1886" w:rsidRDefault="00E8677B" w:rsidP="00E8677B">
      <w:pPr>
        <w:ind w:left="71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="004230FA">
        <w:rPr>
          <w:rFonts w:hint="cs"/>
          <w:sz w:val="32"/>
          <w:szCs w:val="32"/>
          <w:rtl/>
        </w:rPr>
        <w:t>3-إلغاء</w:t>
      </w:r>
      <w:r w:rsidR="00AF5957" w:rsidRPr="007D1886">
        <w:rPr>
          <w:sz w:val="32"/>
          <w:szCs w:val="32"/>
          <w:rtl/>
        </w:rPr>
        <w:t xml:space="preserve"> القيود الجمركية، وبالتالي تحرير المبادلات التجارية</w:t>
      </w:r>
      <w:r>
        <w:rPr>
          <w:rFonts w:hint="cs"/>
          <w:sz w:val="32"/>
          <w:szCs w:val="32"/>
          <w:rtl/>
        </w:rPr>
        <w:t xml:space="preserve"> </w:t>
      </w:r>
    </w:p>
    <w:p w:rsidR="00AF5957" w:rsidRPr="007D1886" w:rsidRDefault="00E8677B" w:rsidP="00E8677B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="004230FA">
        <w:rPr>
          <w:rFonts w:hint="cs"/>
          <w:sz w:val="32"/>
          <w:szCs w:val="32"/>
          <w:rtl/>
        </w:rPr>
        <w:t>4-فتح</w:t>
      </w:r>
      <w:r w:rsidR="00AF5957" w:rsidRPr="007D1886">
        <w:rPr>
          <w:sz w:val="32"/>
          <w:szCs w:val="32"/>
          <w:rtl/>
        </w:rPr>
        <w:t xml:space="preserve"> باب المنافسة بين الشركات العملاقة على الصعيد العالمي</w:t>
      </w:r>
      <w:r>
        <w:rPr>
          <w:rFonts w:hint="cs"/>
          <w:sz w:val="32"/>
          <w:szCs w:val="32"/>
          <w:rtl/>
        </w:rPr>
        <w:t xml:space="preserve">  </w:t>
      </w:r>
    </w:p>
    <w:p w:rsidR="00AF5957" w:rsidRPr="007D1886" w:rsidRDefault="00E8677B" w:rsidP="00E8677B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4230F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5 </w:t>
      </w:r>
      <w:r w:rsidR="004230FA">
        <w:rPr>
          <w:rFonts w:hint="cs"/>
          <w:sz w:val="32"/>
          <w:szCs w:val="32"/>
          <w:rtl/>
        </w:rPr>
        <w:t>-تعزيز</w:t>
      </w:r>
      <w:r w:rsidR="00AF5957" w:rsidRPr="007D1886">
        <w:rPr>
          <w:sz w:val="32"/>
          <w:szCs w:val="32"/>
          <w:rtl/>
        </w:rPr>
        <w:t xml:space="preserve"> فرص التواصل والحوار بين مختلف الثقافات</w:t>
      </w:r>
      <w:r w:rsidR="00457809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="00457809">
        <w:rPr>
          <w:rFonts w:hint="cs"/>
          <w:sz w:val="32"/>
          <w:szCs w:val="32"/>
          <w:rtl/>
        </w:rPr>
        <w:t>5-</w:t>
      </w:r>
      <w:r>
        <w:rPr>
          <w:rFonts w:hint="cs"/>
          <w:sz w:val="32"/>
          <w:szCs w:val="32"/>
          <w:rtl/>
        </w:rPr>
        <w:t xml:space="preserve">  5</w:t>
      </w:r>
    </w:p>
    <w:p w:rsidR="00AF5957" w:rsidRPr="007D1886" w:rsidRDefault="00E8677B" w:rsidP="00630669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</w:t>
      </w:r>
      <w:r w:rsidR="004230FA">
        <w:rPr>
          <w:rFonts w:hint="cs"/>
          <w:sz w:val="32"/>
          <w:szCs w:val="32"/>
          <w:rtl/>
        </w:rPr>
        <w:t xml:space="preserve"> 6-سرعة</w:t>
      </w:r>
      <w:r w:rsidR="00AF5957" w:rsidRPr="007D1886">
        <w:rPr>
          <w:sz w:val="32"/>
          <w:szCs w:val="32"/>
          <w:rtl/>
        </w:rPr>
        <w:t xml:space="preserve"> وسهولة تدفق المعلومات بدون قيود عبر أرجاء العالم، وبالتالي انتشار </w:t>
      </w:r>
      <w:r w:rsidR="00457809" w:rsidRPr="007D1886">
        <w:rPr>
          <w:rFonts w:hint="cs"/>
          <w:sz w:val="32"/>
          <w:szCs w:val="32"/>
          <w:rtl/>
        </w:rPr>
        <w:t>المعرفة</w:t>
      </w:r>
      <w:r w:rsidR="00457809">
        <w:rPr>
          <w:rFonts w:hint="cs"/>
          <w:sz w:val="32"/>
          <w:szCs w:val="32"/>
          <w:rtl/>
        </w:rPr>
        <w:t>.</w:t>
      </w:r>
    </w:p>
    <w:p w:rsidR="00AF5957" w:rsidRPr="007D1886" w:rsidRDefault="00E8677B" w:rsidP="00630669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4230FA">
        <w:rPr>
          <w:rFonts w:hint="cs"/>
          <w:sz w:val="32"/>
          <w:szCs w:val="32"/>
          <w:rtl/>
        </w:rPr>
        <w:t xml:space="preserve">  </w:t>
      </w:r>
      <w:r w:rsidR="00457809">
        <w:rPr>
          <w:rFonts w:hint="cs"/>
          <w:sz w:val="32"/>
          <w:szCs w:val="32"/>
          <w:rtl/>
        </w:rPr>
        <w:t>7-</w:t>
      </w:r>
      <w:r w:rsidR="00AF5957" w:rsidRPr="007D1886">
        <w:rPr>
          <w:sz w:val="32"/>
          <w:szCs w:val="32"/>
          <w:rtl/>
        </w:rPr>
        <w:t xml:space="preserve">تدعيم مبادئ الديمقراطية السياسية وحقوق </w:t>
      </w:r>
      <w:r w:rsidRPr="007D1886">
        <w:rPr>
          <w:rFonts w:hint="cs"/>
          <w:sz w:val="32"/>
          <w:szCs w:val="32"/>
          <w:rtl/>
        </w:rPr>
        <w:t>الإنسان</w:t>
      </w:r>
      <w:r>
        <w:rPr>
          <w:rFonts w:hint="cs"/>
          <w:sz w:val="32"/>
          <w:szCs w:val="32"/>
          <w:rtl/>
        </w:rPr>
        <w:t>.</w:t>
      </w:r>
    </w:p>
    <w:p w:rsidR="00AF5957" w:rsidRPr="00AF5957" w:rsidRDefault="00E8677B" w:rsidP="00E8677B">
      <w:pPr>
        <w:jc w:val="right"/>
        <w:rPr>
          <w:b/>
          <w:bCs/>
          <w:sz w:val="32"/>
          <w:szCs w:val="32"/>
        </w:rPr>
      </w:pPr>
      <w:r w:rsidRPr="00D42D9F">
        <w:rPr>
          <w:rFonts w:hint="cs"/>
          <w:b/>
          <w:bCs/>
          <w:sz w:val="32"/>
          <w:szCs w:val="32"/>
          <w:highlight w:val="red"/>
          <w:rtl/>
        </w:rPr>
        <w:t>مخاطر</w:t>
      </w:r>
      <w:r w:rsidR="00D42D9F" w:rsidRPr="00D42D9F">
        <w:rPr>
          <w:rFonts w:hint="cs"/>
          <w:b/>
          <w:bCs/>
          <w:sz w:val="32"/>
          <w:szCs w:val="32"/>
          <w:highlight w:val="red"/>
          <w:rtl/>
        </w:rPr>
        <w:t xml:space="preserve"> العولمة:</w:t>
      </w:r>
      <w:r w:rsidRPr="00AF5957">
        <w:rPr>
          <w:b/>
          <w:bCs/>
          <w:sz w:val="32"/>
          <w:szCs w:val="32"/>
        </w:rPr>
        <w:t> </w:t>
      </w:r>
    </w:p>
    <w:p w:rsidR="00AF5957" w:rsidRPr="00AF5957" w:rsidRDefault="00E8677B" w:rsidP="00630669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="00AF5957" w:rsidRPr="00AF5957">
        <w:rPr>
          <w:sz w:val="32"/>
          <w:szCs w:val="32"/>
          <w:rtl/>
        </w:rPr>
        <w:t>تطرح العولمة عدة مخاطر من أبرزها</w:t>
      </w:r>
      <w:r>
        <w:rPr>
          <w:rFonts w:hint="cs"/>
          <w:sz w:val="32"/>
          <w:szCs w:val="32"/>
          <w:rtl/>
        </w:rPr>
        <w:t xml:space="preserve">:     </w:t>
      </w:r>
    </w:p>
    <w:p w:rsidR="00AF5957" w:rsidRPr="007D1886" w:rsidRDefault="00E8677B" w:rsidP="00E8677B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7D1886">
        <w:rPr>
          <w:sz w:val="32"/>
          <w:szCs w:val="32"/>
          <w:rtl/>
        </w:rPr>
        <w:t>فقدان الدول النامية التحكم في اقتصادها، وتكريس تبعيتها للدول المتقدمة</w:t>
      </w:r>
      <w:r>
        <w:rPr>
          <w:rFonts w:hint="cs"/>
          <w:sz w:val="32"/>
          <w:szCs w:val="32"/>
          <w:rtl/>
        </w:rPr>
        <w:t>.</w:t>
      </w:r>
    </w:p>
    <w:p w:rsidR="00AF5957" w:rsidRPr="000D0FE2" w:rsidRDefault="00E8677B" w:rsidP="00E8677B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0D0FE2">
        <w:rPr>
          <w:sz w:val="32"/>
          <w:szCs w:val="32"/>
          <w:rtl/>
        </w:rPr>
        <w:t>القضاء على الصناعات الوطنية في البلدان النامية أمام ضعف القدرة على مواجهة المنافسة الأجنبية</w:t>
      </w:r>
      <w:r>
        <w:rPr>
          <w:rFonts w:hint="cs"/>
          <w:sz w:val="32"/>
          <w:szCs w:val="32"/>
          <w:rtl/>
        </w:rPr>
        <w:t>.</w:t>
      </w:r>
    </w:p>
    <w:p w:rsidR="00AF5957" w:rsidRPr="007D1886" w:rsidRDefault="00E8677B" w:rsidP="00E8677B">
      <w:pPr>
        <w:ind w:left="360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0D0FE2">
        <w:rPr>
          <w:sz w:val="32"/>
          <w:szCs w:val="32"/>
          <w:rtl/>
        </w:rPr>
        <w:t>هيمنة القيم والتقاليد والثقافة الغربية، مقابل فقدان الهوية الوطنية والمحلية</w:t>
      </w:r>
      <w:r>
        <w:rPr>
          <w:rFonts w:hint="cs"/>
          <w:sz w:val="32"/>
          <w:szCs w:val="32"/>
          <w:rtl/>
        </w:rPr>
        <w:t xml:space="preserve"> *</w:t>
      </w:r>
      <w:r w:rsidR="00AF5957" w:rsidRPr="007D1886">
        <w:rPr>
          <w:sz w:val="32"/>
          <w:szCs w:val="32"/>
          <w:rtl/>
        </w:rPr>
        <w:t>تزايد حدة الفوارق الاجتماعية في العالم الثالث</w:t>
      </w:r>
      <w:r>
        <w:rPr>
          <w:rFonts w:hint="cs"/>
          <w:sz w:val="32"/>
          <w:szCs w:val="32"/>
          <w:rtl/>
        </w:rPr>
        <w:t xml:space="preserve">. </w:t>
      </w:r>
    </w:p>
    <w:p w:rsidR="00AF5957" w:rsidRPr="000D0FE2" w:rsidRDefault="00E8677B" w:rsidP="00E8677B">
      <w:pPr>
        <w:ind w:left="2269"/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*</w:t>
      </w:r>
      <w:r w:rsidR="00AF5957" w:rsidRPr="000D0FE2">
        <w:rPr>
          <w:sz w:val="32"/>
          <w:szCs w:val="32"/>
          <w:rtl/>
        </w:rPr>
        <w:t>اتساع الهوة بين دول الشمال (المتقدمة) ودول الجنوب (النامية)</w:t>
      </w:r>
      <w:r>
        <w:rPr>
          <w:rFonts w:hint="cs"/>
          <w:sz w:val="32"/>
          <w:szCs w:val="32"/>
          <w:rtl/>
        </w:rPr>
        <w:t>.</w:t>
      </w:r>
    </w:p>
    <w:p w:rsidR="00B81FD4" w:rsidRDefault="00E8677B" w:rsidP="00630669">
      <w:pPr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*</w:t>
      </w:r>
      <w:r w:rsidR="00AF5957" w:rsidRPr="00AF5957">
        <w:rPr>
          <w:sz w:val="32"/>
          <w:szCs w:val="32"/>
          <w:rtl/>
        </w:rPr>
        <w:t xml:space="preserve">تخدم العولمة مصالح الدول الرأسمالية الكبرى بالدرجة </w:t>
      </w:r>
      <w:r w:rsidR="00F7497C" w:rsidRPr="00AF5957">
        <w:rPr>
          <w:rFonts w:hint="cs"/>
          <w:sz w:val="32"/>
          <w:szCs w:val="32"/>
          <w:rtl/>
        </w:rPr>
        <w:t>الأولى، مما</w:t>
      </w:r>
      <w:r w:rsidR="00AF5957" w:rsidRPr="00AF5957">
        <w:rPr>
          <w:sz w:val="32"/>
          <w:szCs w:val="32"/>
          <w:rtl/>
        </w:rPr>
        <w:t xml:space="preserve"> يؤثر على تنظيم المجال العالمي</w:t>
      </w:r>
      <w:r>
        <w:rPr>
          <w:rFonts w:hint="cs"/>
          <w:sz w:val="32"/>
          <w:szCs w:val="32"/>
          <w:rtl/>
        </w:rPr>
        <w:t>.</w:t>
      </w:r>
    </w:p>
    <w:p w:rsidR="00B81FD4" w:rsidRDefault="00B81FD4" w:rsidP="00213C46">
      <w:pPr>
        <w:jc w:val="right"/>
        <w:rPr>
          <w:sz w:val="32"/>
          <w:szCs w:val="32"/>
          <w:rtl/>
        </w:rPr>
      </w:pPr>
      <w:r w:rsidRPr="00F7497C">
        <w:rPr>
          <w:rFonts w:hint="cs"/>
          <w:sz w:val="32"/>
          <w:szCs w:val="32"/>
          <w:highlight w:val="cyan"/>
          <w:rtl/>
        </w:rPr>
        <w:lastRenderedPageBreak/>
        <w:t>المراجع:</w:t>
      </w:r>
      <w:bookmarkStart w:id="0" w:name="_GoBack"/>
      <w:bookmarkEnd w:id="0"/>
    </w:p>
    <w:p w:rsidR="00AF5957" w:rsidRDefault="00B81FD4" w:rsidP="0063066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1-علي </w:t>
      </w:r>
      <w:r w:rsidR="00F7497C">
        <w:rPr>
          <w:rFonts w:hint="cs"/>
          <w:sz w:val="32"/>
          <w:szCs w:val="32"/>
          <w:rtl/>
        </w:rPr>
        <w:t xml:space="preserve">بدر: </w:t>
      </w:r>
      <w:r w:rsidR="00F7497C" w:rsidRPr="00213C46">
        <w:rPr>
          <w:rFonts w:hint="cs"/>
          <w:sz w:val="32"/>
          <w:szCs w:val="32"/>
          <w:rtl/>
        </w:rPr>
        <w:t>مفهو</w:t>
      </w:r>
      <w:r w:rsidR="00F7497C" w:rsidRPr="00213C46">
        <w:rPr>
          <w:rFonts w:hint="eastAsia"/>
          <w:sz w:val="32"/>
          <w:szCs w:val="32"/>
          <w:rtl/>
        </w:rPr>
        <w:t>م</w:t>
      </w:r>
      <w:r w:rsidRPr="00213C46">
        <w:rPr>
          <w:rFonts w:hint="cs"/>
          <w:sz w:val="32"/>
          <w:szCs w:val="32"/>
          <w:rtl/>
        </w:rPr>
        <w:t xml:space="preserve"> العولمة وآلياتها</w:t>
      </w:r>
    </w:p>
    <w:p w:rsidR="00B81FD4" w:rsidRDefault="00F7497C" w:rsidP="00630669">
      <w:pPr>
        <w:jc w:val="right"/>
        <w:rPr>
          <w:rFonts w:ascii="Arial" w:hAnsi="Arial" w:cs="Arial"/>
          <w:color w:val="4D5156"/>
          <w:sz w:val="27"/>
          <w:szCs w:val="27"/>
          <w:shd w:val="clear" w:color="auto" w:fill="FFFFFF"/>
          <w:rtl/>
        </w:rPr>
      </w:pPr>
      <w:r>
        <w:rPr>
          <w:rFonts w:hint="cs"/>
          <w:sz w:val="32"/>
          <w:szCs w:val="32"/>
          <w:rtl/>
        </w:rPr>
        <w:t>2</w:t>
      </w:r>
      <w:r w:rsidRPr="00F7497C">
        <w:rPr>
          <w:rFonts w:hint="cs"/>
          <w:sz w:val="28"/>
          <w:szCs w:val="28"/>
          <w:rtl/>
        </w:rPr>
        <w:t>-</w:t>
      </w:r>
      <w:r w:rsidRPr="00F7497C">
        <w:rPr>
          <w:rFonts w:ascii="Arial" w:hAnsi="Arial" w:cs="Arial" w:hint="cs"/>
          <w:color w:val="4D5156"/>
          <w:sz w:val="28"/>
          <w:szCs w:val="28"/>
          <w:shd w:val="clear" w:color="auto" w:fill="FFFFFF"/>
          <w:rtl/>
        </w:rPr>
        <w:t>سهيل</w:t>
      </w:r>
      <w:r w:rsidR="00B81FD4" w:rsidRPr="00F7497C">
        <w:rPr>
          <w:rFonts w:ascii="Arial" w:hAnsi="Arial" w:cs="Arial"/>
          <w:color w:val="4D5156"/>
          <w:sz w:val="28"/>
          <w:szCs w:val="28"/>
          <w:shd w:val="clear" w:color="auto" w:fill="FFFFFF"/>
          <w:rtl/>
        </w:rPr>
        <w:t xml:space="preserve"> حسين الفتلاوي، </w:t>
      </w:r>
      <w:r w:rsidR="00B81FD4" w:rsidRPr="00F7497C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8"/>
          <w:szCs w:val="28"/>
          <w:shd w:val="clear" w:color="auto" w:fill="FFFFFF"/>
          <w:rtl/>
        </w:rPr>
        <w:t>العولمة</w:t>
      </w:r>
      <w:r w:rsidR="00B81FD4" w:rsidRPr="00F7497C">
        <w:rPr>
          <w:rFonts w:ascii="Arial" w:hAnsi="Arial" w:cs="Arial"/>
          <w:color w:val="4D5156"/>
          <w:sz w:val="28"/>
          <w:szCs w:val="28"/>
          <w:shd w:val="clear" w:color="auto" w:fill="FFFFFF"/>
          <w:rtl/>
        </w:rPr>
        <w:t> وآثارها في الوطن العربي</w:t>
      </w:r>
      <w:r w:rsidR="00B81FD4" w:rsidRPr="00F7497C">
        <w:rPr>
          <w:rFonts w:ascii="Arial" w:hAnsi="Arial" w:cs="Arial" w:hint="cs"/>
          <w:color w:val="4D5156"/>
          <w:sz w:val="28"/>
          <w:szCs w:val="28"/>
          <w:shd w:val="clear" w:color="auto" w:fill="FFFFFF"/>
          <w:rtl/>
        </w:rPr>
        <w:t>.</w:t>
      </w:r>
      <w:r w:rsidR="00B81FD4" w:rsidRPr="00F7497C">
        <w:rPr>
          <w:rFonts w:ascii="Arial" w:hAnsi="Arial" w:cs="Arial"/>
          <w:color w:val="4D5156"/>
          <w:sz w:val="28"/>
          <w:szCs w:val="28"/>
          <w:shd w:val="clear" w:color="auto" w:fill="FFFFFF"/>
          <w:rtl/>
        </w:rPr>
        <w:t xml:space="preserve"> </w:t>
      </w:r>
    </w:p>
    <w:p w:rsidR="000D0FE2" w:rsidRPr="00AF5957" w:rsidRDefault="000D0FE2" w:rsidP="00630669">
      <w:pPr>
        <w:jc w:val="right"/>
        <w:rPr>
          <w:sz w:val="32"/>
          <w:szCs w:val="32"/>
        </w:rPr>
      </w:pPr>
    </w:p>
    <w:p w:rsidR="00224EC5" w:rsidRDefault="00224EC5" w:rsidP="00AF5957">
      <w:pPr>
        <w:jc w:val="right"/>
      </w:pPr>
    </w:p>
    <w:sectPr w:rsidR="00224EC5" w:rsidSect="00AF5957">
      <w:footerReference w:type="default" r:id="rId7"/>
      <w:pgSz w:w="11906" w:h="16838"/>
      <w:pgMar w:top="1417" w:right="1417" w:bottom="1417" w:left="1417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CE" w:rsidRDefault="00CA2CCE" w:rsidP="00AF5957">
      <w:pPr>
        <w:spacing w:after="0" w:line="240" w:lineRule="auto"/>
      </w:pPr>
      <w:r>
        <w:separator/>
      </w:r>
    </w:p>
  </w:endnote>
  <w:endnote w:type="continuationSeparator" w:id="0">
    <w:p w:rsidR="00CA2CCE" w:rsidRDefault="00CA2CCE" w:rsidP="00AF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370112"/>
      <w:docPartObj>
        <w:docPartGallery w:val="Page Numbers (Bottom of Page)"/>
        <w:docPartUnique/>
      </w:docPartObj>
    </w:sdtPr>
    <w:sdtEndPr/>
    <w:sdtContent>
      <w:p w:rsidR="00AF5957" w:rsidRDefault="00AF595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C46">
          <w:rPr>
            <w:noProof/>
          </w:rPr>
          <w:t>34</w:t>
        </w:r>
        <w:r>
          <w:fldChar w:fldCharType="end"/>
        </w:r>
      </w:p>
    </w:sdtContent>
  </w:sdt>
  <w:p w:rsidR="00AF5957" w:rsidRDefault="00AF59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CE" w:rsidRDefault="00CA2CCE" w:rsidP="00AF5957">
      <w:pPr>
        <w:spacing w:after="0" w:line="240" w:lineRule="auto"/>
      </w:pPr>
      <w:r>
        <w:separator/>
      </w:r>
    </w:p>
  </w:footnote>
  <w:footnote w:type="continuationSeparator" w:id="0">
    <w:p w:rsidR="00CA2CCE" w:rsidRDefault="00CA2CCE" w:rsidP="00AF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A72"/>
    <w:multiLevelType w:val="multilevel"/>
    <w:tmpl w:val="2070BFEC"/>
    <w:lvl w:ilvl="0">
      <w:start w:val="1"/>
      <w:numFmt w:val="ordinalText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vanish/>
        <w:kern w:val="0"/>
        <w:sz w:val="20"/>
        <w:szCs w:val="20"/>
        <w:u w:val="none"/>
        <w14:ligatures w14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A10B8"/>
    <w:multiLevelType w:val="multilevel"/>
    <w:tmpl w:val="27461FDE"/>
    <w:lvl w:ilvl="0">
      <w:start w:val="1"/>
      <w:numFmt w:val="bullet"/>
      <w:suff w:val="nothing"/>
      <w:lvlText w:val=""/>
      <w:lvlJc w:val="left"/>
      <w:pPr>
        <w:ind w:left="1087" w:hanging="377"/>
      </w:pPr>
      <w:rPr>
        <w:rFonts w:ascii="Symbol" w:hAnsi="Symbol" w:cs="Andalu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75898"/>
    <w:multiLevelType w:val="multilevel"/>
    <w:tmpl w:val="27461FDE"/>
    <w:lvl w:ilvl="0">
      <w:start w:val="1"/>
      <w:numFmt w:val="bullet"/>
      <w:suff w:val="nothing"/>
      <w:lvlText w:val=""/>
      <w:lvlJc w:val="left"/>
      <w:pPr>
        <w:ind w:left="1087" w:hanging="377"/>
      </w:pPr>
      <w:rPr>
        <w:rFonts w:ascii="Symbol" w:hAnsi="Symbol" w:cs="Andalu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579D5"/>
    <w:multiLevelType w:val="multilevel"/>
    <w:tmpl w:val="E37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30EF5"/>
    <w:multiLevelType w:val="multilevel"/>
    <w:tmpl w:val="D83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B2BFF"/>
    <w:multiLevelType w:val="multilevel"/>
    <w:tmpl w:val="27461FDE"/>
    <w:lvl w:ilvl="0">
      <w:start w:val="1"/>
      <w:numFmt w:val="bullet"/>
      <w:suff w:val="nothing"/>
      <w:lvlText w:val=""/>
      <w:lvlJc w:val="left"/>
      <w:pPr>
        <w:ind w:left="1087" w:hanging="377"/>
      </w:pPr>
      <w:rPr>
        <w:rFonts w:ascii="Symbol" w:hAnsi="Symbol" w:cs="Andalu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B681D"/>
    <w:multiLevelType w:val="multilevel"/>
    <w:tmpl w:val="E37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27279"/>
    <w:multiLevelType w:val="multilevel"/>
    <w:tmpl w:val="9B7416C2"/>
    <w:lvl w:ilvl="0">
      <w:start w:val="1"/>
      <w:numFmt w:val="bullet"/>
      <w:suff w:val="nothing"/>
      <w:lvlText w:val=""/>
      <w:lvlJc w:val="left"/>
      <w:pPr>
        <w:ind w:left="1087" w:hanging="377"/>
      </w:pPr>
      <w:rPr>
        <w:rFonts w:ascii="Symbol" w:hAnsi="Symbol" w:cs="Symbol" w:hint="default"/>
        <w:b w:val="0"/>
        <w:i w:val="0"/>
        <w:sz w:val="20"/>
        <w:szCs w:val="20"/>
        <w:lang w:bidi="ar-SA"/>
        <w14:ligatures w14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>
    <w:nsid w:val="519A35EC"/>
    <w:multiLevelType w:val="multilevel"/>
    <w:tmpl w:val="7868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9">
    <w:nsid w:val="51AD3049"/>
    <w:multiLevelType w:val="multilevel"/>
    <w:tmpl w:val="27461FDE"/>
    <w:lvl w:ilvl="0">
      <w:start w:val="1"/>
      <w:numFmt w:val="bullet"/>
      <w:suff w:val="nothing"/>
      <w:lvlText w:val=""/>
      <w:lvlJc w:val="left"/>
      <w:pPr>
        <w:ind w:left="1087" w:hanging="377"/>
      </w:pPr>
      <w:rPr>
        <w:rFonts w:ascii="Symbol" w:hAnsi="Symbol" w:cs="Andalu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CF26F9"/>
    <w:multiLevelType w:val="multilevel"/>
    <w:tmpl w:val="7868A5E0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1">
    <w:nsid w:val="56F7049C"/>
    <w:multiLevelType w:val="multilevel"/>
    <w:tmpl w:val="614E4206"/>
    <w:lvl w:ilvl="0">
      <w:start w:val="1"/>
      <w:numFmt w:val="none"/>
      <w:suff w:val="nothing"/>
      <w:lvlText w:val=""/>
      <w:lvlJc w:val="left"/>
      <w:pPr>
        <w:ind w:left="1087" w:hanging="377"/>
      </w:pPr>
      <w:rPr>
        <w:rFonts w:hint="default"/>
        <w:b w:val="0"/>
        <w:i w:val="0"/>
        <w:sz w:val="20"/>
        <w:szCs w:val="20"/>
        <w:lang w:bidi="ar-SA"/>
        <w14:ligatures w14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2">
    <w:nsid w:val="59DC1A3A"/>
    <w:multiLevelType w:val="multilevel"/>
    <w:tmpl w:val="E37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43727"/>
    <w:multiLevelType w:val="multilevel"/>
    <w:tmpl w:val="9F4C909A"/>
    <w:lvl w:ilvl="0">
      <w:start w:val="1"/>
      <w:numFmt w:val="none"/>
      <w:suff w:val="nothing"/>
      <w:lvlText w:val="%1"/>
      <w:lvlJc w:val="right"/>
      <w:pPr>
        <w:ind w:left="794" w:hanging="434"/>
      </w:pPr>
      <w:rPr>
        <w:rFonts w:hint="default"/>
        <w:caps/>
        <w:sz w:val="20"/>
        <w:szCs w:val="20"/>
        <w:u w:val="none"/>
        <w14:ligatures w14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14733"/>
    <w:multiLevelType w:val="multilevel"/>
    <w:tmpl w:val="E37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B66CCB"/>
    <w:multiLevelType w:val="multilevel"/>
    <w:tmpl w:val="E3BA1136"/>
    <w:lvl w:ilvl="0">
      <w:start w:val="1"/>
      <w:numFmt w:val="lowerRoman"/>
      <w:suff w:val="nothing"/>
      <w:lvlText w:val="%1"/>
      <w:lvlJc w:val="right"/>
      <w:pPr>
        <w:ind w:left="794" w:hanging="434"/>
      </w:pPr>
      <w:rPr>
        <w:rFonts w:hint="default"/>
        <w:caps/>
        <w:sz w:val="20"/>
        <w:szCs w:val="20"/>
        <w:u w:val="none"/>
        <w14:ligatures w14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421CB"/>
    <w:multiLevelType w:val="multilevel"/>
    <w:tmpl w:val="E37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3D7EB0"/>
    <w:multiLevelType w:val="multilevel"/>
    <w:tmpl w:val="7868A5E0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8"/>
  </w:num>
  <w:num w:numId="6">
    <w:abstractNumId w:val="13"/>
    <w:lvlOverride w:ilvl="0">
      <w:lvl w:ilvl="0">
        <w:start w:val="1"/>
        <w:numFmt w:val="lowerRoman"/>
        <w:suff w:val="nothing"/>
        <w:lvlText w:val="%1"/>
        <w:lvlJc w:val="left"/>
        <w:pPr>
          <w:ind w:left="2221" w:hanging="377"/>
        </w:pPr>
        <w:rPr>
          <w:rFonts w:hint="default"/>
          <w:sz w:val="20"/>
          <w:szCs w:val="20"/>
          <w:u w:val="none"/>
          <w14:ligatures w14:val="no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924"/>
          </w:tabs>
          <w:ind w:left="2924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3644"/>
          </w:tabs>
          <w:ind w:left="3644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4364"/>
          </w:tabs>
          <w:ind w:left="4364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5084"/>
          </w:tabs>
          <w:ind w:left="5084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5804"/>
          </w:tabs>
          <w:ind w:left="5804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6524"/>
          </w:tabs>
          <w:ind w:left="6524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44"/>
          </w:tabs>
          <w:ind w:left="7244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964"/>
          </w:tabs>
          <w:ind w:left="7964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10"/>
  </w:num>
  <w:num w:numId="9">
    <w:abstractNumId w:val="17"/>
  </w:num>
  <w:num w:numId="10">
    <w:abstractNumId w:val="3"/>
  </w:num>
  <w:num w:numId="11">
    <w:abstractNumId w:val="16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1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57"/>
    <w:rsid w:val="000641FE"/>
    <w:rsid w:val="000D0FE2"/>
    <w:rsid w:val="00213C46"/>
    <w:rsid w:val="00224EC5"/>
    <w:rsid w:val="00360336"/>
    <w:rsid w:val="004230FA"/>
    <w:rsid w:val="00457809"/>
    <w:rsid w:val="00630669"/>
    <w:rsid w:val="007D1886"/>
    <w:rsid w:val="00A24FBB"/>
    <w:rsid w:val="00AF5957"/>
    <w:rsid w:val="00B81FD4"/>
    <w:rsid w:val="00C828A0"/>
    <w:rsid w:val="00CA2CCE"/>
    <w:rsid w:val="00CE5390"/>
    <w:rsid w:val="00D42D9F"/>
    <w:rsid w:val="00DE4458"/>
    <w:rsid w:val="00E8677B"/>
    <w:rsid w:val="00F24B62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92183-DDED-4982-AE92-BA30CF17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957"/>
  </w:style>
  <w:style w:type="paragraph" w:styleId="Pieddepage">
    <w:name w:val="footer"/>
    <w:basedOn w:val="Normal"/>
    <w:link w:val="PieddepageCar"/>
    <w:uiPriority w:val="99"/>
    <w:unhideWhenUsed/>
    <w:rsid w:val="00AF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957"/>
  </w:style>
  <w:style w:type="character" w:styleId="Accentuation">
    <w:name w:val="Emphasis"/>
    <w:basedOn w:val="Policepardfaut"/>
    <w:uiPriority w:val="20"/>
    <w:qFormat/>
    <w:rsid w:val="00B81FD4"/>
    <w:rPr>
      <w:i/>
      <w:iCs/>
    </w:rPr>
  </w:style>
  <w:style w:type="paragraph" w:styleId="Paragraphedeliste">
    <w:name w:val="List Paragraph"/>
    <w:basedOn w:val="Normal"/>
    <w:uiPriority w:val="34"/>
    <w:qFormat/>
    <w:rsid w:val="000D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dcterms:created xsi:type="dcterms:W3CDTF">2021-01-03T15:27:00Z</dcterms:created>
  <dcterms:modified xsi:type="dcterms:W3CDTF">2021-01-10T19:06:00Z</dcterms:modified>
</cp:coreProperties>
</file>