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88" w:rsidRPr="00B32F88" w:rsidRDefault="003A75C9" w:rsidP="003A75C9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hint="cs"/>
          <w:rtl/>
          <w:lang w:bidi="ar-DZ"/>
        </w:rPr>
        <w:t xml:space="preserve">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عناوين</w:t>
      </w:r>
      <w:r w:rsidR="00EA56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البحوث لمقياس ال</w:t>
      </w:r>
      <w:r w:rsidR="00A03A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صفقات العمومية</w:t>
      </w:r>
    </w:p>
    <w:tbl>
      <w:tblPr>
        <w:bidiVisual/>
        <w:tblW w:w="9498" w:type="dxa"/>
        <w:tblInd w:w="-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8"/>
      </w:tblGrid>
      <w:tr w:rsidR="002F4EE3" w:rsidRPr="00640A86" w:rsidTr="00FE1915">
        <w:trPr>
          <w:trHeight w:val="2825"/>
        </w:trPr>
        <w:tc>
          <w:tcPr>
            <w:tcW w:w="9498" w:type="dxa"/>
          </w:tcPr>
          <w:p w:rsidR="002F4EE3" w:rsidRDefault="002F4EE3" w:rsidP="002F4EE3">
            <w:pPr>
              <w:shd w:val="clear" w:color="auto" w:fill="F79646" w:themeFill="accent6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المحور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الأول: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العقد الإداري</w:t>
            </w:r>
          </w:p>
          <w:p w:rsidR="002F4EE3" w:rsidRDefault="002F4EE3" w:rsidP="002F4EE3">
            <w:pPr>
              <w:shd w:val="clear" w:color="auto" w:fill="F79646" w:themeFill="accent6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proofErr w:type="gramStart"/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أولا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/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تعريف العقد الإداري</w:t>
            </w:r>
          </w:p>
          <w:p w:rsidR="002F4EE3" w:rsidRDefault="002F4EE3" w:rsidP="002F4EE3">
            <w:pPr>
              <w:shd w:val="clear" w:color="auto" w:fill="F79646" w:themeFill="accent6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40A8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-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تعريف العقد لغة</w:t>
            </w:r>
          </w:p>
          <w:p w:rsidR="002F4EE3" w:rsidRDefault="002F4EE3" w:rsidP="002F4EE3">
            <w:pPr>
              <w:shd w:val="clear" w:color="auto" w:fill="F79646" w:themeFill="accent6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– تعريف العقد اصطلاحا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r w:rsidR="003A75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FE19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البحث </w:t>
            </w:r>
            <w:r w:rsidR="00FE19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الأول</w:t>
            </w:r>
          </w:p>
          <w:p w:rsidR="002F4EE3" w:rsidRDefault="002F4EE3" w:rsidP="002F4EE3">
            <w:pPr>
              <w:shd w:val="clear" w:color="auto" w:fill="F79646" w:themeFill="accent6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ج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– تعريف العقد فقها</w:t>
            </w:r>
          </w:p>
          <w:p w:rsidR="002F4EE3" w:rsidRDefault="002F4EE3" w:rsidP="002F4EE3">
            <w:pPr>
              <w:shd w:val="clear" w:color="auto" w:fill="F79646" w:themeFill="accent6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د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– 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تعريف العقد </w:t>
            </w:r>
            <w:proofErr w:type="spellStart"/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قضاءا</w:t>
            </w:r>
            <w:proofErr w:type="spellEnd"/>
          </w:p>
          <w:p w:rsidR="002F4EE3" w:rsidRDefault="002F4EE3" w:rsidP="002F4EE3">
            <w:pPr>
              <w:shd w:val="clear" w:color="auto" w:fill="F79646" w:themeFill="accent6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و - 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تعريف العقد </w:t>
            </w:r>
            <w:proofErr w:type="gramStart"/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قانونا</w:t>
            </w:r>
            <w:proofErr w:type="gramEnd"/>
          </w:p>
          <w:p w:rsidR="002F4EE3" w:rsidRDefault="002F4EE3" w:rsidP="002F4EE3">
            <w:pPr>
              <w:shd w:val="clear" w:color="auto" w:fill="C0504D" w:themeFill="accent2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ثانيا / أركان العقد الإداري</w:t>
            </w:r>
          </w:p>
          <w:p w:rsidR="002F4EE3" w:rsidRDefault="002F4EE3" w:rsidP="002F4EE3">
            <w:pPr>
              <w:shd w:val="clear" w:color="auto" w:fill="C0504D" w:themeFill="accent2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1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الرضا</w:t>
            </w:r>
            <w:proofErr w:type="gramEnd"/>
          </w:p>
          <w:p w:rsidR="002F4EE3" w:rsidRDefault="002F4EE3" w:rsidP="002F4EE3">
            <w:pPr>
              <w:shd w:val="clear" w:color="auto" w:fill="C0504D" w:themeFill="accent2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2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–  المحل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</w:t>
            </w:r>
            <w:r w:rsidR="003A75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البحث الثاني </w:t>
            </w:r>
          </w:p>
          <w:p w:rsidR="002F4EE3" w:rsidRDefault="002F4EE3" w:rsidP="002F4EE3">
            <w:pPr>
              <w:shd w:val="clear" w:color="auto" w:fill="C0504D" w:themeFill="accent2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3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السبب</w:t>
            </w:r>
            <w:proofErr w:type="gramEnd"/>
          </w:p>
          <w:p w:rsidR="002F4EE3" w:rsidRDefault="002F4EE3" w:rsidP="002F4EE3">
            <w:pPr>
              <w:shd w:val="clear" w:color="auto" w:fill="C0504D" w:themeFill="accent2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4 –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الشكلية</w:t>
            </w:r>
            <w:proofErr w:type="gramEnd"/>
          </w:p>
          <w:p w:rsidR="002F4EE3" w:rsidRDefault="002F4EE3" w:rsidP="002F4EE3">
            <w:pPr>
              <w:shd w:val="clear" w:color="auto" w:fill="548DD4" w:themeFill="text2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ثالثا /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معايير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تمييز العقد الإداري</w:t>
            </w:r>
          </w:p>
          <w:p w:rsidR="002F4EE3" w:rsidRDefault="002F4EE3" w:rsidP="002F4EE3">
            <w:pPr>
              <w:shd w:val="clear" w:color="auto" w:fill="548DD4" w:themeFill="text2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1 – العقود الإدارية بتحديد القانون ( المعيار القانوني)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r w:rsidR="003A75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البحث الثالث</w:t>
            </w:r>
          </w:p>
          <w:p w:rsidR="002F4EE3" w:rsidRDefault="002F4EE3" w:rsidP="002F4EE3">
            <w:pPr>
              <w:shd w:val="clear" w:color="auto" w:fill="548DD4" w:themeFill="text2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2 – المعايير القضائية في تحديد العقود الإدارية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.</w:t>
            </w:r>
          </w:p>
          <w:p w:rsidR="002F4EE3" w:rsidRDefault="002F4EE3" w:rsidP="002F4EE3">
            <w:pPr>
              <w:shd w:val="clear" w:color="auto" w:fill="FABF8F" w:themeFill="accent6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رابعا / أنواع العقود الإدارية</w:t>
            </w:r>
          </w:p>
          <w:p w:rsidR="002F4EE3" w:rsidRDefault="002F4EE3" w:rsidP="002F4EE3">
            <w:pPr>
              <w:shd w:val="clear" w:color="auto" w:fill="FABF8F" w:themeFill="accent6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1 – عقود الأشغال العامة</w:t>
            </w:r>
          </w:p>
          <w:p w:rsidR="002F4EE3" w:rsidRDefault="002F4EE3" w:rsidP="002F4EE3">
            <w:pPr>
              <w:shd w:val="clear" w:color="auto" w:fill="FABF8F" w:themeFill="accent6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2 –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عقود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اقتناء اللوازم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</w:t>
            </w:r>
            <w:r w:rsidR="003A75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البحث الرابع                        </w:t>
            </w:r>
          </w:p>
          <w:p w:rsidR="002F4EE3" w:rsidRDefault="002F4EE3" w:rsidP="002F4EE3">
            <w:pPr>
              <w:shd w:val="clear" w:color="auto" w:fill="FABF8F" w:themeFill="accent6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3 – عقود انجاز الدراسات</w:t>
            </w:r>
          </w:p>
          <w:p w:rsidR="003A75C9" w:rsidRDefault="002F4EE3" w:rsidP="003A75C9">
            <w:pPr>
              <w:shd w:val="clear" w:color="auto" w:fill="FABF8F" w:themeFill="accent6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4 –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عقود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تقديم الخدمات</w:t>
            </w:r>
          </w:p>
          <w:p w:rsidR="002F4EE3" w:rsidRDefault="002F4EE3" w:rsidP="003A75C9">
            <w:pPr>
              <w:shd w:val="clear" w:color="auto" w:fill="FFFF0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المحور الثاني / النظام القانوني للصفقات العمومية 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 عقود تفويضات المرفق العام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2F4EE3" w:rsidRDefault="002F4EE3" w:rsidP="003A75C9">
            <w:pPr>
              <w:shd w:val="clear" w:color="auto" w:fill="FFFF0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أولا / النظام القانوني للصفقات العمومية 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و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مراحل تطور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ها</w:t>
            </w:r>
          </w:p>
          <w:p w:rsidR="002F4EE3" w:rsidRDefault="002F4EE3" w:rsidP="003A75C9">
            <w:pPr>
              <w:shd w:val="clear" w:color="auto" w:fill="FFFF0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أ -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مراحل تطور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الصفقات العمومية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في الجزائر</w:t>
            </w:r>
          </w:p>
          <w:p w:rsidR="002F4EE3" w:rsidRDefault="002F4EE3" w:rsidP="003A75C9">
            <w:pPr>
              <w:shd w:val="clear" w:color="auto" w:fill="FFFF0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1 -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–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مرحلة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ما قبل الستينات</w:t>
            </w:r>
            <w:r w:rsidR="003A75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البحث الخامس</w:t>
            </w:r>
          </w:p>
          <w:p w:rsidR="002F4EE3" w:rsidRDefault="002F4EE3" w:rsidP="003A75C9">
            <w:pPr>
              <w:shd w:val="clear" w:color="auto" w:fill="FFFF0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– مرحلة الستينات</w:t>
            </w:r>
          </w:p>
          <w:p w:rsidR="002F4EE3" w:rsidRDefault="002F4EE3" w:rsidP="003A75C9">
            <w:pPr>
              <w:shd w:val="clear" w:color="auto" w:fill="FFFF0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3 – مرحلة الثمانينات</w:t>
            </w:r>
          </w:p>
          <w:p w:rsidR="002F4EE3" w:rsidRDefault="002F4EE3" w:rsidP="003A75C9">
            <w:pPr>
              <w:shd w:val="clear" w:color="auto" w:fill="FFFF0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4 – مرحلة التسعينات</w:t>
            </w:r>
          </w:p>
          <w:p w:rsidR="00EA56DC" w:rsidRDefault="00EA56DC" w:rsidP="003A75C9">
            <w:pPr>
              <w:shd w:val="clear" w:color="auto" w:fill="FFFF0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5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– مرحلة الألفية الثالثة </w:t>
            </w:r>
          </w:p>
          <w:p w:rsidR="003A75C9" w:rsidRDefault="003A75C9" w:rsidP="003A75C9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  <w:p w:rsidR="00EA56DC" w:rsidRDefault="00EA56DC" w:rsidP="003A75C9">
            <w:pPr>
              <w:shd w:val="clear" w:color="auto" w:fill="FDE9D9" w:themeFill="accent6" w:themeFillTint="33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ب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/ 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مجال تطبيق قانون الصفقات العمومية</w:t>
            </w:r>
          </w:p>
          <w:p w:rsidR="00EA56DC" w:rsidRDefault="00EA56DC" w:rsidP="003A75C9">
            <w:pPr>
              <w:shd w:val="clear" w:color="auto" w:fill="FDE9D9" w:themeFill="accent6" w:themeFillTint="33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1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تعريف</w:t>
            </w:r>
            <w:proofErr w:type="gramEnd"/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الصفقة العمومية</w:t>
            </w:r>
          </w:p>
          <w:p w:rsidR="00EA56DC" w:rsidRDefault="00A03A78" w:rsidP="003A75C9">
            <w:pPr>
              <w:shd w:val="clear" w:color="auto" w:fill="FDE9D9" w:themeFill="accent6" w:themeFillTint="33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*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–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التعريف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التشريعي</w:t>
            </w:r>
            <w:r w:rsidR="003A75C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   البحث السادس</w:t>
            </w:r>
          </w:p>
          <w:p w:rsidR="00EA56DC" w:rsidRDefault="00A03A78" w:rsidP="003A75C9">
            <w:pPr>
              <w:shd w:val="clear" w:color="auto" w:fill="FDE9D9" w:themeFill="accent6" w:themeFillTint="33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*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–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تعريف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القضاء الإداري الجزائري</w:t>
            </w:r>
          </w:p>
          <w:p w:rsidR="00A03A78" w:rsidRDefault="00A03A78" w:rsidP="003A75C9">
            <w:pPr>
              <w:shd w:val="clear" w:color="auto" w:fill="FDE9D9" w:themeFill="accent6" w:themeFillTint="33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*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–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التعريف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الفقهي</w:t>
            </w:r>
          </w:p>
          <w:p w:rsidR="00A03A78" w:rsidRDefault="00A03A78" w:rsidP="00ED6E54">
            <w:pPr>
              <w:shd w:val="clear" w:color="auto" w:fill="00B0F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/ معايير تحديد الصفقات العمومية</w:t>
            </w:r>
          </w:p>
          <w:p w:rsidR="00ED6E54" w:rsidRDefault="00A03A78" w:rsidP="00ED6E54">
            <w:pPr>
              <w:shd w:val="clear" w:color="auto" w:fill="00B0F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*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– المعيار العضوي ( طرفا الصفقة)</w:t>
            </w:r>
            <w:r w:rsidR="00ED6E5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</w:t>
            </w:r>
          </w:p>
          <w:p w:rsidR="00A03A78" w:rsidRDefault="00A03A78" w:rsidP="00ED6E54">
            <w:pPr>
              <w:shd w:val="clear" w:color="auto" w:fill="00B0F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*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– المعيار الشكلي ( الكتابة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،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إمضاء وختم </w:t>
            </w:r>
            <w:proofErr w:type="spell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المسؤول</w:t>
            </w:r>
            <w:proofErr w:type="spell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)</w:t>
            </w:r>
            <w:r w:rsidR="00ED6E5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البحث السابع </w:t>
            </w:r>
          </w:p>
          <w:p w:rsidR="00A03A78" w:rsidRDefault="00A03A78" w:rsidP="00ED6E54">
            <w:pPr>
              <w:shd w:val="clear" w:color="auto" w:fill="00B0F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*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– المعيار المالي ( العتبة المالية)</w:t>
            </w:r>
          </w:p>
          <w:p w:rsidR="00A03A78" w:rsidRDefault="00A03A78" w:rsidP="00ED6E54">
            <w:pPr>
              <w:shd w:val="clear" w:color="auto" w:fill="00B0F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*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– معيار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الشرط  أو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البند غير المألوف</w:t>
            </w:r>
          </w:p>
          <w:p w:rsidR="00A03A78" w:rsidRDefault="00A03A78" w:rsidP="00ED6E54">
            <w:pPr>
              <w:shd w:val="clear" w:color="auto" w:fill="E5B8B7" w:themeFill="accent2" w:themeFillTint="66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/ المبادئ التي تقوم عليها إجراء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إبرام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الصفقات العمومية</w:t>
            </w:r>
          </w:p>
          <w:p w:rsidR="002F0805" w:rsidRDefault="002F0805" w:rsidP="00ED6E54">
            <w:pPr>
              <w:shd w:val="clear" w:color="auto" w:fill="E5B8B7" w:themeFill="accent2" w:themeFillTint="66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1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– مبادئ حرية الوصول للطلبات العمومية</w:t>
            </w:r>
            <w:r w:rsidR="00ED6E5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البحث الثامن </w:t>
            </w:r>
          </w:p>
          <w:p w:rsidR="002F0805" w:rsidRDefault="002F0805" w:rsidP="00ED6E54">
            <w:pPr>
              <w:shd w:val="clear" w:color="auto" w:fill="E5B8B7" w:themeFill="accent2" w:themeFillTint="66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– مبدأ المساواة في المعاملة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2F0805" w:rsidRDefault="002F0805" w:rsidP="00ED6E54">
            <w:pPr>
              <w:shd w:val="clear" w:color="auto" w:fill="E5B8B7" w:themeFill="accent2" w:themeFillTint="66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3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– مبدأ شفافية الإجراءات</w:t>
            </w:r>
          </w:p>
          <w:p w:rsidR="002F0805" w:rsidRDefault="002F0805" w:rsidP="00ED6E54">
            <w:pPr>
              <w:shd w:val="clear" w:color="auto" w:fill="FF000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ثانيا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/ عقود تفويضات المرفق العام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  <w:p w:rsidR="002F0805" w:rsidRDefault="002F0805" w:rsidP="00ED6E54">
            <w:pPr>
              <w:shd w:val="clear" w:color="auto" w:fill="FF000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1 -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تعريف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عقود تفويض المرفق العام</w:t>
            </w:r>
          </w:p>
          <w:p w:rsidR="002F0805" w:rsidRDefault="002F0805" w:rsidP="00ED6E54">
            <w:pPr>
              <w:shd w:val="clear" w:color="auto" w:fill="FF000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2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– أشكال عقود تفويض المرفق العام</w:t>
            </w:r>
            <w:r w:rsidR="00ED6E5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البحث التاسع</w:t>
            </w:r>
          </w:p>
          <w:p w:rsidR="002F0805" w:rsidRDefault="002F0805" w:rsidP="00ED6E54">
            <w:pPr>
              <w:shd w:val="clear" w:color="auto" w:fill="FF000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أ – عقود امتياز المرفق العام    </w:t>
            </w:r>
          </w:p>
          <w:p w:rsidR="002F0805" w:rsidRDefault="002F0805" w:rsidP="00ED6E54">
            <w:pPr>
              <w:shd w:val="clear" w:color="auto" w:fill="FF000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 ب – عقود 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إيجار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المرفق العام</w:t>
            </w:r>
          </w:p>
          <w:p w:rsidR="002F0805" w:rsidRDefault="002F0805" w:rsidP="00ED6E54">
            <w:pPr>
              <w:shd w:val="clear" w:color="auto" w:fill="FF000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</w:t>
            </w:r>
            <w:r w:rsidR="000D2C2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جـ</w:t>
            </w:r>
            <w:proofErr w:type="spell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- عقد الوكالة المحفزة  </w:t>
            </w:r>
          </w:p>
          <w:p w:rsidR="002F0805" w:rsidRDefault="000D2C2B" w:rsidP="00ED6E54">
            <w:pPr>
              <w:shd w:val="clear" w:color="auto" w:fill="FF000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</w:t>
            </w:r>
            <w:r w:rsidR="002F0805"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F0805"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د – عقد التسيير</w:t>
            </w:r>
          </w:p>
          <w:p w:rsidR="000D2C2B" w:rsidRDefault="000D2C2B" w:rsidP="00ED6E54">
            <w:pPr>
              <w:shd w:val="clear" w:color="auto" w:fill="4BACC6" w:themeFill="accent5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المحور الثا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لث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/ أساليب إبرام الصفقات العمومية</w:t>
            </w:r>
          </w:p>
          <w:p w:rsidR="000D2C2B" w:rsidRDefault="000D2C2B" w:rsidP="00ED6E54">
            <w:pPr>
              <w:shd w:val="clear" w:color="auto" w:fill="4BACC6" w:themeFill="accent5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أولا / طريقة طلب العروض كأصل عام في إبرام الصفقات العمومية</w:t>
            </w:r>
          </w:p>
          <w:p w:rsidR="000D2C2B" w:rsidRDefault="002F0805" w:rsidP="00ED6E54">
            <w:pPr>
              <w:shd w:val="clear" w:color="auto" w:fill="4BACC6" w:themeFill="accent5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="000D2C2B"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1 - </w:t>
            </w:r>
            <w:proofErr w:type="gramStart"/>
            <w:r w:rsidR="000D2C2B"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  <w:t>تعريفه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proofErr w:type="gramEnd"/>
          </w:p>
          <w:p w:rsidR="002F0805" w:rsidRDefault="000D2C2B" w:rsidP="00ED6E54">
            <w:pPr>
              <w:shd w:val="clear" w:color="auto" w:fill="4BACC6" w:themeFill="accent5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2 -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DZ"/>
              </w:rPr>
              <w:t>أشكاله</w:t>
            </w:r>
            <w:proofErr w:type="gramEnd"/>
            <w:r w:rsidR="002F080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ED6E5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          البحث العاشر</w:t>
            </w:r>
          </w:p>
          <w:p w:rsidR="000D2C2B" w:rsidRDefault="000D2C2B" w:rsidP="00ED6E54">
            <w:pPr>
              <w:shd w:val="clear" w:color="auto" w:fill="4BACC6" w:themeFill="accent5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أ – طلب العروض المفتوح ( مناقصة مفتوحة سابقا)</w:t>
            </w:r>
          </w:p>
          <w:p w:rsidR="000D2C2B" w:rsidRDefault="000D2C2B" w:rsidP="00ED6E54">
            <w:pPr>
              <w:shd w:val="clear" w:color="auto" w:fill="4BACC6" w:themeFill="accent5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ب- طلب العروض مع اشتراط قدرات دنيا ( المناقصة المحدودة سابقا)</w:t>
            </w:r>
          </w:p>
          <w:p w:rsidR="000D2C2B" w:rsidRDefault="000D2C2B" w:rsidP="00ED6E54">
            <w:pPr>
              <w:shd w:val="clear" w:color="auto" w:fill="4BACC6" w:themeFill="accent5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جـ</w:t>
            </w:r>
            <w:proofErr w:type="spell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- طلب العروض المحدود ( الاستشارة الانتقائية سابقا)</w:t>
            </w:r>
          </w:p>
          <w:p w:rsidR="000D2C2B" w:rsidRDefault="000D2C2B" w:rsidP="00ED6E54">
            <w:pPr>
              <w:shd w:val="clear" w:color="auto" w:fill="4BACC6" w:themeFill="accent5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د –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المسابقة</w:t>
            </w:r>
            <w:proofErr w:type="gramEnd"/>
          </w:p>
          <w:p w:rsidR="000D2C2B" w:rsidRDefault="000D2C2B" w:rsidP="000D2C2B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3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إجراءاته</w:t>
            </w:r>
          </w:p>
          <w:p w:rsidR="000D2C2B" w:rsidRDefault="000D2C2B" w:rsidP="00ED6E54">
            <w:pPr>
              <w:shd w:val="clear" w:color="auto" w:fill="984806" w:themeFill="accent6" w:themeFillShade="8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أ – مرحلة الإعلان عن طلب العروض</w:t>
            </w:r>
          </w:p>
          <w:p w:rsidR="000D2C2B" w:rsidRDefault="000D2C2B" w:rsidP="00ED6E54">
            <w:pPr>
              <w:shd w:val="clear" w:color="auto" w:fill="984806" w:themeFill="accent6" w:themeFillShade="8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</w:t>
            </w:r>
            <w:r w:rsidRPr="00640A8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–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مرحلة تحضير العروض من طرف المرشحين أو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المتعهدين  </w:t>
            </w:r>
            <w:proofErr w:type="gramEnd"/>
          </w:p>
          <w:p w:rsidR="000D2C2B" w:rsidRDefault="000D2C2B" w:rsidP="00ED6E54">
            <w:pPr>
              <w:shd w:val="clear" w:color="auto" w:fill="984806" w:themeFill="accent6" w:themeFillShade="8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ج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–  مرحلة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تقديم العروض</w:t>
            </w:r>
          </w:p>
          <w:p w:rsidR="000D2C2B" w:rsidRDefault="000D2C2B" w:rsidP="00ED6E54">
            <w:pPr>
              <w:shd w:val="clear" w:color="auto" w:fill="4BACC6" w:themeFill="accent5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د -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مرحلة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فتح وتقييم العروض من طرف لجنة فتح وتقييم العروض</w:t>
            </w:r>
            <w:r w:rsidR="00ED6E5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البحث الحادي عشر</w:t>
            </w:r>
          </w:p>
          <w:p w:rsidR="000D2C2B" w:rsidRDefault="000D2C2B" w:rsidP="00ED6E54">
            <w:pPr>
              <w:shd w:val="clear" w:color="auto" w:fill="4BACC6" w:themeFill="accent5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و – مرحلة المنح المؤقت للصفقة</w:t>
            </w:r>
          </w:p>
          <w:p w:rsidR="000D2C2B" w:rsidRDefault="000D2C2B" w:rsidP="00ED6E54">
            <w:pPr>
              <w:shd w:val="clear" w:color="auto" w:fill="548DD4" w:themeFill="text2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ثانيا / طريقة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التراضي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كاستثناء في إبرام الصفقات العمومية</w:t>
            </w:r>
          </w:p>
          <w:p w:rsidR="000D2C2B" w:rsidRDefault="000D2C2B" w:rsidP="00ED6E54">
            <w:pPr>
              <w:shd w:val="clear" w:color="auto" w:fill="548DD4" w:themeFill="text2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1</w:t>
            </w:r>
            <w:r w:rsidRPr="00640A8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– أشكال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التراضي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="00ED6E5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         البحث الثاني عشر </w:t>
            </w:r>
          </w:p>
          <w:p w:rsidR="002F0805" w:rsidRDefault="000D2C2B" w:rsidP="00ED6E54">
            <w:pPr>
              <w:shd w:val="clear" w:color="auto" w:fill="548DD4" w:themeFill="text2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أ –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التراضي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البسط</w:t>
            </w:r>
          </w:p>
          <w:p w:rsidR="000D2C2B" w:rsidRDefault="000D2C2B" w:rsidP="00ED6E54">
            <w:pPr>
              <w:shd w:val="clear" w:color="auto" w:fill="548DD4" w:themeFill="text2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 – التراضي بعد الاستشارة</w:t>
            </w:r>
          </w:p>
          <w:p w:rsidR="000D2C2B" w:rsidRDefault="000D2C2B" w:rsidP="00ED6E54">
            <w:pPr>
              <w:shd w:val="clear" w:color="auto" w:fill="984806" w:themeFill="accent6" w:themeFillShade="8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2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إجراءات التراضي</w:t>
            </w:r>
            <w:r w:rsidR="00ED6E5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         البحث الثالث عشر</w:t>
            </w:r>
          </w:p>
          <w:p w:rsidR="000D2C2B" w:rsidRDefault="000D2C2B" w:rsidP="00ED6E54">
            <w:pPr>
              <w:shd w:val="clear" w:color="auto" w:fill="632423" w:themeFill="accent2" w:themeFillShade="8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المحور ال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رابع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/ تنفيذ الصفقة العمومي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</w:p>
          <w:p w:rsidR="000D2C2B" w:rsidRDefault="000D2C2B" w:rsidP="00ED6E54">
            <w:pPr>
              <w:shd w:val="clear" w:color="auto" w:fill="632423" w:themeFill="accent2" w:themeFillShade="8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1 –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سلطات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وحقوق المصلحة المتعاقدة</w:t>
            </w:r>
            <w:r w:rsidR="00ED6E5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البحث الرابع عشر </w:t>
            </w:r>
          </w:p>
          <w:p w:rsidR="00E73E31" w:rsidRDefault="00E73E31" w:rsidP="00ED6E54">
            <w:pPr>
              <w:shd w:val="clear" w:color="auto" w:fill="632423" w:themeFill="accent2" w:themeFillShade="8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أ– سلطة الرقابة و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الإشراف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0D2C2B" w:rsidRDefault="00E73E31" w:rsidP="00ED6E54">
            <w:pPr>
              <w:shd w:val="clear" w:color="auto" w:fill="632423" w:themeFill="accent2" w:themeFillShade="8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ب – سلطة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التعديل  </w:t>
            </w:r>
            <w:proofErr w:type="gramEnd"/>
          </w:p>
          <w:p w:rsidR="00E73E31" w:rsidRDefault="00E73E31" w:rsidP="007413FC">
            <w:pPr>
              <w:shd w:val="clear" w:color="auto" w:fill="C6D9F1" w:themeFill="text2" w:themeFillTint="33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ج – سلطة المصلحة المتعاقدة في توقيع الجزاء</w:t>
            </w:r>
          </w:p>
          <w:p w:rsidR="00E73E31" w:rsidRDefault="00E73E31" w:rsidP="007413FC">
            <w:pPr>
              <w:shd w:val="clear" w:color="auto" w:fill="C6D9F1" w:themeFill="text2" w:themeFillTint="33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– سلطة المصلحة المتعاقدة في توقيع الجزاءات المالية</w:t>
            </w:r>
            <w:r w:rsidR="007413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البحث الخامس عشر</w:t>
            </w:r>
          </w:p>
          <w:p w:rsidR="00E73E31" w:rsidRDefault="00E73E31" w:rsidP="007413FC">
            <w:pPr>
              <w:shd w:val="clear" w:color="auto" w:fill="C6D9F1" w:themeFill="text2" w:themeFillTint="33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– الجزاءات الضاغطة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E73E31" w:rsidRDefault="00E73E31" w:rsidP="007413FC">
            <w:pPr>
              <w:shd w:val="clear" w:color="auto" w:fill="C6D9F1" w:themeFill="text2" w:themeFillTint="33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د – سلطة المصلحة المتعاقدة في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إنه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اء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العقد</w:t>
            </w:r>
          </w:p>
          <w:p w:rsidR="00E73E31" w:rsidRDefault="00E73E31" w:rsidP="00E73E31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2 – حقوق المتعامل الاقتصادي إزاء المصلحة المتعاقدة</w:t>
            </w:r>
          </w:p>
          <w:p w:rsidR="00E73E31" w:rsidRDefault="00E73E31" w:rsidP="007413FC">
            <w:pPr>
              <w:shd w:val="clear" w:color="auto" w:fill="B2A1C7" w:themeFill="accent4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أ - دفع المقابل المالي</w:t>
            </w:r>
          </w:p>
          <w:p w:rsidR="000D2C2B" w:rsidRDefault="00E73E31" w:rsidP="007413FC">
            <w:pPr>
              <w:shd w:val="clear" w:color="auto" w:fill="B2A1C7" w:themeFill="accent4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ب– ضمان التوازن المالي للعقد</w:t>
            </w:r>
            <w:r w:rsidR="007413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البحث السادس عشر </w:t>
            </w:r>
          </w:p>
          <w:p w:rsidR="00E73E31" w:rsidRDefault="00E73E31" w:rsidP="007413FC">
            <w:pPr>
              <w:shd w:val="clear" w:color="auto" w:fill="B2A1C7" w:themeFill="accent4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–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نظرية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فعل الأمير</w:t>
            </w:r>
          </w:p>
          <w:p w:rsidR="00E73E31" w:rsidRDefault="00E73E31" w:rsidP="007413FC">
            <w:pPr>
              <w:shd w:val="clear" w:color="auto" w:fill="215868" w:themeFill="accent5" w:themeFillShade="8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A258B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ــــ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نظرية الظروف الطارئة أو(نظرية المخاطر الاقتصادية)</w:t>
            </w:r>
          </w:p>
          <w:p w:rsidR="00A258B7" w:rsidRDefault="00A258B7" w:rsidP="007413FC">
            <w:pPr>
              <w:shd w:val="clear" w:color="auto" w:fill="215868" w:themeFill="accent5" w:themeFillShade="8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– نظرية الصعوبات المادية غير المتوقعة</w:t>
            </w:r>
            <w:r w:rsidR="007413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البحث السابع عشر</w:t>
            </w:r>
          </w:p>
          <w:p w:rsidR="00A258B7" w:rsidRDefault="00A258B7" w:rsidP="00A258B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ج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–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7413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548DD4" w:themeFill="text2" w:themeFillTint="99"/>
                <w:rtl/>
                <w:lang w:bidi="ar-DZ"/>
              </w:rPr>
              <w:t>حق المتعاقد في التعويض</w:t>
            </w:r>
            <w:r w:rsidR="007413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548DD4" w:themeFill="text2" w:themeFillTint="99"/>
                <w:rtl/>
                <w:lang w:bidi="ar-DZ"/>
              </w:rPr>
              <w:t xml:space="preserve">                                      </w:t>
            </w:r>
            <w:proofErr w:type="gramStart"/>
            <w:r w:rsidR="007413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548DD4" w:themeFill="text2" w:themeFillTint="99"/>
                <w:rtl/>
                <w:lang w:bidi="ar-DZ"/>
              </w:rPr>
              <w:t>البحث  الثمن</w:t>
            </w:r>
            <w:proofErr w:type="gramEnd"/>
            <w:r w:rsidR="007413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548DD4" w:themeFill="text2" w:themeFillTint="99"/>
                <w:rtl/>
                <w:lang w:bidi="ar-DZ"/>
              </w:rPr>
              <w:t xml:space="preserve"> عشر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A258B7" w:rsidRDefault="00A258B7" w:rsidP="00A258B7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المحور ال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خامس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/ الرقابة على الصفقات العمومية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A258B7" w:rsidRDefault="00A258B7" w:rsidP="007413FC">
            <w:pPr>
              <w:shd w:val="clear" w:color="auto" w:fill="948A54" w:themeFill="background2" w:themeFillShade="8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أولا /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الرقابة</w:t>
            </w:r>
            <w:proofErr w:type="gram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الداخلية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</w:p>
          <w:p w:rsidR="00A258B7" w:rsidRDefault="00A258B7" w:rsidP="007413FC">
            <w:pPr>
              <w:shd w:val="clear" w:color="auto" w:fill="948A54" w:themeFill="background2" w:themeFillShade="8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 آليات ممارسة الرقابة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الداخلية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proofErr w:type="gramEnd"/>
          </w:p>
          <w:p w:rsidR="00A258B7" w:rsidRDefault="00A258B7" w:rsidP="007413FC">
            <w:pPr>
              <w:shd w:val="clear" w:color="auto" w:fill="948A54" w:themeFill="background2" w:themeFillShade="8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* لجنة فتح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الأظرفة</w:t>
            </w:r>
            <w:proofErr w:type="spellEnd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وتقييم العروض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413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البحث  التاسع عشر </w:t>
            </w:r>
          </w:p>
          <w:p w:rsidR="00A258B7" w:rsidRPr="00640A86" w:rsidRDefault="003A75C9" w:rsidP="007413FC">
            <w:pPr>
              <w:shd w:val="clear" w:color="auto" w:fill="948A54" w:themeFill="background2" w:themeFillShade="80"/>
              <w:tabs>
                <w:tab w:val="left" w:pos="2715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A258B7"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A258B7"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- تشكيلة لجنة فتح</w:t>
            </w:r>
            <w:r w:rsidR="00A258B7"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A258B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الأظرفة</w:t>
            </w:r>
            <w:proofErr w:type="spellEnd"/>
            <w:r w:rsidR="00A258B7"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وتقييم العروض </w:t>
            </w:r>
          </w:p>
          <w:p w:rsidR="003A75C9" w:rsidRDefault="003A75C9" w:rsidP="007413FC">
            <w:pPr>
              <w:shd w:val="clear" w:color="auto" w:fill="948A54" w:themeFill="background2" w:themeFillShade="80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A258B7"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- مهام لجنة فتح </w:t>
            </w:r>
            <w:proofErr w:type="spellStart"/>
            <w:r w:rsidR="00A258B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الأظرفة</w:t>
            </w:r>
            <w:proofErr w:type="spellEnd"/>
            <w:r w:rsidR="00A258B7"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وتقييم العروض</w:t>
            </w:r>
            <w:r w:rsidR="00A258B7"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</w:p>
          <w:p w:rsidR="003A75C9" w:rsidRDefault="003A75C9" w:rsidP="007413FC">
            <w:pPr>
              <w:shd w:val="clear" w:color="auto" w:fill="D99594" w:themeFill="accent2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ثانيا / الرقابة </w:t>
            </w:r>
            <w:proofErr w:type="gramStart"/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الخارجية</w:t>
            </w:r>
            <w:r w:rsidR="00A258B7"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proofErr w:type="gramEnd"/>
          </w:p>
          <w:p w:rsidR="007413FC" w:rsidRDefault="003A75C9" w:rsidP="007413FC">
            <w:pPr>
              <w:shd w:val="clear" w:color="auto" w:fill="D99594" w:themeFill="accent2" w:themeFillTint="99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-</w:t>
            </w:r>
            <w:proofErr w:type="gramStart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الأحكام</w:t>
            </w:r>
            <w:proofErr w:type="gramEnd"/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الخاصة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بكل من لجان الصفقات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العمومية للمصالح المتعاقدة ولجان الصفقات العمومية القطاعية</w:t>
            </w:r>
            <w:r w:rsidR="00A258B7"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7413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     </w:t>
            </w:r>
            <w:r w:rsidR="007413FC" w:rsidRPr="007413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C0504D" w:themeFill="accent2"/>
                <w:rtl/>
                <w:lang w:bidi="ar-DZ"/>
              </w:rPr>
              <w:t>البحث عشرون</w:t>
            </w:r>
          </w:p>
          <w:p w:rsidR="003A75C9" w:rsidRDefault="003A75C9" w:rsidP="00FE1915">
            <w:pPr>
              <w:shd w:val="clear" w:color="auto" w:fill="E36C0A" w:themeFill="accent6" w:themeFillShade="BF"/>
              <w:bidi/>
              <w:spacing w:after="0" w:line="240" w:lineRule="auto"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ب</w:t>
            </w:r>
            <w:r w:rsidRPr="00640A86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- </w:t>
            </w:r>
            <w:r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/ الأحكام المشتركة بين اللجان القطاعية للصفقات ولجان الصفقات للمصالح المتعاقدة</w:t>
            </w:r>
          </w:p>
          <w:p w:rsidR="00A258B7" w:rsidRPr="00640A86" w:rsidRDefault="00A258B7" w:rsidP="00FE1915">
            <w:pPr>
              <w:shd w:val="clear" w:color="auto" w:fill="E36C0A" w:themeFill="accent6" w:themeFillShade="BF"/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3A75C9"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ثالثا</w:t>
            </w:r>
            <w:r w:rsidR="003A75C9" w:rsidRPr="00640A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– رقابة الوصاية على الصفقات العمومية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r w:rsidR="00FE19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FE1915" w:rsidRPr="00FE19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943634" w:themeFill="accent2" w:themeFillShade="BF"/>
                <w:rtl/>
                <w:lang w:bidi="ar-DZ"/>
              </w:rPr>
              <w:t>البحث الحادي والعشرون</w:t>
            </w:r>
            <w:r w:rsidR="00FE19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</w:t>
            </w:r>
            <w:r w:rsidRPr="00640A8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                   </w:t>
            </w:r>
          </w:p>
        </w:tc>
      </w:tr>
    </w:tbl>
    <w:p w:rsidR="00716088" w:rsidRDefault="00716088" w:rsidP="00716088">
      <w:pPr>
        <w:rPr>
          <w:rFonts w:hint="cs"/>
          <w:lang w:bidi="ar-DZ"/>
        </w:rPr>
      </w:pPr>
    </w:p>
    <w:sectPr w:rsidR="00716088" w:rsidSect="00B2693A">
      <w:pgSz w:w="11906" w:h="16838"/>
      <w:pgMar w:top="1440" w:right="1797" w:bottom="99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628"/>
    <w:multiLevelType w:val="hybridMultilevel"/>
    <w:tmpl w:val="C6180AF8"/>
    <w:lvl w:ilvl="0" w:tplc="7598CF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16088"/>
    <w:rsid w:val="000D2C2B"/>
    <w:rsid w:val="002F0805"/>
    <w:rsid w:val="002F4EE3"/>
    <w:rsid w:val="003A75C9"/>
    <w:rsid w:val="003D6490"/>
    <w:rsid w:val="005C5299"/>
    <w:rsid w:val="00716088"/>
    <w:rsid w:val="007413FC"/>
    <w:rsid w:val="007D18E9"/>
    <w:rsid w:val="00A03A78"/>
    <w:rsid w:val="00A258B7"/>
    <w:rsid w:val="00B2693A"/>
    <w:rsid w:val="00E73E31"/>
    <w:rsid w:val="00EA56DC"/>
    <w:rsid w:val="00ED6E54"/>
    <w:rsid w:val="00EF7DCC"/>
    <w:rsid w:val="00F064FB"/>
    <w:rsid w:val="00F266BD"/>
    <w:rsid w:val="00FE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88"/>
    <w:pPr>
      <w:jc w:val="right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088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A212-4A81-4EC8-AB01-0B780D86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2021-01-16T12:43:00Z</dcterms:created>
  <dcterms:modified xsi:type="dcterms:W3CDTF">2021-01-16T19:15:00Z</dcterms:modified>
</cp:coreProperties>
</file>