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68C9C" w14:textId="3E0D4242" w:rsidR="00D816FA" w:rsidRDefault="00432863" w:rsidP="00432863">
      <w:pPr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hint="cs"/>
          <w:rtl/>
          <w:lang w:bidi="ar-DZ"/>
        </w:rPr>
        <w:t>ا</w:t>
      </w:r>
      <w:r w:rsidRPr="00432863">
        <w:rPr>
          <w:rFonts w:ascii="Simplified Arabic" w:hAnsi="Simplified Arabic" w:cs="Simplified Arabic"/>
          <w:sz w:val="32"/>
          <w:szCs w:val="32"/>
          <w:rtl/>
          <w:lang w:bidi="ar-DZ"/>
        </w:rPr>
        <w:t>لعنف المدرسي</w:t>
      </w:r>
    </w:p>
    <w:p w14:paraId="1DB3A9F5" w14:textId="5FB1A732" w:rsidR="00432863" w:rsidRDefault="00432863" w:rsidP="00432863">
      <w:pPr>
        <w:tabs>
          <w:tab w:val="left" w:pos="5730"/>
        </w:tabs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32863" w14:paraId="76B83C59" w14:textId="77777777" w:rsidTr="00432863">
        <w:tc>
          <w:tcPr>
            <w:tcW w:w="1870" w:type="dxa"/>
          </w:tcPr>
          <w:p w14:paraId="792F9399" w14:textId="2E2698ED" w:rsidR="00432863" w:rsidRDefault="00432863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الغضب</w:t>
            </w:r>
          </w:p>
        </w:tc>
        <w:tc>
          <w:tcPr>
            <w:tcW w:w="1870" w:type="dxa"/>
          </w:tcPr>
          <w:p w14:paraId="313E59BB" w14:textId="5E9519CB" w:rsidR="00432863" w:rsidRDefault="00432863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الدفاع عن النفس</w:t>
            </w:r>
          </w:p>
        </w:tc>
        <w:tc>
          <w:tcPr>
            <w:tcW w:w="1870" w:type="dxa"/>
          </w:tcPr>
          <w:p w14:paraId="40052C3B" w14:textId="716855BC" w:rsidR="00432863" w:rsidRDefault="00432863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معنف</w:t>
            </w:r>
          </w:p>
        </w:tc>
        <w:tc>
          <w:tcPr>
            <w:tcW w:w="1870" w:type="dxa"/>
          </w:tcPr>
          <w:p w14:paraId="217EB059" w14:textId="2434BDC1" w:rsidR="00432863" w:rsidRDefault="00432863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العدوانية</w:t>
            </w:r>
          </w:p>
        </w:tc>
        <w:tc>
          <w:tcPr>
            <w:tcW w:w="1870" w:type="dxa"/>
          </w:tcPr>
          <w:p w14:paraId="144002CD" w14:textId="3E11B97C" w:rsidR="00432863" w:rsidRDefault="00432863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العنف </w:t>
            </w:r>
          </w:p>
        </w:tc>
      </w:tr>
      <w:tr w:rsidR="00432863" w14:paraId="05C07288" w14:textId="77777777" w:rsidTr="00432863">
        <w:tc>
          <w:tcPr>
            <w:tcW w:w="1870" w:type="dxa"/>
          </w:tcPr>
          <w:p w14:paraId="14F02649" w14:textId="01F61CA1" w:rsidR="00432863" w:rsidRDefault="00432863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في اغلب الأحيان هو سبب العنف والتعنيف  </w:t>
            </w:r>
            <w:r w:rsidR="00C731A7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ويأخذ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مسار متفاوت الخطورة على الفرد و الممتلكات وحتي علي الغاضب نفسه </w:t>
            </w:r>
          </w:p>
        </w:tc>
        <w:tc>
          <w:tcPr>
            <w:tcW w:w="1870" w:type="dxa"/>
          </w:tcPr>
          <w:p w14:paraId="5BF96D0C" w14:textId="5AE67F6F" w:rsidR="00432863" w:rsidRDefault="00432863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يأخذ احينا العنف الظاهر علي الفرد مجري الدفاع عن النفس وكرد لمثير مستفز </w:t>
            </w:r>
          </w:p>
        </w:tc>
        <w:tc>
          <w:tcPr>
            <w:tcW w:w="1870" w:type="dxa"/>
          </w:tcPr>
          <w:p w14:paraId="0AD95DD9" w14:textId="24DAC1E1" w:rsidR="00432863" w:rsidRDefault="00432863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هو الشخصية الضحية  </w:t>
            </w:r>
          </w:p>
        </w:tc>
        <w:tc>
          <w:tcPr>
            <w:tcW w:w="1870" w:type="dxa"/>
          </w:tcPr>
          <w:p w14:paraId="4FF2044E" w14:textId="515FCFE8" w:rsidR="00432863" w:rsidRDefault="00432863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سلوك انساني وحيواني معقد قد يكون سوي او لا سوي  أي بسبب موضوعي او بسبب الطبيعة الحيوانية او الإنسانية   مثل الغيرة -السيطرة -الدفاع عن النفس -الانانية ....الخ</w:t>
            </w:r>
          </w:p>
        </w:tc>
        <w:tc>
          <w:tcPr>
            <w:tcW w:w="1870" w:type="dxa"/>
          </w:tcPr>
          <w:p w14:paraId="129C0033" w14:textId="567E71F9" w:rsidR="00432863" w:rsidRDefault="00432863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هو كل سلوك يلحق </w:t>
            </w:r>
            <w:r w:rsidR="00C731A7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الأذى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  <w:r w:rsidR="00C731A7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بالأفراد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او الذات او الممتلكات المادية</w:t>
            </w:r>
          </w:p>
        </w:tc>
      </w:tr>
    </w:tbl>
    <w:p w14:paraId="3D68252C" w14:textId="76360B4F" w:rsidR="00432863" w:rsidRDefault="00432863" w:rsidP="00432863">
      <w:pPr>
        <w:tabs>
          <w:tab w:val="left" w:pos="5730"/>
        </w:tabs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125CD7DA" w14:textId="391A67B8" w:rsidR="00C731A7" w:rsidRDefault="00C731A7" w:rsidP="00C731A7">
      <w:pPr>
        <w:tabs>
          <w:tab w:val="left" w:pos="5730"/>
        </w:tabs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أنواع العنف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731A7" w14:paraId="6BE9F5A4" w14:textId="77777777" w:rsidTr="00C731A7">
        <w:tc>
          <w:tcPr>
            <w:tcW w:w="1870" w:type="dxa"/>
          </w:tcPr>
          <w:p w14:paraId="7779A77B" w14:textId="6C5653AD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اجتماعي</w:t>
            </w:r>
          </w:p>
        </w:tc>
        <w:tc>
          <w:tcPr>
            <w:tcW w:w="1870" w:type="dxa"/>
          </w:tcPr>
          <w:p w14:paraId="111B0416" w14:textId="1424AE03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مادي</w:t>
            </w:r>
          </w:p>
        </w:tc>
        <w:tc>
          <w:tcPr>
            <w:tcW w:w="1870" w:type="dxa"/>
          </w:tcPr>
          <w:p w14:paraId="547870C5" w14:textId="271A3F47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لفظي</w:t>
            </w:r>
          </w:p>
        </w:tc>
        <w:tc>
          <w:tcPr>
            <w:tcW w:w="1870" w:type="dxa"/>
          </w:tcPr>
          <w:p w14:paraId="2B8B18EC" w14:textId="1F517D65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جسدي</w:t>
            </w:r>
          </w:p>
        </w:tc>
        <w:tc>
          <w:tcPr>
            <w:tcW w:w="1870" w:type="dxa"/>
          </w:tcPr>
          <w:p w14:paraId="1247EA08" w14:textId="1AFC281D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معنوي</w:t>
            </w:r>
          </w:p>
        </w:tc>
      </w:tr>
      <w:tr w:rsidR="00C731A7" w14:paraId="355E0C86" w14:textId="77777777" w:rsidTr="00C731A7">
        <w:tc>
          <w:tcPr>
            <w:tcW w:w="1870" w:type="dxa"/>
          </w:tcPr>
          <w:p w14:paraId="26E06404" w14:textId="77777777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الوصم</w:t>
            </w:r>
          </w:p>
          <w:p w14:paraId="362FA689" w14:textId="77777777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  <w:p w14:paraId="293252D3" w14:textId="77777777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النبذ</w:t>
            </w:r>
          </w:p>
          <w:p w14:paraId="022885BE" w14:textId="77777777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lastRenderedPageBreak/>
              <w:t xml:space="preserve">النعت السيء امام الاخرين </w:t>
            </w:r>
          </w:p>
          <w:p w14:paraId="23E44911" w14:textId="77777777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تشويه السمعة</w:t>
            </w:r>
          </w:p>
          <w:p w14:paraId="09819263" w14:textId="75CAAB83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نشر السرار</w:t>
            </w:r>
          </w:p>
        </w:tc>
        <w:tc>
          <w:tcPr>
            <w:tcW w:w="1870" w:type="dxa"/>
          </w:tcPr>
          <w:p w14:paraId="0D8A2ADE" w14:textId="77777777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lastRenderedPageBreak/>
              <w:t>تمزيق الثياب والممتلكات</w:t>
            </w:r>
          </w:p>
          <w:p w14:paraId="1D74D81F" w14:textId="77777777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lastRenderedPageBreak/>
              <w:t xml:space="preserve">كسر الأشياء والأدوات </w:t>
            </w:r>
          </w:p>
          <w:p w14:paraId="03E22F0B" w14:textId="77777777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التحطيم</w:t>
            </w:r>
          </w:p>
          <w:p w14:paraId="28DE2643" w14:textId="77777777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  <w:p w14:paraId="4AD9928B" w14:textId="2518D546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التشويه</w:t>
            </w:r>
          </w:p>
        </w:tc>
        <w:tc>
          <w:tcPr>
            <w:tcW w:w="1870" w:type="dxa"/>
          </w:tcPr>
          <w:p w14:paraId="68793168" w14:textId="77777777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lastRenderedPageBreak/>
              <w:t xml:space="preserve">الشتم </w:t>
            </w:r>
          </w:p>
          <w:p w14:paraId="248CBD7F" w14:textId="77777777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النبز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بالاسماء</w:t>
            </w:r>
            <w:proofErr w:type="spellEnd"/>
          </w:p>
          <w:p w14:paraId="0AF398A4" w14:textId="77777777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التشبيه بالحيوان</w:t>
            </w:r>
          </w:p>
          <w:p w14:paraId="3C5061CA" w14:textId="77777777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lastRenderedPageBreak/>
              <w:t>الكلام الفاحش</w:t>
            </w:r>
          </w:p>
          <w:p w14:paraId="6E6112ED" w14:textId="34418BD9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الهجاء</w:t>
            </w:r>
          </w:p>
          <w:p w14:paraId="519ED92D" w14:textId="54EF235F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التطاول اللفظي</w:t>
            </w:r>
          </w:p>
          <w:p w14:paraId="17D7A947" w14:textId="72C44391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</w:p>
        </w:tc>
        <w:tc>
          <w:tcPr>
            <w:tcW w:w="1870" w:type="dxa"/>
          </w:tcPr>
          <w:p w14:paraId="69411953" w14:textId="77777777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lastRenderedPageBreak/>
              <w:t xml:space="preserve">العض  </w:t>
            </w:r>
          </w:p>
          <w:p w14:paraId="0C63B2E8" w14:textId="77777777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القرص </w:t>
            </w:r>
          </w:p>
          <w:p w14:paraId="1D6E2DB8" w14:textId="77777777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الضرب</w:t>
            </w:r>
          </w:p>
          <w:p w14:paraId="5C3036D5" w14:textId="77777777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lastRenderedPageBreak/>
              <w:t xml:space="preserve">الجرح </w:t>
            </w:r>
          </w:p>
          <w:p w14:paraId="36F33920" w14:textId="77777777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اللطم</w:t>
            </w:r>
          </w:p>
          <w:p w14:paraId="22B49733" w14:textId="77777777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اللكم</w:t>
            </w:r>
          </w:p>
          <w:p w14:paraId="579FCD3C" w14:textId="77777777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الدفع الشد من الشعر </w:t>
            </w:r>
          </w:p>
          <w:p w14:paraId="4785C6E9" w14:textId="4FCDB6CC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الطرح ارضا </w:t>
            </w:r>
          </w:p>
        </w:tc>
        <w:tc>
          <w:tcPr>
            <w:tcW w:w="1870" w:type="dxa"/>
          </w:tcPr>
          <w:p w14:paraId="120137A7" w14:textId="77777777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lastRenderedPageBreak/>
              <w:t xml:space="preserve">التهديد  السخرية </w:t>
            </w:r>
          </w:p>
          <w:p w14:paraId="25A3256A" w14:textId="77777777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الهمز واللمز</w:t>
            </w:r>
          </w:p>
          <w:p w14:paraId="722CA25F" w14:textId="7CA916F0" w:rsidR="00C731A7" w:rsidRDefault="00C731A7" w:rsidP="00432863">
            <w:pPr>
              <w:tabs>
                <w:tab w:val="left" w:pos="5730"/>
              </w:tabs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lastRenderedPageBreak/>
              <w:t xml:space="preserve">الاحتقار المقصود كالتجاهل  والإهانة الرمزية </w:t>
            </w:r>
          </w:p>
        </w:tc>
      </w:tr>
    </w:tbl>
    <w:p w14:paraId="7C25C045" w14:textId="4810DAFC" w:rsidR="00C731A7" w:rsidRDefault="00C731A7" w:rsidP="00432863">
      <w:pPr>
        <w:tabs>
          <w:tab w:val="left" w:pos="5730"/>
        </w:tabs>
        <w:rPr>
          <w:rFonts w:ascii="Simplified Arabic" w:hAnsi="Simplified Arabic" w:cs="Simplified Arabic"/>
          <w:sz w:val="32"/>
          <w:szCs w:val="32"/>
          <w:lang w:bidi="ar-DZ"/>
        </w:rPr>
      </w:pPr>
    </w:p>
    <w:p w14:paraId="49ADE1F8" w14:textId="2EC2BA91" w:rsidR="001213D3" w:rsidRDefault="001213D3" w:rsidP="001213D3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7F7C0D7C" w14:textId="328DD43C" w:rsidR="001213D3" w:rsidRDefault="001213D3" w:rsidP="001213D3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 العنف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المدزسي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هناك التلميذ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المعنف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طرف:</w:t>
      </w:r>
    </w:p>
    <w:p w14:paraId="0613CDDA" w14:textId="6F4F9589" w:rsidR="001213D3" w:rsidRDefault="001213D3" w:rsidP="001213D3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-الأستاذ او المعلم</w:t>
      </w:r>
    </w:p>
    <w:p w14:paraId="5B289DBB" w14:textId="789A07AF" w:rsidR="001213D3" w:rsidRDefault="001213D3" w:rsidP="001213D3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-من طرف الزملاء وجماعة الرفق</w:t>
      </w:r>
    </w:p>
    <w:p w14:paraId="4825ADC6" w14:textId="0D1F4E38" w:rsidR="001213D3" w:rsidRDefault="001213D3" w:rsidP="001213D3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-من طرف الإدارة التربوية </w:t>
      </w:r>
    </w:p>
    <w:p w14:paraId="0508795D" w14:textId="31248F0C" w:rsidR="001213D3" w:rsidRDefault="001213D3" w:rsidP="001213D3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629083EB" w14:textId="3AE83DFA" w:rsidR="001213D3" w:rsidRDefault="001213D3" w:rsidP="001213D3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ردود أفعال التلميذ:</w:t>
      </w:r>
    </w:p>
    <w:p w14:paraId="7A9E6427" w14:textId="43C9F9DB" w:rsidR="001213D3" w:rsidRDefault="001213D3" w:rsidP="001213D3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عنف ضد الطرف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المعنف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الأستاذ او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الاداره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او الزملاء واحيانا عدوانية متجهة نحو الذات  او ممتلكات المؤسسة التربوية</w:t>
      </w:r>
    </w:p>
    <w:p w14:paraId="368314A3" w14:textId="4D1FD912" w:rsidR="001213D3" w:rsidRDefault="001213D3" w:rsidP="001213D3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يختلف العنف  حسب السن و العلاقة بين الاسرة والمدرسة  و حسب أسباب وعوامل العنف .</w:t>
      </w:r>
    </w:p>
    <w:p w14:paraId="2D2D0A42" w14:textId="77777777" w:rsidR="001213D3" w:rsidRPr="001213D3" w:rsidRDefault="001213D3" w:rsidP="001213D3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 w:rsidR="001213D3" w:rsidRPr="001213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63"/>
    <w:rsid w:val="001213D3"/>
    <w:rsid w:val="001C1440"/>
    <w:rsid w:val="00432863"/>
    <w:rsid w:val="00C731A7"/>
    <w:rsid w:val="00D8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24A6"/>
  <w15:chartTrackingRefBased/>
  <w15:docId w15:val="{6889B170-624F-4C24-85F8-A232562E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32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186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Ishak Abdelaziz</dc:creator>
  <cp:keywords/>
  <dc:description/>
  <cp:lastModifiedBy>Ishak Abdelaziz</cp:lastModifiedBy>
  <cp:revision>4</cp:revision>
  <dcterms:created xsi:type="dcterms:W3CDTF">2021-01-18T10:24:00Z</dcterms:created>
  <dcterms:modified xsi:type="dcterms:W3CDTF">2021-01-18T10:48:00Z</dcterms:modified>
</cp:coreProperties>
</file>