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DF" w:rsidRDefault="004B4CDF" w:rsidP="001C0B02">
      <w:pPr>
        <w:widowControl w:val="0"/>
        <w:autoSpaceDE w:val="0"/>
        <w:autoSpaceDN w:val="0"/>
        <w:bidi/>
        <w:adjustRightInd w:val="0"/>
        <w:spacing w:line="240" w:lineRule="auto"/>
        <w:rPr>
          <w:rFonts w:ascii="Arial" w:hAnsi="Arial" w:cs="Arial"/>
          <w:b/>
          <w:bCs/>
          <w:sz w:val="28"/>
          <w:szCs w:val="28"/>
          <w:rtl/>
        </w:rPr>
      </w:pPr>
      <w:r>
        <w:rPr>
          <w:rFonts w:ascii="Arial" w:hAnsi="Arial" w:cs="Arial" w:hint="cs"/>
          <w:b/>
          <w:bCs/>
          <w:sz w:val="28"/>
          <w:szCs w:val="28"/>
          <w:rtl/>
        </w:rPr>
        <w:t>جامعة محمد خيضر بسكرة كلية العلوم الاقتصادية والعلوم التجارية والتسيير السن الجامعية 2020/2021</w:t>
      </w:r>
    </w:p>
    <w:p w:rsidR="004B4CDF" w:rsidRDefault="004B4CDF" w:rsidP="001C0B02">
      <w:pPr>
        <w:widowControl w:val="0"/>
        <w:autoSpaceDE w:val="0"/>
        <w:autoSpaceDN w:val="0"/>
        <w:bidi/>
        <w:adjustRightInd w:val="0"/>
        <w:spacing w:line="240" w:lineRule="auto"/>
        <w:rPr>
          <w:rFonts w:ascii="Arial" w:hAnsi="Arial" w:cs="Arial"/>
          <w:b/>
          <w:bCs/>
          <w:sz w:val="28"/>
          <w:szCs w:val="28"/>
          <w:lang w:bidi="ar-DZ"/>
        </w:rPr>
      </w:pPr>
      <w:r w:rsidRPr="00B853FB">
        <w:rPr>
          <w:rFonts w:ascii="Arial" w:hAnsi="Arial" w:cs="Arial"/>
          <w:b/>
          <w:bCs/>
          <w:sz w:val="28"/>
          <w:szCs w:val="28"/>
          <w:rtl/>
        </w:rPr>
        <w:t>سلسلة تمارين</w:t>
      </w:r>
      <w:r w:rsidRPr="00B853FB">
        <w:rPr>
          <w:rFonts w:ascii="Arial" w:hAnsi="Arial" w:cs="Arial"/>
          <w:b/>
          <w:bCs/>
          <w:sz w:val="28"/>
          <w:szCs w:val="28"/>
        </w:rPr>
        <w:t xml:space="preserve"> </w:t>
      </w:r>
      <w:r>
        <w:rPr>
          <w:rFonts w:ascii="Arial" w:hAnsi="Arial" w:cs="Arial" w:hint="cs"/>
          <w:b/>
          <w:bCs/>
          <w:sz w:val="28"/>
          <w:szCs w:val="28"/>
          <w:rtl/>
          <w:lang w:bidi="ar-DZ"/>
        </w:rPr>
        <w:t>رقم 04 :</w:t>
      </w:r>
      <w:r w:rsidRPr="00B853FB">
        <w:rPr>
          <w:rFonts w:ascii="Arial" w:hAnsi="Arial" w:cs="Arial"/>
          <w:b/>
          <w:bCs/>
          <w:sz w:val="28"/>
          <w:szCs w:val="28"/>
          <w:rtl/>
          <w:lang w:bidi="ar-DZ"/>
        </w:rPr>
        <w:t>في محاسبة الشركات المعمقة</w:t>
      </w:r>
      <w:r w:rsidRPr="00B853FB">
        <w:rPr>
          <w:rFonts w:ascii="Arial" w:hAnsi="Arial" w:cs="Arial"/>
          <w:b/>
          <w:bCs/>
          <w:sz w:val="28"/>
          <w:szCs w:val="28"/>
          <w:lang w:bidi="ar-DZ"/>
        </w:rPr>
        <w:t>:</w:t>
      </w:r>
      <w:r w:rsidRPr="00B853FB">
        <w:rPr>
          <w:rFonts w:ascii="Arial" w:hAnsi="Arial" w:cs="Arial"/>
          <w:b/>
          <w:bCs/>
          <w:sz w:val="28"/>
          <w:szCs w:val="28"/>
          <w:rtl/>
          <w:lang w:bidi="ar-DZ"/>
        </w:rPr>
        <w:t>السنة الثانية ماستر محاسبة وتدقيق</w:t>
      </w:r>
    </w:p>
    <w:p w:rsidR="00BF3586" w:rsidRDefault="00BF3586" w:rsidP="001C0B02">
      <w:pPr>
        <w:widowControl w:val="0"/>
        <w:autoSpaceDE w:val="0"/>
        <w:autoSpaceDN w:val="0"/>
        <w:bidi/>
        <w:adjustRightInd w:val="0"/>
        <w:spacing w:line="240" w:lineRule="auto"/>
        <w:rPr>
          <w:rFonts w:ascii="Arial" w:hAnsi="Arial" w:cs="Arial"/>
          <w:b/>
          <w:bCs/>
          <w:sz w:val="28"/>
          <w:szCs w:val="28"/>
          <w:rtl/>
          <w:lang w:val="en-US" w:bidi="ar-DZ"/>
        </w:rPr>
      </w:pPr>
      <w:r>
        <w:rPr>
          <w:rFonts w:ascii="Arial" w:hAnsi="Arial" w:cs="Arial" w:hint="cs"/>
          <w:b/>
          <w:bCs/>
          <w:sz w:val="28"/>
          <w:szCs w:val="28"/>
          <w:rtl/>
          <w:lang w:val="en-US" w:bidi="ar-DZ"/>
        </w:rPr>
        <w:t>التمرين الاول : في 01/01/2018 اشترت الشركة (س)90</w:t>
      </w:r>
      <w:r>
        <w:rPr>
          <w:rFonts w:ascii="Arial" w:hAnsi="Arial" w:cs="Arial"/>
          <w:b/>
          <w:bCs/>
          <w:sz w:val="28"/>
          <w:szCs w:val="28"/>
          <w:lang w:val="en-US" w:bidi="ar-DZ"/>
        </w:rPr>
        <w:t xml:space="preserve"> </w:t>
      </w:r>
      <w:r>
        <w:rPr>
          <w:rFonts w:ascii="Arial" w:hAnsi="Arial" w:cs="Arial"/>
          <w:b/>
          <w:bCs/>
          <w:sz w:val="28"/>
          <w:szCs w:val="28"/>
          <w:lang w:bidi="ar-DZ"/>
        </w:rPr>
        <w:t>%</w:t>
      </w:r>
      <w:r>
        <w:rPr>
          <w:rFonts w:ascii="Arial" w:hAnsi="Arial" w:cs="Arial"/>
          <w:b/>
          <w:bCs/>
          <w:sz w:val="28"/>
          <w:szCs w:val="28"/>
          <w:lang w:val="en-US" w:bidi="ar-DZ"/>
        </w:rPr>
        <w:t xml:space="preserve"> </w:t>
      </w:r>
      <w:r>
        <w:rPr>
          <w:rFonts w:ascii="Arial" w:hAnsi="Arial" w:cs="Arial" w:hint="cs"/>
          <w:b/>
          <w:bCs/>
          <w:sz w:val="28"/>
          <w:szCs w:val="28"/>
          <w:rtl/>
          <w:lang w:val="en-US" w:bidi="ar-DZ"/>
        </w:rPr>
        <w:t xml:space="preserve"> من أسهم الشركة (ص) بمبلغ 104000 دج ونتج عن عملية الشراء اندماج الشركة (ص) في الشركة (س) . وقد ظهر المركز المالي للشركتين عند الاندماج كالتالي:</w:t>
      </w:r>
    </w:p>
    <w:tbl>
      <w:tblPr>
        <w:bidiVisual/>
        <w:tblW w:w="0" w:type="auto"/>
        <w:tblInd w:w="108" w:type="dxa"/>
        <w:tblLayout w:type="fixed"/>
        <w:tblLook w:val="0000"/>
      </w:tblPr>
      <w:tblGrid>
        <w:gridCol w:w="3451"/>
        <w:gridCol w:w="1559"/>
        <w:gridCol w:w="1746"/>
        <w:gridCol w:w="1690"/>
      </w:tblGrid>
      <w:tr w:rsidR="00BF3586" w:rsidRPr="00B853FB" w:rsidTr="00C12721">
        <w:trPr>
          <w:trHeight w:val="1"/>
        </w:trPr>
        <w:tc>
          <w:tcPr>
            <w:tcW w:w="34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BF3586" w:rsidRPr="00B853FB" w:rsidRDefault="00BF3586"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البيان</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BF3586" w:rsidRPr="00B853FB" w:rsidRDefault="00BF3586" w:rsidP="001C0B02">
            <w:pPr>
              <w:widowControl w:val="0"/>
              <w:tabs>
                <w:tab w:val="left" w:pos="1429"/>
              </w:tabs>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 xml:space="preserve">الشركة س </w:t>
            </w:r>
            <w:r w:rsidRPr="00B853FB">
              <w:rPr>
                <w:rFonts w:ascii="Arial" w:hAnsi="Arial" w:cs="Arial"/>
                <w:b/>
                <w:bCs/>
                <w:sz w:val="28"/>
                <w:szCs w:val="28"/>
                <w:rtl/>
                <w:lang w:bidi="ar-DZ"/>
              </w:rPr>
              <w:tab/>
            </w:r>
          </w:p>
        </w:tc>
        <w:tc>
          <w:tcPr>
            <w:tcW w:w="3436" w:type="dxa"/>
            <w:gridSpan w:val="2"/>
            <w:tcBorders>
              <w:top w:val="single" w:sz="2" w:space="0" w:color="000000"/>
              <w:left w:val="single" w:sz="2" w:space="0" w:color="000000"/>
              <w:bottom w:val="single" w:sz="2" w:space="0" w:color="000000"/>
              <w:right w:val="single" w:sz="2" w:space="0" w:color="000000"/>
            </w:tcBorders>
            <w:shd w:val="clear" w:color="000000" w:fill="FFFFFF"/>
          </w:tcPr>
          <w:p w:rsidR="00BF3586" w:rsidRPr="00B853FB" w:rsidRDefault="00BF3586"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الشركة ص</w:t>
            </w:r>
          </w:p>
        </w:tc>
      </w:tr>
      <w:tr w:rsidR="001F6DC7" w:rsidRPr="00B853FB" w:rsidTr="00C12721">
        <w:trPr>
          <w:trHeight w:val="1"/>
        </w:trPr>
        <w:tc>
          <w:tcPr>
            <w:tcW w:w="3451" w:type="dxa"/>
            <w:vMerge/>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adjustRightInd w:val="0"/>
              <w:spacing w:line="240" w:lineRule="auto"/>
              <w:rPr>
                <w:rFonts w:ascii="Arial" w:hAnsi="Arial" w:cs="Arial"/>
                <w:lang w:bidi="ar-DZ"/>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القيمة الدفترية</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القيمة الدفترية</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القيمة العادلة</w:t>
            </w: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النقدية</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130000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39000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39000</w:t>
            </w: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ذمم مدينة</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104000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13000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6500</w:t>
            </w: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بضاعة</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91000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26000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39000</w:t>
            </w: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sz w:val="28"/>
                <w:szCs w:val="28"/>
                <w:rtl/>
                <w:lang w:bidi="ar-DZ"/>
              </w:rPr>
              <w:t>مباني</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130000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52000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04701C">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58500</w:t>
            </w: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sz w:val="28"/>
                <w:szCs w:val="28"/>
                <w:rtl/>
                <w:lang w:bidi="ar-DZ"/>
              </w:rPr>
              <w:t xml:space="preserve">أثاث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26000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13000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19500</w:t>
            </w: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مجموع الأصول</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1F6DC7" w:rsidRDefault="001F6DC7" w:rsidP="001C0B02">
            <w:pPr>
              <w:widowControl w:val="0"/>
              <w:autoSpaceDE w:val="0"/>
              <w:autoSpaceDN w:val="0"/>
              <w:bidi/>
              <w:adjustRightInd w:val="0"/>
              <w:spacing w:after="0" w:line="240" w:lineRule="auto"/>
              <w:rPr>
                <w:rFonts w:ascii="Arial" w:hAnsi="Arial" w:cs="Arial"/>
                <w:b/>
                <w:bCs/>
                <w:rtl/>
                <w:lang w:bidi="ar-DZ"/>
              </w:rPr>
            </w:pPr>
            <w:r w:rsidRPr="001F6DC7">
              <w:rPr>
                <w:rFonts w:ascii="Arial" w:hAnsi="Arial" w:cs="Arial" w:hint="cs"/>
                <w:b/>
                <w:bCs/>
                <w:rtl/>
                <w:lang w:bidi="ar-DZ"/>
              </w:rPr>
              <w:t>481000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1F6DC7" w:rsidRDefault="001F6DC7" w:rsidP="001C0B02">
            <w:pPr>
              <w:widowControl w:val="0"/>
              <w:autoSpaceDE w:val="0"/>
              <w:autoSpaceDN w:val="0"/>
              <w:bidi/>
              <w:adjustRightInd w:val="0"/>
              <w:spacing w:after="0" w:line="240" w:lineRule="auto"/>
              <w:rPr>
                <w:rFonts w:ascii="Arial" w:hAnsi="Arial" w:cs="Arial"/>
                <w:b/>
                <w:bCs/>
                <w:rtl/>
                <w:lang w:bidi="ar-DZ"/>
              </w:rPr>
            </w:pPr>
            <w:r w:rsidRPr="001F6DC7">
              <w:rPr>
                <w:rFonts w:ascii="Arial" w:hAnsi="Arial" w:cs="Arial" w:hint="cs"/>
                <w:b/>
                <w:bCs/>
                <w:rtl/>
                <w:lang w:bidi="ar-DZ"/>
              </w:rPr>
              <w:t>143000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1F6DC7" w:rsidRDefault="001F6DC7" w:rsidP="001C0B02">
            <w:pPr>
              <w:widowControl w:val="0"/>
              <w:autoSpaceDE w:val="0"/>
              <w:autoSpaceDN w:val="0"/>
              <w:bidi/>
              <w:adjustRightInd w:val="0"/>
              <w:spacing w:after="0" w:line="240" w:lineRule="auto"/>
              <w:rPr>
                <w:rFonts w:ascii="Arial" w:hAnsi="Arial" w:cs="Arial"/>
                <w:b/>
                <w:bCs/>
                <w:rtl/>
                <w:lang w:bidi="ar-DZ"/>
              </w:rPr>
            </w:pPr>
            <w:r w:rsidRPr="001F6DC7">
              <w:rPr>
                <w:rFonts w:ascii="Arial" w:hAnsi="Arial" w:cs="Arial" w:hint="cs"/>
                <w:b/>
                <w:bCs/>
                <w:rtl/>
                <w:lang w:bidi="ar-DZ"/>
              </w:rPr>
              <w:t>162500</w:t>
            </w: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ذمم دائنة</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260000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78000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78000</w:t>
            </w: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رأس المال</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130000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39000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رأس المال الإضافي</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52000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13000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أرباح محتجزة</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39000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13000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p>
        </w:tc>
      </w:tr>
      <w:tr w:rsidR="001F6DC7" w:rsidRPr="00B853FB" w:rsidTr="00C12721">
        <w:trPr>
          <w:trHeight w:val="1"/>
        </w:trPr>
        <w:tc>
          <w:tcPr>
            <w:tcW w:w="3451"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B853FB" w:rsidRDefault="001F6DC7"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مجموع الالتزامات وحقوق الملكية</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1F6DC7" w:rsidRDefault="001F6DC7" w:rsidP="001C0B02">
            <w:pPr>
              <w:widowControl w:val="0"/>
              <w:autoSpaceDE w:val="0"/>
              <w:autoSpaceDN w:val="0"/>
              <w:bidi/>
              <w:adjustRightInd w:val="0"/>
              <w:spacing w:after="0" w:line="240" w:lineRule="auto"/>
              <w:rPr>
                <w:rFonts w:ascii="Arial" w:hAnsi="Arial" w:cs="Arial"/>
                <w:b/>
                <w:bCs/>
                <w:rtl/>
                <w:lang w:bidi="ar-DZ"/>
              </w:rPr>
            </w:pPr>
            <w:r w:rsidRPr="001F6DC7">
              <w:rPr>
                <w:rFonts w:ascii="Arial" w:hAnsi="Arial" w:cs="Arial" w:hint="cs"/>
                <w:b/>
                <w:bCs/>
                <w:rtl/>
                <w:lang w:bidi="ar-DZ"/>
              </w:rPr>
              <w:t>481000</w:t>
            </w:r>
          </w:p>
        </w:tc>
        <w:tc>
          <w:tcPr>
            <w:tcW w:w="1746"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1F6DC7" w:rsidRDefault="001F6DC7" w:rsidP="001C0B02">
            <w:pPr>
              <w:widowControl w:val="0"/>
              <w:autoSpaceDE w:val="0"/>
              <w:autoSpaceDN w:val="0"/>
              <w:bidi/>
              <w:adjustRightInd w:val="0"/>
              <w:spacing w:after="0" w:line="240" w:lineRule="auto"/>
              <w:rPr>
                <w:rFonts w:ascii="Arial" w:hAnsi="Arial" w:cs="Arial"/>
                <w:b/>
                <w:bCs/>
                <w:rtl/>
                <w:lang w:bidi="ar-DZ"/>
              </w:rPr>
            </w:pPr>
            <w:r w:rsidRPr="001F6DC7">
              <w:rPr>
                <w:rFonts w:ascii="Arial" w:hAnsi="Arial" w:cs="Arial" w:hint="cs"/>
                <w:b/>
                <w:bCs/>
                <w:rtl/>
                <w:lang w:bidi="ar-DZ"/>
              </w:rPr>
              <w:t>143000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1F6DC7" w:rsidRPr="001F6DC7" w:rsidRDefault="001F6DC7" w:rsidP="001C0B02">
            <w:pPr>
              <w:widowControl w:val="0"/>
              <w:autoSpaceDE w:val="0"/>
              <w:autoSpaceDN w:val="0"/>
              <w:bidi/>
              <w:adjustRightInd w:val="0"/>
              <w:spacing w:after="0" w:line="240" w:lineRule="auto"/>
              <w:rPr>
                <w:rFonts w:ascii="Arial" w:hAnsi="Arial" w:cs="Arial"/>
                <w:b/>
                <w:bCs/>
                <w:rtl/>
                <w:lang w:bidi="ar-DZ"/>
              </w:rPr>
            </w:pPr>
            <w:r w:rsidRPr="001F6DC7">
              <w:rPr>
                <w:rFonts w:ascii="Arial" w:hAnsi="Arial" w:cs="Arial" w:hint="cs"/>
                <w:b/>
                <w:bCs/>
                <w:rtl/>
                <w:lang w:bidi="ar-DZ"/>
              </w:rPr>
              <w:t>78000</w:t>
            </w:r>
          </w:p>
        </w:tc>
      </w:tr>
    </w:tbl>
    <w:p w:rsidR="00BF3586" w:rsidRPr="001C0B02" w:rsidRDefault="001C0B02" w:rsidP="00C12721">
      <w:pPr>
        <w:widowControl w:val="0"/>
        <w:autoSpaceDE w:val="0"/>
        <w:autoSpaceDN w:val="0"/>
        <w:bidi/>
        <w:adjustRightInd w:val="0"/>
        <w:spacing w:line="240" w:lineRule="auto"/>
        <w:rPr>
          <w:rFonts w:ascii="Arial" w:hAnsi="Arial" w:cs="Arial"/>
          <w:b/>
          <w:bCs/>
          <w:sz w:val="28"/>
          <w:szCs w:val="28"/>
          <w:rtl/>
          <w:lang w:val="en-US" w:bidi="ar-DZ"/>
        </w:rPr>
      </w:pPr>
      <w:r>
        <w:rPr>
          <w:rFonts w:ascii="Arial" w:hAnsi="Arial" w:cs="Arial" w:hint="cs"/>
          <w:b/>
          <w:bCs/>
          <w:sz w:val="28"/>
          <w:szCs w:val="28"/>
          <w:rtl/>
          <w:lang w:val="en-US" w:bidi="ar-DZ"/>
        </w:rPr>
        <w:t>المطلوب:</w:t>
      </w:r>
      <w:r w:rsidR="00C12721">
        <w:rPr>
          <w:rFonts w:ascii="Arial" w:hAnsi="Arial" w:cs="Arial" w:hint="cs"/>
          <w:b/>
          <w:bCs/>
          <w:sz w:val="28"/>
          <w:szCs w:val="28"/>
          <w:rtl/>
          <w:lang w:val="en-US" w:bidi="ar-DZ"/>
        </w:rPr>
        <w:t xml:space="preserve">1- </w:t>
      </w:r>
      <w:r w:rsidRPr="001C0B02">
        <w:rPr>
          <w:rFonts w:ascii="Arial" w:hAnsi="Arial" w:cs="Arial" w:hint="cs"/>
          <w:b/>
          <w:bCs/>
          <w:sz w:val="28"/>
          <w:szCs w:val="28"/>
          <w:rtl/>
          <w:lang w:val="en-US" w:bidi="ar-DZ"/>
        </w:rPr>
        <w:t>إثبات القيود اللازم</w:t>
      </w:r>
      <w:r w:rsidRPr="001C0B02">
        <w:rPr>
          <w:rFonts w:ascii="Arial" w:hAnsi="Arial" w:cs="Arial" w:hint="eastAsia"/>
          <w:b/>
          <w:bCs/>
          <w:sz w:val="28"/>
          <w:szCs w:val="28"/>
          <w:rtl/>
          <w:lang w:val="en-US" w:bidi="ar-DZ"/>
        </w:rPr>
        <w:t>ة</w:t>
      </w:r>
      <w:r w:rsidRPr="001C0B02">
        <w:rPr>
          <w:rFonts w:ascii="Arial" w:hAnsi="Arial" w:cs="Arial" w:hint="cs"/>
          <w:b/>
          <w:bCs/>
          <w:sz w:val="28"/>
          <w:szCs w:val="28"/>
          <w:rtl/>
          <w:lang w:val="en-US" w:bidi="ar-DZ"/>
        </w:rPr>
        <w:t xml:space="preserve"> في دفاتر الشركة (س) الخاصة بعملية الاندماج </w:t>
      </w:r>
    </w:p>
    <w:p w:rsidR="001C0B02" w:rsidRPr="00C12721" w:rsidRDefault="00C12721" w:rsidP="00C12721">
      <w:pPr>
        <w:widowControl w:val="0"/>
        <w:autoSpaceDE w:val="0"/>
        <w:autoSpaceDN w:val="0"/>
        <w:bidi/>
        <w:adjustRightInd w:val="0"/>
        <w:spacing w:line="240" w:lineRule="auto"/>
        <w:rPr>
          <w:rFonts w:ascii="Arial" w:hAnsi="Arial" w:cs="Arial"/>
          <w:b/>
          <w:bCs/>
          <w:sz w:val="28"/>
          <w:szCs w:val="28"/>
          <w:rtl/>
          <w:lang w:val="en-US" w:bidi="ar-DZ"/>
        </w:rPr>
      </w:pPr>
      <w:r>
        <w:rPr>
          <w:rFonts w:ascii="Arial" w:hAnsi="Arial" w:cs="Arial" w:hint="cs"/>
          <w:b/>
          <w:bCs/>
          <w:sz w:val="28"/>
          <w:szCs w:val="28"/>
          <w:rtl/>
          <w:lang w:val="en-US" w:bidi="ar-DZ"/>
        </w:rPr>
        <w:t>2-</w:t>
      </w:r>
      <w:r w:rsidR="0058352A">
        <w:rPr>
          <w:rFonts w:ascii="Arial" w:hAnsi="Arial" w:cs="Arial" w:hint="cs"/>
          <w:b/>
          <w:bCs/>
          <w:sz w:val="28"/>
          <w:szCs w:val="28"/>
          <w:rtl/>
          <w:lang w:val="en-US" w:bidi="ar-DZ"/>
        </w:rPr>
        <w:t>إعداد</w:t>
      </w:r>
      <w:r w:rsidR="001C0B02" w:rsidRPr="00C12721">
        <w:rPr>
          <w:rFonts w:ascii="Arial" w:hAnsi="Arial" w:cs="Arial" w:hint="cs"/>
          <w:b/>
          <w:bCs/>
          <w:sz w:val="28"/>
          <w:szCs w:val="28"/>
          <w:rtl/>
          <w:lang w:val="en-US" w:bidi="ar-DZ"/>
        </w:rPr>
        <w:t xml:space="preserve"> الميزانية الافتتاحية للشركة (س) بعد الاندماج</w:t>
      </w:r>
    </w:p>
    <w:p w:rsidR="004B4CDF" w:rsidRPr="00B853FB" w:rsidRDefault="004B4CDF" w:rsidP="001C0B02">
      <w:pPr>
        <w:widowControl w:val="0"/>
        <w:autoSpaceDE w:val="0"/>
        <w:autoSpaceDN w:val="0"/>
        <w:bidi/>
        <w:adjustRightInd w:val="0"/>
        <w:spacing w:line="240" w:lineRule="auto"/>
        <w:rPr>
          <w:rFonts w:ascii="Arial" w:hAnsi="Arial" w:cs="Arial"/>
          <w:sz w:val="28"/>
          <w:szCs w:val="28"/>
          <w:rtl/>
          <w:lang w:bidi="ar-DZ"/>
        </w:rPr>
      </w:pPr>
      <w:r w:rsidRPr="00B853FB">
        <w:rPr>
          <w:rFonts w:ascii="Arial" w:hAnsi="Arial" w:cs="Arial"/>
          <w:b/>
          <w:bCs/>
          <w:sz w:val="28"/>
          <w:szCs w:val="28"/>
          <w:rtl/>
          <w:lang w:bidi="ar-DZ"/>
        </w:rPr>
        <w:t xml:space="preserve">التمرين </w:t>
      </w:r>
      <w:r w:rsidR="001C0B02">
        <w:rPr>
          <w:rFonts w:ascii="Arial" w:hAnsi="Arial" w:cs="Arial" w:hint="cs"/>
          <w:b/>
          <w:bCs/>
          <w:sz w:val="28"/>
          <w:szCs w:val="28"/>
          <w:rtl/>
          <w:lang w:bidi="ar-DZ"/>
        </w:rPr>
        <w:t>الثاني</w:t>
      </w:r>
      <w:r w:rsidRPr="00B853FB">
        <w:rPr>
          <w:rFonts w:ascii="Arial" w:hAnsi="Arial" w:cs="Arial"/>
          <w:sz w:val="28"/>
          <w:szCs w:val="28"/>
          <w:rtl/>
          <w:lang w:bidi="ar-DZ"/>
        </w:rPr>
        <w:t>: في 01/01/2017 ظهرت ميزانية الشركتين س وص على النحو التالي:</w:t>
      </w:r>
    </w:p>
    <w:tbl>
      <w:tblPr>
        <w:bidiVisual/>
        <w:tblW w:w="0" w:type="auto"/>
        <w:tblInd w:w="108" w:type="dxa"/>
        <w:tblLayout w:type="fixed"/>
        <w:tblLook w:val="0000"/>
      </w:tblPr>
      <w:tblGrid>
        <w:gridCol w:w="2035"/>
        <w:gridCol w:w="1615"/>
        <w:gridCol w:w="1417"/>
        <w:gridCol w:w="1689"/>
        <w:gridCol w:w="1690"/>
      </w:tblGrid>
      <w:tr w:rsidR="004B4CDF" w:rsidRPr="00B853FB" w:rsidTr="00BF3586">
        <w:trPr>
          <w:trHeight w:val="1"/>
        </w:trPr>
        <w:tc>
          <w:tcPr>
            <w:tcW w:w="203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البيان</w:t>
            </w:r>
          </w:p>
        </w:tc>
        <w:tc>
          <w:tcPr>
            <w:tcW w:w="303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tabs>
                <w:tab w:val="left" w:pos="1429"/>
              </w:tabs>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 xml:space="preserve">الشركة س </w:t>
            </w:r>
            <w:r w:rsidRPr="00B853FB">
              <w:rPr>
                <w:rFonts w:ascii="Arial" w:hAnsi="Arial" w:cs="Arial"/>
                <w:b/>
                <w:bCs/>
                <w:sz w:val="28"/>
                <w:szCs w:val="28"/>
                <w:rtl/>
                <w:lang w:bidi="ar-DZ"/>
              </w:rPr>
              <w:tab/>
            </w:r>
          </w:p>
        </w:tc>
        <w:tc>
          <w:tcPr>
            <w:tcW w:w="337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الشركة ص</w:t>
            </w:r>
          </w:p>
        </w:tc>
      </w:tr>
      <w:tr w:rsidR="004B4CDF" w:rsidRPr="00B853FB" w:rsidTr="00BF3586">
        <w:trPr>
          <w:trHeight w:val="1"/>
        </w:trPr>
        <w:tc>
          <w:tcPr>
            <w:tcW w:w="2035" w:type="dxa"/>
            <w:vMerge/>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adjustRightInd w:val="0"/>
              <w:spacing w:line="240" w:lineRule="auto"/>
              <w:rPr>
                <w:rFonts w:ascii="Arial" w:hAnsi="Arial" w:cs="Arial"/>
                <w:lang w:bidi="ar-DZ"/>
              </w:rPr>
            </w:pP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القيمة الدفترية</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القيمة العادلة</w:t>
            </w: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القيمة الدفترية</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القيمة العادلة</w:t>
            </w: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النقدية</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210000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210000</w:t>
            </w: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15000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15000</w:t>
            </w: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ذمم مدينة</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180000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160000</w:t>
            </w: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30000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25000</w:t>
            </w: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بضاعة</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65000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75000</w:t>
            </w: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80000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105000</w:t>
            </w: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آلات</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90000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95000</w:t>
            </w: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70000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70000</w:t>
            </w: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سيارات</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80000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70000</w:t>
            </w: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25000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20000</w:t>
            </w: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مجموع الأصول</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625000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610000</w:t>
            </w: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220000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235000</w:t>
            </w: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ذمم دائنة</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145000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146000</w:t>
            </w: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25000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135000</w:t>
            </w: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رأس المال</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360000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150000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رأس المال الإضافي</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80000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40000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أرباح محتجزة</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40000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5000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r>
      <w:tr w:rsidR="004B4CDF" w:rsidRPr="00B853FB" w:rsidTr="00BF3586">
        <w:trPr>
          <w:trHeight w:val="1"/>
        </w:trPr>
        <w:tc>
          <w:tcPr>
            <w:tcW w:w="203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مجموع الالتزامات وحقوق الملكية</w:t>
            </w:r>
          </w:p>
        </w:tc>
        <w:tc>
          <w:tcPr>
            <w:tcW w:w="161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625000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c>
          <w:tcPr>
            <w:tcW w:w="1689"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220000</w:t>
            </w:r>
          </w:p>
        </w:tc>
        <w:tc>
          <w:tcPr>
            <w:tcW w:w="1690"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r>
    </w:tbl>
    <w:p w:rsidR="004B4CDF" w:rsidRPr="00B853FB" w:rsidRDefault="004B4CDF" w:rsidP="001C0B02">
      <w:pPr>
        <w:widowControl w:val="0"/>
        <w:autoSpaceDE w:val="0"/>
        <w:autoSpaceDN w:val="0"/>
        <w:bidi/>
        <w:adjustRightInd w:val="0"/>
        <w:spacing w:line="240" w:lineRule="auto"/>
        <w:rPr>
          <w:rFonts w:ascii="Arial" w:hAnsi="Arial" w:cs="Arial"/>
          <w:sz w:val="28"/>
          <w:szCs w:val="28"/>
          <w:rtl/>
          <w:lang w:bidi="ar-DZ"/>
        </w:rPr>
      </w:pPr>
      <w:r w:rsidRPr="00B853FB">
        <w:rPr>
          <w:rFonts w:ascii="Arial" w:hAnsi="Arial" w:cs="Arial"/>
          <w:sz w:val="28"/>
          <w:szCs w:val="28"/>
          <w:rtl/>
          <w:lang w:bidi="ar-DZ"/>
        </w:rPr>
        <w:lastRenderedPageBreak/>
        <w:t>وفي هذا التاريخ تم تأسيس الشركة العالمية برأس مال يبلغ 800000 دج نقدا ، حيث قامت الشركة العالمية بشراء أسهم كل من الشركة س وص ونتج عن ذلك اتحاد الشركتين في الشركة العالمية ، تم شراء أسهم الشركة س بمبلغ 600000 دج نقدا ، كما تم دفع مبلغ 10000 دج نقدا عمولات سمسرة وأتعاب محامين لإتمام الصفقة . أما الشركة ص فتم شراء أسهمها بمبلغ 120000 دج وتم دفع مبلغ 5000 دج نقدا عمولات سمسرة وأتعاب محامين لإتمام الصفقة.</w:t>
      </w:r>
    </w:p>
    <w:p w:rsidR="004B4CDF" w:rsidRPr="00B853FB" w:rsidRDefault="004B4CDF" w:rsidP="001C0B02">
      <w:pPr>
        <w:widowControl w:val="0"/>
        <w:autoSpaceDE w:val="0"/>
        <w:autoSpaceDN w:val="0"/>
        <w:bidi/>
        <w:adjustRightInd w:val="0"/>
        <w:spacing w:line="240" w:lineRule="auto"/>
        <w:rPr>
          <w:rFonts w:ascii="Arial" w:hAnsi="Arial" w:cs="Arial"/>
          <w:sz w:val="28"/>
          <w:szCs w:val="28"/>
          <w:rtl/>
          <w:lang w:bidi="ar-DZ"/>
        </w:rPr>
      </w:pPr>
      <w:r w:rsidRPr="00B853FB">
        <w:rPr>
          <w:rFonts w:ascii="Arial" w:hAnsi="Arial" w:cs="Arial"/>
          <w:sz w:val="28"/>
          <w:szCs w:val="28"/>
          <w:rtl/>
          <w:lang w:bidi="ar-DZ"/>
        </w:rPr>
        <w:t>اتبعت الشركة العالمية طريقة الشراء لإثبات عملية الاتحاد</w:t>
      </w:r>
    </w:p>
    <w:p w:rsidR="004B4CDF" w:rsidRPr="00B853FB" w:rsidRDefault="004B4CDF" w:rsidP="001C0B02">
      <w:pPr>
        <w:widowControl w:val="0"/>
        <w:autoSpaceDE w:val="0"/>
        <w:autoSpaceDN w:val="0"/>
        <w:bidi/>
        <w:adjustRightInd w:val="0"/>
        <w:spacing w:line="240" w:lineRule="auto"/>
        <w:rPr>
          <w:rFonts w:ascii="Arial" w:hAnsi="Arial" w:cs="Arial"/>
          <w:sz w:val="28"/>
          <w:szCs w:val="28"/>
          <w:rtl/>
          <w:lang w:bidi="ar-DZ"/>
        </w:rPr>
      </w:pPr>
      <w:r w:rsidRPr="00B853FB">
        <w:rPr>
          <w:rFonts w:ascii="Arial" w:hAnsi="Arial" w:cs="Arial"/>
          <w:b/>
          <w:bCs/>
          <w:sz w:val="28"/>
          <w:szCs w:val="28"/>
          <w:rtl/>
          <w:lang w:bidi="ar-DZ"/>
        </w:rPr>
        <w:t>المطلوب</w:t>
      </w:r>
      <w:r w:rsidRPr="00B853FB">
        <w:rPr>
          <w:rFonts w:ascii="Arial" w:hAnsi="Arial" w:cs="Arial"/>
          <w:sz w:val="28"/>
          <w:szCs w:val="28"/>
          <w:rtl/>
          <w:lang w:bidi="ar-DZ"/>
        </w:rPr>
        <w:t>:</w:t>
      </w:r>
    </w:p>
    <w:p w:rsidR="004B4CDF" w:rsidRPr="00B853FB" w:rsidRDefault="004B4CDF" w:rsidP="001C0B02">
      <w:pPr>
        <w:widowControl w:val="0"/>
        <w:numPr>
          <w:ilvl w:val="0"/>
          <w:numId w:val="1"/>
        </w:numPr>
        <w:autoSpaceDE w:val="0"/>
        <w:autoSpaceDN w:val="0"/>
        <w:bidi/>
        <w:adjustRightInd w:val="0"/>
        <w:spacing w:line="240" w:lineRule="auto"/>
        <w:ind w:left="720" w:hanging="360"/>
        <w:rPr>
          <w:rFonts w:ascii="Arial" w:hAnsi="Arial" w:cs="Arial"/>
          <w:sz w:val="28"/>
          <w:szCs w:val="28"/>
          <w:rtl/>
          <w:lang w:bidi="ar-DZ"/>
        </w:rPr>
      </w:pPr>
      <w:r w:rsidRPr="00B853FB">
        <w:rPr>
          <w:rFonts w:ascii="Arial" w:hAnsi="Arial" w:cs="Arial"/>
          <w:sz w:val="28"/>
          <w:szCs w:val="28"/>
          <w:rtl/>
          <w:lang w:bidi="ar-DZ"/>
        </w:rPr>
        <w:t xml:space="preserve">احتساب تكلفة شراء أسهم كل من الشركة ي وص </w:t>
      </w:r>
    </w:p>
    <w:p w:rsidR="004B4CDF" w:rsidRPr="00B853FB" w:rsidRDefault="004B4CDF" w:rsidP="001C0B02">
      <w:pPr>
        <w:widowControl w:val="0"/>
        <w:numPr>
          <w:ilvl w:val="0"/>
          <w:numId w:val="2"/>
        </w:numPr>
        <w:autoSpaceDE w:val="0"/>
        <w:autoSpaceDN w:val="0"/>
        <w:bidi/>
        <w:adjustRightInd w:val="0"/>
        <w:spacing w:line="240" w:lineRule="auto"/>
        <w:ind w:left="720" w:hanging="360"/>
        <w:rPr>
          <w:rFonts w:ascii="Arial" w:hAnsi="Arial" w:cs="Arial"/>
          <w:sz w:val="28"/>
          <w:szCs w:val="28"/>
          <w:rtl/>
          <w:lang w:bidi="ar-DZ"/>
        </w:rPr>
      </w:pPr>
      <w:r w:rsidRPr="00B853FB">
        <w:rPr>
          <w:rFonts w:ascii="Arial" w:hAnsi="Arial" w:cs="Arial"/>
          <w:sz w:val="28"/>
          <w:szCs w:val="28"/>
          <w:rtl/>
          <w:lang w:bidi="ar-DZ"/>
        </w:rPr>
        <w:t>إثبات قيود اليومية اللازمة في دفاتر الشركة العالمية والخاصة بعملية اتحاد الشركتين</w:t>
      </w:r>
    </w:p>
    <w:p w:rsidR="004B4CDF" w:rsidRDefault="004B4CDF" w:rsidP="001C0B02">
      <w:pPr>
        <w:widowControl w:val="0"/>
        <w:numPr>
          <w:ilvl w:val="0"/>
          <w:numId w:val="3"/>
        </w:numPr>
        <w:autoSpaceDE w:val="0"/>
        <w:autoSpaceDN w:val="0"/>
        <w:bidi/>
        <w:adjustRightInd w:val="0"/>
        <w:spacing w:line="240" w:lineRule="auto"/>
        <w:ind w:left="720" w:hanging="360"/>
        <w:rPr>
          <w:rFonts w:ascii="Arial" w:hAnsi="Arial" w:cs="Arial"/>
          <w:sz w:val="28"/>
          <w:szCs w:val="28"/>
          <w:lang w:bidi="ar-DZ"/>
        </w:rPr>
      </w:pPr>
      <w:r w:rsidRPr="00B853FB">
        <w:rPr>
          <w:rFonts w:ascii="Arial" w:hAnsi="Arial" w:cs="Arial"/>
          <w:sz w:val="28"/>
          <w:szCs w:val="28"/>
          <w:rtl/>
          <w:lang w:bidi="ar-DZ"/>
        </w:rPr>
        <w:t>إعداد الميزانية الافتتاحية للشركة العالمية بعد إتمام عملية الاتحاد مباشرة</w:t>
      </w:r>
    </w:p>
    <w:p w:rsidR="004B4CDF" w:rsidRDefault="004B4CDF" w:rsidP="00D96193">
      <w:pPr>
        <w:widowControl w:val="0"/>
        <w:autoSpaceDE w:val="0"/>
        <w:autoSpaceDN w:val="0"/>
        <w:bidi/>
        <w:adjustRightInd w:val="0"/>
        <w:spacing w:line="240" w:lineRule="auto"/>
        <w:rPr>
          <w:rFonts w:ascii="Arial" w:hAnsi="Arial" w:cs="Arial"/>
          <w:sz w:val="28"/>
          <w:szCs w:val="28"/>
          <w:rtl/>
          <w:lang w:bidi="ar-DZ"/>
        </w:rPr>
      </w:pPr>
      <w:r w:rsidRPr="00B853FB">
        <w:rPr>
          <w:rFonts w:ascii="Arial" w:hAnsi="Arial" w:cs="Arial"/>
          <w:b/>
          <w:bCs/>
          <w:sz w:val="28"/>
          <w:szCs w:val="28"/>
          <w:rtl/>
          <w:lang w:bidi="ar-DZ"/>
        </w:rPr>
        <w:t xml:space="preserve">التمرين </w:t>
      </w:r>
      <w:r w:rsidR="00D96193">
        <w:rPr>
          <w:rFonts w:ascii="Arial" w:hAnsi="Arial" w:cs="Arial" w:hint="cs"/>
          <w:b/>
          <w:bCs/>
          <w:sz w:val="28"/>
          <w:szCs w:val="28"/>
          <w:rtl/>
          <w:lang w:bidi="ar-DZ"/>
        </w:rPr>
        <w:t>الثالث</w:t>
      </w:r>
      <w:r w:rsidRPr="00B853FB">
        <w:rPr>
          <w:rFonts w:ascii="Arial" w:hAnsi="Arial" w:cs="Arial"/>
          <w:b/>
          <w:bCs/>
          <w:sz w:val="28"/>
          <w:szCs w:val="28"/>
          <w:rtl/>
          <w:lang w:bidi="ar-DZ"/>
        </w:rPr>
        <w:t>:</w:t>
      </w:r>
      <w:r w:rsidRPr="00B853FB">
        <w:rPr>
          <w:rFonts w:ascii="Arial" w:hAnsi="Arial" w:cs="Arial"/>
          <w:sz w:val="28"/>
          <w:szCs w:val="28"/>
          <w:rtl/>
          <w:lang w:bidi="ar-DZ"/>
        </w:rPr>
        <w:t>في 01/01/2016 اشترت شركة الاتحاد كامل أسهم شركة العروبة بمبلغ 510000 دج  نقدا كما دفعت مبلغ 12000 دج نقدا عمولة وسمسرة ومبلغ 24000 دج أتعاب مراجعين ورسوم تسجيل لعملية الشراء، لقد نتج عن شراء شركة الاتحاد لأسهم شركة العروبة علاقة قابضة وتابعة بين شركة الاتحاد وشركة العروبة .  وقد كانت ميزانيتي الاتحاد والعروبة بذلك التاريخ كما يلي:</w:t>
      </w:r>
    </w:p>
    <w:tbl>
      <w:tblPr>
        <w:bidiVisual/>
        <w:tblW w:w="0" w:type="auto"/>
        <w:tblInd w:w="108" w:type="dxa"/>
        <w:tblLayout w:type="fixed"/>
        <w:tblLook w:val="0000"/>
      </w:tblPr>
      <w:tblGrid>
        <w:gridCol w:w="1955"/>
        <w:gridCol w:w="1955"/>
        <w:gridCol w:w="1956"/>
        <w:gridCol w:w="1956"/>
      </w:tblGrid>
      <w:tr w:rsidR="004B4CDF" w:rsidRPr="00B853FB" w:rsidTr="00BF3586">
        <w:trPr>
          <w:trHeight w:val="1"/>
        </w:trPr>
        <w:tc>
          <w:tcPr>
            <w:tcW w:w="195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البيان</w:t>
            </w:r>
          </w:p>
        </w:tc>
        <w:tc>
          <w:tcPr>
            <w:tcW w:w="195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شركة الاتحاد</w:t>
            </w:r>
          </w:p>
        </w:tc>
        <w:tc>
          <w:tcPr>
            <w:tcW w:w="391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شركة العروبة</w:t>
            </w:r>
          </w:p>
        </w:tc>
      </w:tr>
      <w:tr w:rsidR="004B4CDF" w:rsidRPr="00B853FB" w:rsidTr="00BF3586">
        <w:trPr>
          <w:trHeight w:val="1"/>
        </w:trPr>
        <w:tc>
          <w:tcPr>
            <w:tcW w:w="1955" w:type="dxa"/>
            <w:vMerge/>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adjustRightInd w:val="0"/>
              <w:spacing w:line="240" w:lineRule="auto"/>
              <w:rPr>
                <w:rFonts w:ascii="Arial" w:hAnsi="Arial" w:cs="Arial"/>
                <w:rtl/>
                <w:lang w:bidi="ar-DZ"/>
              </w:rPr>
            </w:pPr>
          </w:p>
        </w:tc>
        <w:tc>
          <w:tcPr>
            <w:tcW w:w="1955" w:type="dxa"/>
            <w:vMerge/>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adjustRightInd w:val="0"/>
              <w:spacing w:line="240" w:lineRule="auto"/>
              <w:rPr>
                <w:rFonts w:ascii="Arial" w:hAnsi="Arial" w:cs="Arial"/>
                <w:rtl/>
                <w:lang w:bidi="ar-DZ"/>
              </w:rPr>
            </w:pP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قيم دفترية</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قيم عادلة</w:t>
            </w: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نقدية</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570000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75000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75000</w:t>
            </w: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زبائن</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390000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135000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120000</w:t>
            </w: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بضاعة</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540000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180000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186000</w:t>
            </w: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آلات بالصافي</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300000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120000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135000</w:t>
            </w: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سيارات بالصافي</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180000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30000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90000</w:t>
            </w: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مجموع الأصول</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1980000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540000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606000</w:t>
            </w: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دائنون</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630000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90000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60000</w:t>
            </w: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رأس مال الأسهم</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1050000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360000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رأي مال الإضافي</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225000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60000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أرباح محتجزة</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75000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30000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r>
      <w:tr w:rsidR="004B4CDF" w:rsidRPr="00B853FB" w:rsidTr="00BF3586">
        <w:trPr>
          <w:trHeight w:val="1"/>
        </w:trPr>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مجموع الالتزامات وحقوق الملكية</w:t>
            </w:r>
          </w:p>
        </w:tc>
        <w:tc>
          <w:tcPr>
            <w:tcW w:w="1955"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1980000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540000</w:t>
            </w:r>
          </w:p>
        </w:tc>
        <w:tc>
          <w:tcPr>
            <w:tcW w:w="1956" w:type="dxa"/>
            <w:tcBorders>
              <w:top w:val="single" w:sz="2" w:space="0" w:color="000000"/>
              <w:left w:val="single" w:sz="2" w:space="0" w:color="000000"/>
              <w:bottom w:val="single" w:sz="2" w:space="0" w:color="000000"/>
              <w:right w:val="single" w:sz="2" w:space="0" w:color="000000"/>
            </w:tcBorders>
            <w:shd w:val="clear" w:color="000000" w:fill="FFFFFF"/>
          </w:tcPr>
          <w:p w:rsidR="004B4CDF" w:rsidRPr="00B853FB" w:rsidRDefault="004B4CDF" w:rsidP="001C0B02">
            <w:pPr>
              <w:widowControl w:val="0"/>
              <w:autoSpaceDE w:val="0"/>
              <w:autoSpaceDN w:val="0"/>
              <w:bidi/>
              <w:adjustRightInd w:val="0"/>
              <w:spacing w:after="0" w:line="240" w:lineRule="auto"/>
              <w:rPr>
                <w:rFonts w:ascii="Arial" w:hAnsi="Arial" w:cs="Arial"/>
                <w:rtl/>
                <w:lang w:bidi="ar-DZ"/>
              </w:rPr>
            </w:pPr>
          </w:p>
        </w:tc>
      </w:tr>
    </w:tbl>
    <w:p w:rsidR="004B4CDF" w:rsidRPr="00B853FB" w:rsidRDefault="004B4CDF" w:rsidP="001C0B02">
      <w:pPr>
        <w:widowControl w:val="0"/>
        <w:autoSpaceDE w:val="0"/>
        <w:autoSpaceDN w:val="0"/>
        <w:bidi/>
        <w:adjustRightInd w:val="0"/>
        <w:spacing w:line="240" w:lineRule="auto"/>
        <w:rPr>
          <w:rFonts w:ascii="Arial" w:hAnsi="Arial" w:cs="Arial"/>
          <w:sz w:val="28"/>
          <w:szCs w:val="28"/>
          <w:rtl/>
          <w:lang w:bidi="ar-DZ"/>
        </w:rPr>
      </w:pPr>
      <w:r w:rsidRPr="00B853FB">
        <w:rPr>
          <w:rFonts w:ascii="Arial" w:hAnsi="Arial" w:cs="Arial"/>
          <w:b/>
          <w:bCs/>
          <w:sz w:val="28"/>
          <w:szCs w:val="28"/>
          <w:rtl/>
          <w:lang w:bidi="ar-DZ"/>
        </w:rPr>
        <w:t>المطلوب</w:t>
      </w:r>
      <w:r w:rsidRPr="00B853FB">
        <w:rPr>
          <w:rFonts w:ascii="Arial" w:hAnsi="Arial" w:cs="Arial"/>
          <w:sz w:val="28"/>
          <w:szCs w:val="28"/>
          <w:rtl/>
          <w:lang w:bidi="ar-DZ"/>
        </w:rPr>
        <w:t>:</w:t>
      </w:r>
    </w:p>
    <w:p w:rsidR="004B4CDF" w:rsidRPr="00B853FB" w:rsidRDefault="004B4CDF" w:rsidP="001C0B02">
      <w:pPr>
        <w:widowControl w:val="0"/>
        <w:numPr>
          <w:ilvl w:val="0"/>
          <w:numId w:val="4"/>
        </w:numPr>
        <w:autoSpaceDE w:val="0"/>
        <w:autoSpaceDN w:val="0"/>
        <w:bidi/>
        <w:adjustRightInd w:val="0"/>
        <w:spacing w:line="240" w:lineRule="auto"/>
        <w:ind w:left="720" w:hanging="360"/>
        <w:rPr>
          <w:rFonts w:ascii="Arial" w:hAnsi="Arial" w:cs="Arial"/>
          <w:sz w:val="28"/>
          <w:szCs w:val="28"/>
          <w:rtl/>
          <w:lang w:bidi="ar-DZ"/>
        </w:rPr>
      </w:pPr>
      <w:r w:rsidRPr="00B853FB">
        <w:rPr>
          <w:rFonts w:ascii="Arial" w:hAnsi="Arial" w:cs="Arial"/>
          <w:sz w:val="28"/>
          <w:szCs w:val="28"/>
          <w:rtl/>
          <w:lang w:bidi="ar-DZ"/>
        </w:rPr>
        <w:t>تحديد تكلفة الشراء</w:t>
      </w:r>
    </w:p>
    <w:p w:rsidR="004B4CDF" w:rsidRPr="00B853FB" w:rsidRDefault="004B4CDF" w:rsidP="001C0B02">
      <w:pPr>
        <w:widowControl w:val="0"/>
        <w:numPr>
          <w:ilvl w:val="0"/>
          <w:numId w:val="5"/>
        </w:numPr>
        <w:autoSpaceDE w:val="0"/>
        <w:autoSpaceDN w:val="0"/>
        <w:bidi/>
        <w:adjustRightInd w:val="0"/>
        <w:spacing w:line="240" w:lineRule="auto"/>
        <w:ind w:left="720" w:hanging="360"/>
        <w:rPr>
          <w:rFonts w:ascii="Arial" w:hAnsi="Arial" w:cs="Arial"/>
          <w:sz w:val="28"/>
          <w:szCs w:val="28"/>
          <w:rtl/>
          <w:lang w:bidi="ar-DZ"/>
        </w:rPr>
      </w:pPr>
      <w:r w:rsidRPr="00B853FB">
        <w:rPr>
          <w:rFonts w:ascii="Arial" w:hAnsi="Arial" w:cs="Arial"/>
          <w:sz w:val="28"/>
          <w:szCs w:val="28"/>
          <w:rtl/>
          <w:lang w:bidi="ar-DZ"/>
        </w:rPr>
        <w:t>إثبات قيود اليومية اللازمة في دفاتر شركة الاتحاد</w:t>
      </w:r>
    </w:p>
    <w:p w:rsidR="004B4CDF" w:rsidRDefault="004B4CDF" w:rsidP="001C0B02">
      <w:pPr>
        <w:widowControl w:val="0"/>
        <w:numPr>
          <w:ilvl w:val="0"/>
          <w:numId w:val="6"/>
        </w:numPr>
        <w:autoSpaceDE w:val="0"/>
        <w:autoSpaceDN w:val="0"/>
        <w:bidi/>
        <w:adjustRightInd w:val="0"/>
        <w:spacing w:line="240" w:lineRule="auto"/>
        <w:ind w:left="720" w:hanging="360"/>
        <w:rPr>
          <w:rFonts w:ascii="Arial" w:hAnsi="Arial" w:cs="Arial"/>
          <w:sz w:val="28"/>
          <w:szCs w:val="28"/>
          <w:lang w:bidi="ar-DZ"/>
        </w:rPr>
      </w:pPr>
      <w:r w:rsidRPr="00B853FB">
        <w:rPr>
          <w:rFonts w:ascii="Arial" w:hAnsi="Arial" w:cs="Arial"/>
          <w:sz w:val="28"/>
          <w:szCs w:val="28"/>
          <w:rtl/>
          <w:lang w:bidi="ar-DZ"/>
        </w:rPr>
        <w:t>إعداد الميزانية الافتتاحية لشركة الاتحاد  بعد إتمام عملية الشراء مباشرة</w:t>
      </w:r>
    </w:p>
    <w:p w:rsidR="004B4CDF" w:rsidRPr="000C28E6" w:rsidRDefault="004B4CDF" w:rsidP="001C0B02">
      <w:pPr>
        <w:widowControl w:val="0"/>
        <w:autoSpaceDE w:val="0"/>
        <w:autoSpaceDN w:val="0"/>
        <w:bidi/>
        <w:adjustRightInd w:val="0"/>
        <w:spacing w:line="240" w:lineRule="auto"/>
        <w:rPr>
          <w:rFonts w:ascii="Arial" w:hAnsi="Arial" w:cs="Arial"/>
          <w:sz w:val="28"/>
          <w:szCs w:val="28"/>
          <w:rtl/>
          <w:lang w:bidi="ar-DZ"/>
        </w:rPr>
      </w:pPr>
    </w:p>
    <w:p w:rsidR="004B4CDF" w:rsidRDefault="004B4CDF" w:rsidP="001C0B02">
      <w:pPr>
        <w:widowControl w:val="0"/>
        <w:autoSpaceDE w:val="0"/>
        <w:autoSpaceDN w:val="0"/>
        <w:bidi/>
        <w:adjustRightInd w:val="0"/>
        <w:spacing w:line="240" w:lineRule="auto"/>
        <w:rPr>
          <w:rFonts w:ascii="Arial" w:hAnsi="Arial" w:cs="Arial"/>
          <w:sz w:val="28"/>
          <w:szCs w:val="28"/>
          <w:rtl/>
          <w:lang w:bidi="ar-DZ"/>
        </w:rPr>
      </w:pPr>
    </w:p>
    <w:p w:rsidR="00D529C7" w:rsidRDefault="00D529C7" w:rsidP="000C28E6">
      <w:pPr>
        <w:widowControl w:val="0"/>
        <w:autoSpaceDE w:val="0"/>
        <w:autoSpaceDN w:val="0"/>
        <w:bidi/>
        <w:adjustRightInd w:val="0"/>
        <w:spacing w:line="240" w:lineRule="auto"/>
        <w:rPr>
          <w:rFonts w:ascii="Arial" w:hAnsi="Arial" w:cs="Arial"/>
          <w:sz w:val="28"/>
          <w:szCs w:val="28"/>
          <w:rtl/>
          <w:lang w:bidi="ar-DZ"/>
        </w:rPr>
      </w:pPr>
      <w:r w:rsidRPr="00D529C7">
        <w:rPr>
          <w:rFonts w:ascii="Arial" w:hAnsi="Arial" w:cs="Arial" w:hint="cs"/>
          <w:b/>
          <w:bCs/>
          <w:sz w:val="28"/>
          <w:szCs w:val="28"/>
          <w:rtl/>
          <w:lang w:bidi="ar-DZ"/>
        </w:rPr>
        <w:t xml:space="preserve">التمرين </w:t>
      </w:r>
      <w:r w:rsidR="000C28E6">
        <w:rPr>
          <w:rFonts w:ascii="Arial" w:hAnsi="Arial" w:cs="Arial" w:hint="cs"/>
          <w:b/>
          <w:bCs/>
          <w:sz w:val="28"/>
          <w:szCs w:val="28"/>
          <w:rtl/>
          <w:lang w:val="en-US" w:bidi="ar-DZ"/>
        </w:rPr>
        <w:t>الرابع</w:t>
      </w:r>
      <w:r>
        <w:rPr>
          <w:rFonts w:ascii="Arial" w:hAnsi="Arial" w:cs="Arial" w:hint="cs"/>
          <w:sz w:val="28"/>
          <w:szCs w:val="28"/>
          <w:rtl/>
          <w:lang w:bidi="ar-DZ"/>
        </w:rPr>
        <w:t xml:space="preserve">: </w:t>
      </w:r>
      <w:r w:rsidRPr="00B853FB">
        <w:rPr>
          <w:rFonts w:ascii="Arial" w:hAnsi="Arial" w:cs="Arial"/>
          <w:sz w:val="28"/>
          <w:szCs w:val="28"/>
          <w:rtl/>
          <w:lang w:bidi="ar-DZ"/>
        </w:rPr>
        <w:t>في 01/01/</w:t>
      </w:r>
      <w:r>
        <w:rPr>
          <w:rFonts w:ascii="Arial" w:hAnsi="Arial" w:cs="Arial" w:hint="cs"/>
          <w:sz w:val="28"/>
          <w:szCs w:val="28"/>
          <w:rtl/>
          <w:lang w:bidi="ar-DZ"/>
        </w:rPr>
        <w:t>2012</w:t>
      </w:r>
      <w:r w:rsidRPr="00B853FB">
        <w:rPr>
          <w:rFonts w:ascii="Arial" w:hAnsi="Arial" w:cs="Arial"/>
          <w:sz w:val="28"/>
          <w:szCs w:val="28"/>
          <w:rtl/>
          <w:lang w:bidi="ar-DZ"/>
        </w:rPr>
        <w:t xml:space="preserve"> </w:t>
      </w:r>
      <w:r>
        <w:rPr>
          <w:rFonts w:ascii="Arial" w:hAnsi="Arial" w:cs="Arial" w:hint="cs"/>
          <w:sz w:val="28"/>
          <w:szCs w:val="28"/>
          <w:rtl/>
          <w:lang w:bidi="ar-DZ"/>
        </w:rPr>
        <w:t xml:space="preserve">اشترت الشركة (س) كامل </w:t>
      </w:r>
      <w:r w:rsidR="00F63A53">
        <w:rPr>
          <w:rFonts w:ascii="Arial" w:hAnsi="Arial" w:cs="Arial" w:hint="cs"/>
          <w:sz w:val="28"/>
          <w:szCs w:val="28"/>
          <w:rtl/>
          <w:lang w:bidi="ar-DZ"/>
        </w:rPr>
        <w:t>أسهم</w:t>
      </w:r>
      <w:r>
        <w:rPr>
          <w:rFonts w:ascii="Arial" w:hAnsi="Arial" w:cs="Arial" w:hint="cs"/>
          <w:sz w:val="28"/>
          <w:szCs w:val="28"/>
          <w:rtl/>
          <w:lang w:bidi="ar-DZ"/>
        </w:rPr>
        <w:t xml:space="preserve"> الشركة (ص) بسعر </w:t>
      </w:r>
      <w:r w:rsidR="00F63A53">
        <w:rPr>
          <w:rFonts w:ascii="Arial" w:hAnsi="Arial" w:cs="Arial" w:hint="cs"/>
          <w:sz w:val="28"/>
          <w:szCs w:val="28"/>
          <w:rtl/>
          <w:lang w:bidi="ar-DZ"/>
        </w:rPr>
        <w:t>120000</w:t>
      </w:r>
      <w:r>
        <w:rPr>
          <w:rFonts w:ascii="Arial" w:hAnsi="Arial" w:cs="Arial" w:hint="cs"/>
          <w:sz w:val="28"/>
          <w:szCs w:val="28"/>
          <w:rtl/>
          <w:lang w:bidi="ar-DZ"/>
        </w:rPr>
        <w:t xml:space="preserve"> دج نقدا ، كما دفعت الشركة (س) مبلغ 5000 دج نقدا عمولات وأتعاب مدققين ومحامين . ونتج عن عملية الشراء نشوء علاقة قابضة وتابعة بين الشركتين . علما أن الشركة (س) تقوم بتباع طريقة الشراء </w:t>
      </w:r>
      <w:r w:rsidR="00F63A53">
        <w:rPr>
          <w:rFonts w:ascii="Arial" w:hAnsi="Arial" w:cs="Arial" w:hint="cs"/>
          <w:sz w:val="28"/>
          <w:szCs w:val="28"/>
          <w:rtl/>
          <w:lang w:bidi="ar-DZ"/>
        </w:rPr>
        <w:t>لإثبات</w:t>
      </w:r>
      <w:r>
        <w:rPr>
          <w:rFonts w:ascii="Arial" w:hAnsi="Arial" w:cs="Arial" w:hint="cs"/>
          <w:sz w:val="28"/>
          <w:szCs w:val="28"/>
          <w:rtl/>
          <w:lang w:bidi="ar-DZ"/>
        </w:rPr>
        <w:t xml:space="preserve"> عملية شراء أسهم الشركة التابعة (ص)</w:t>
      </w:r>
      <w:r w:rsidRPr="00B853FB">
        <w:rPr>
          <w:rFonts w:ascii="Arial" w:hAnsi="Arial" w:cs="Arial"/>
          <w:sz w:val="28"/>
          <w:szCs w:val="28"/>
          <w:rtl/>
          <w:lang w:bidi="ar-DZ"/>
        </w:rPr>
        <w:t xml:space="preserve"> . وقد ظهرت ميزانية الشركتين قبل الشراء مباشرة على النحو التالي:</w:t>
      </w:r>
    </w:p>
    <w:p w:rsidR="00F63A53" w:rsidRDefault="00F63A53" w:rsidP="00F63A53">
      <w:pPr>
        <w:widowControl w:val="0"/>
        <w:autoSpaceDE w:val="0"/>
        <w:autoSpaceDN w:val="0"/>
        <w:bidi/>
        <w:adjustRightInd w:val="0"/>
        <w:spacing w:line="240" w:lineRule="auto"/>
        <w:rPr>
          <w:rFonts w:ascii="Arial" w:hAnsi="Arial" w:cs="Arial"/>
          <w:sz w:val="28"/>
          <w:szCs w:val="28"/>
          <w:rtl/>
          <w:lang w:bidi="ar-DZ"/>
        </w:rPr>
      </w:pPr>
    </w:p>
    <w:p w:rsidR="00F63A53" w:rsidRDefault="00F63A53" w:rsidP="00F63A53">
      <w:pPr>
        <w:widowControl w:val="0"/>
        <w:autoSpaceDE w:val="0"/>
        <w:autoSpaceDN w:val="0"/>
        <w:bidi/>
        <w:adjustRightInd w:val="0"/>
        <w:spacing w:line="240" w:lineRule="auto"/>
        <w:rPr>
          <w:rFonts w:ascii="Arial" w:hAnsi="Arial" w:cs="Arial"/>
          <w:sz w:val="28"/>
          <w:szCs w:val="28"/>
          <w:rtl/>
          <w:lang w:bidi="ar-DZ"/>
        </w:rPr>
      </w:pPr>
    </w:p>
    <w:tbl>
      <w:tblPr>
        <w:bidiVisual/>
        <w:tblW w:w="0" w:type="auto"/>
        <w:tblInd w:w="1188" w:type="dxa"/>
        <w:tblLayout w:type="fixed"/>
        <w:tblLook w:val="0000"/>
      </w:tblPr>
      <w:tblGrid>
        <w:gridCol w:w="3505"/>
        <w:gridCol w:w="1008"/>
        <w:gridCol w:w="2301"/>
        <w:gridCol w:w="1960"/>
      </w:tblGrid>
      <w:tr w:rsidR="00D529C7" w:rsidRPr="00B853FB" w:rsidTr="00045174">
        <w:trPr>
          <w:trHeight w:val="941"/>
        </w:trPr>
        <w:tc>
          <w:tcPr>
            <w:tcW w:w="350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البيان</w:t>
            </w:r>
          </w:p>
        </w:tc>
        <w:tc>
          <w:tcPr>
            <w:tcW w:w="100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الشركة س</w:t>
            </w:r>
          </w:p>
        </w:tc>
        <w:tc>
          <w:tcPr>
            <w:tcW w:w="4261"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jc w:val="center"/>
              <w:rPr>
                <w:rFonts w:ascii="Arial" w:hAnsi="Arial" w:cs="Arial"/>
                <w:rtl/>
                <w:lang w:bidi="ar-DZ"/>
              </w:rPr>
            </w:pPr>
            <w:r w:rsidRPr="00B853FB">
              <w:rPr>
                <w:rFonts w:ascii="Arial" w:hAnsi="Arial" w:cs="Arial"/>
                <w:b/>
                <w:bCs/>
                <w:sz w:val="28"/>
                <w:szCs w:val="28"/>
                <w:rtl/>
                <w:lang w:bidi="ar-DZ"/>
              </w:rPr>
              <w:t>الشركة ص</w:t>
            </w:r>
          </w:p>
        </w:tc>
      </w:tr>
      <w:tr w:rsidR="00D529C7" w:rsidRPr="00B853FB" w:rsidTr="00045174">
        <w:trPr>
          <w:trHeight w:val="1"/>
        </w:trPr>
        <w:tc>
          <w:tcPr>
            <w:tcW w:w="3505" w:type="dxa"/>
            <w:vMerge/>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adjustRightInd w:val="0"/>
              <w:spacing w:line="240" w:lineRule="auto"/>
              <w:rPr>
                <w:rFonts w:ascii="Arial" w:hAnsi="Arial" w:cs="Arial"/>
                <w:rtl/>
                <w:lang w:bidi="ar-DZ"/>
              </w:rPr>
            </w:pPr>
          </w:p>
        </w:tc>
        <w:tc>
          <w:tcPr>
            <w:tcW w:w="1008" w:type="dxa"/>
            <w:vMerge/>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adjustRightInd w:val="0"/>
              <w:spacing w:line="240" w:lineRule="auto"/>
              <w:rPr>
                <w:rFonts w:ascii="Arial" w:hAnsi="Arial" w:cs="Arial"/>
                <w:rtl/>
                <w:lang w:bidi="ar-DZ"/>
              </w:rPr>
            </w:pP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القيمة الدفترية</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القيمة العادلة</w:t>
            </w: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النقدية</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25000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30000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30000</w:t>
            </w: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ذمم مدينة</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150000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55000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40000</w:t>
            </w: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بضاعة</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140000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40000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45000</w:t>
            </w: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sz w:val="28"/>
                <w:szCs w:val="28"/>
                <w:rtl/>
                <w:lang w:bidi="ar-DZ"/>
              </w:rPr>
              <w:t>معدات وأجهزة</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80000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30000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35000</w:t>
            </w: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sz w:val="28"/>
                <w:szCs w:val="28"/>
                <w:rtl/>
                <w:lang w:bidi="ar-DZ"/>
              </w:rPr>
              <w:t>أثاث</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40000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20000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20000</w:t>
            </w:r>
          </w:p>
        </w:tc>
      </w:tr>
      <w:tr w:rsidR="00F63A53"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F63A53" w:rsidRDefault="00F63A53" w:rsidP="00045174">
            <w:pPr>
              <w:widowControl w:val="0"/>
              <w:autoSpaceDE w:val="0"/>
              <w:autoSpaceDN w:val="0"/>
              <w:bidi/>
              <w:adjustRightInd w:val="0"/>
              <w:spacing w:after="0" w:line="240" w:lineRule="auto"/>
              <w:rPr>
                <w:rFonts w:ascii="Arial" w:hAnsi="Arial" w:cs="Arial"/>
                <w:sz w:val="28"/>
                <w:szCs w:val="28"/>
                <w:rtl/>
                <w:lang w:bidi="ar-DZ"/>
              </w:rPr>
            </w:pPr>
            <w:r>
              <w:rPr>
                <w:rFonts w:ascii="Arial" w:hAnsi="Arial" w:cs="Arial" w:hint="cs"/>
                <w:sz w:val="28"/>
                <w:szCs w:val="28"/>
                <w:rtl/>
                <w:lang w:bidi="ar-DZ"/>
              </w:rPr>
              <w:t>الاستثمار في الشركة التابعة(ص)</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F63A53"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120000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F63A53" w:rsidRPr="00B853FB" w:rsidRDefault="00F63A53" w:rsidP="00045174">
            <w:pPr>
              <w:widowControl w:val="0"/>
              <w:autoSpaceDE w:val="0"/>
              <w:autoSpaceDN w:val="0"/>
              <w:bidi/>
              <w:adjustRightInd w:val="0"/>
              <w:spacing w:after="0" w:line="240" w:lineRule="auto"/>
              <w:rPr>
                <w:rFonts w:ascii="Arial" w:hAnsi="Arial" w:cs="Arial"/>
                <w:rtl/>
                <w:lang w:bidi="ar-DZ"/>
              </w:rPr>
            </w:pP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F63A53" w:rsidRPr="00B853FB" w:rsidRDefault="00F63A53" w:rsidP="00045174">
            <w:pPr>
              <w:widowControl w:val="0"/>
              <w:autoSpaceDE w:val="0"/>
              <w:autoSpaceDN w:val="0"/>
              <w:bidi/>
              <w:adjustRightInd w:val="0"/>
              <w:spacing w:after="0" w:line="240" w:lineRule="auto"/>
              <w:rPr>
                <w:rFonts w:ascii="Arial" w:hAnsi="Arial" w:cs="Arial"/>
                <w:rtl/>
                <w:lang w:bidi="ar-DZ"/>
              </w:rPr>
            </w:pP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مجموع الأصول</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3C0067" w:rsidRDefault="00F63A53" w:rsidP="00045174">
            <w:pPr>
              <w:widowControl w:val="0"/>
              <w:autoSpaceDE w:val="0"/>
              <w:autoSpaceDN w:val="0"/>
              <w:bidi/>
              <w:adjustRightInd w:val="0"/>
              <w:spacing w:after="0" w:line="240" w:lineRule="auto"/>
              <w:rPr>
                <w:rFonts w:ascii="Arial" w:hAnsi="Arial" w:cs="Arial"/>
                <w:b/>
                <w:bCs/>
                <w:rtl/>
                <w:lang w:bidi="ar-DZ"/>
              </w:rPr>
            </w:pPr>
            <w:r>
              <w:rPr>
                <w:rFonts w:ascii="Arial" w:hAnsi="Arial" w:cs="Arial" w:hint="cs"/>
                <w:b/>
                <w:bCs/>
                <w:rtl/>
                <w:lang w:bidi="ar-DZ"/>
              </w:rPr>
              <w:t>555000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3C0067" w:rsidRDefault="00F63A53" w:rsidP="00045174">
            <w:pPr>
              <w:widowControl w:val="0"/>
              <w:autoSpaceDE w:val="0"/>
              <w:autoSpaceDN w:val="0"/>
              <w:bidi/>
              <w:adjustRightInd w:val="0"/>
              <w:spacing w:after="0" w:line="240" w:lineRule="auto"/>
              <w:rPr>
                <w:rFonts w:ascii="Arial" w:hAnsi="Arial" w:cs="Arial"/>
                <w:b/>
                <w:bCs/>
                <w:rtl/>
                <w:lang w:bidi="ar-DZ"/>
              </w:rPr>
            </w:pPr>
            <w:r>
              <w:rPr>
                <w:rFonts w:ascii="Arial" w:hAnsi="Arial" w:cs="Arial" w:hint="cs"/>
                <w:b/>
                <w:bCs/>
                <w:rtl/>
                <w:lang w:bidi="ar-DZ"/>
              </w:rPr>
              <w:t>175000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3C0067" w:rsidRDefault="00F63A53" w:rsidP="00045174">
            <w:pPr>
              <w:widowControl w:val="0"/>
              <w:autoSpaceDE w:val="0"/>
              <w:autoSpaceDN w:val="0"/>
              <w:bidi/>
              <w:adjustRightInd w:val="0"/>
              <w:spacing w:after="0" w:line="240" w:lineRule="auto"/>
              <w:rPr>
                <w:rFonts w:ascii="Arial" w:hAnsi="Arial" w:cs="Arial"/>
                <w:b/>
                <w:bCs/>
                <w:rtl/>
                <w:lang w:bidi="ar-DZ"/>
              </w:rPr>
            </w:pPr>
            <w:r>
              <w:rPr>
                <w:rFonts w:ascii="Arial" w:hAnsi="Arial" w:cs="Arial" w:hint="cs"/>
                <w:b/>
                <w:bCs/>
                <w:rtl/>
                <w:lang w:bidi="ar-DZ"/>
              </w:rPr>
              <w:t>170000</w:t>
            </w: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ذمم دائنة</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155000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65000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0A1D09"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60000</w:t>
            </w: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رأس المال</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300000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80000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رأس المال الإضافي</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60000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20000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sz w:val="28"/>
                <w:szCs w:val="28"/>
                <w:rtl/>
                <w:lang w:bidi="ar-DZ"/>
              </w:rPr>
              <w:t>أرباح محتجزة</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40000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F63A53" w:rsidP="00045174">
            <w:pPr>
              <w:widowControl w:val="0"/>
              <w:autoSpaceDE w:val="0"/>
              <w:autoSpaceDN w:val="0"/>
              <w:bidi/>
              <w:adjustRightInd w:val="0"/>
              <w:spacing w:after="0" w:line="240" w:lineRule="auto"/>
              <w:rPr>
                <w:rFonts w:ascii="Arial" w:hAnsi="Arial" w:cs="Arial"/>
                <w:rtl/>
                <w:lang w:bidi="ar-DZ"/>
              </w:rPr>
            </w:pPr>
            <w:r>
              <w:rPr>
                <w:rFonts w:ascii="Arial" w:hAnsi="Arial" w:cs="Arial" w:hint="cs"/>
                <w:rtl/>
                <w:lang w:bidi="ar-DZ"/>
              </w:rPr>
              <w:t>10000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p>
        </w:tc>
      </w:tr>
      <w:tr w:rsidR="00D529C7" w:rsidRPr="00B853FB" w:rsidTr="00045174">
        <w:trPr>
          <w:trHeight w:val="1"/>
        </w:trPr>
        <w:tc>
          <w:tcPr>
            <w:tcW w:w="3505"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r w:rsidRPr="00B853FB">
              <w:rPr>
                <w:rFonts w:ascii="Arial" w:hAnsi="Arial" w:cs="Arial"/>
                <w:b/>
                <w:bCs/>
                <w:sz w:val="28"/>
                <w:szCs w:val="28"/>
                <w:rtl/>
                <w:lang w:bidi="ar-DZ"/>
              </w:rPr>
              <w:t>مجموع الالتزامات وحقوق الملكية</w:t>
            </w:r>
          </w:p>
        </w:tc>
        <w:tc>
          <w:tcPr>
            <w:tcW w:w="1008"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3C0067" w:rsidRDefault="00F63A53" w:rsidP="00045174">
            <w:pPr>
              <w:widowControl w:val="0"/>
              <w:autoSpaceDE w:val="0"/>
              <w:autoSpaceDN w:val="0"/>
              <w:bidi/>
              <w:adjustRightInd w:val="0"/>
              <w:spacing w:after="0" w:line="240" w:lineRule="auto"/>
              <w:rPr>
                <w:rFonts w:ascii="Arial" w:hAnsi="Arial" w:cs="Arial"/>
                <w:b/>
                <w:bCs/>
                <w:rtl/>
                <w:lang w:bidi="ar-DZ"/>
              </w:rPr>
            </w:pPr>
            <w:r>
              <w:rPr>
                <w:rFonts w:ascii="Arial" w:hAnsi="Arial" w:cs="Arial" w:hint="cs"/>
                <w:b/>
                <w:bCs/>
                <w:rtl/>
                <w:lang w:bidi="ar-DZ"/>
              </w:rPr>
              <w:t>555000</w:t>
            </w:r>
          </w:p>
        </w:tc>
        <w:tc>
          <w:tcPr>
            <w:tcW w:w="2301"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3C0067" w:rsidRDefault="00F63A53" w:rsidP="00045174">
            <w:pPr>
              <w:widowControl w:val="0"/>
              <w:autoSpaceDE w:val="0"/>
              <w:autoSpaceDN w:val="0"/>
              <w:bidi/>
              <w:adjustRightInd w:val="0"/>
              <w:spacing w:after="0" w:line="240" w:lineRule="auto"/>
              <w:rPr>
                <w:rFonts w:ascii="Arial" w:hAnsi="Arial" w:cs="Arial"/>
                <w:b/>
                <w:bCs/>
                <w:rtl/>
                <w:lang w:bidi="ar-DZ"/>
              </w:rPr>
            </w:pPr>
            <w:r>
              <w:rPr>
                <w:rFonts w:ascii="Arial" w:hAnsi="Arial" w:cs="Arial" w:hint="cs"/>
                <w:b/>
                <w:bCs/>
                <w:rtl/>
                <w:lang w:bidi="ar-DZ"/>
              </w:rPr>
              <w:t>175000</w:t>
            </w:r>
          </w:p>
        </w:tc>
        <w:tc>
          <w:tcPr>
            <w:tcW w:w="1960" w:type="dxa"/>
            <w:tcBorders>
              <w:top w:val="single" w:sz="2" w:space="0" w:color="000000"/>
              <w:left w:val="single" w:sz="2" w:space="0" w:color="000000"/>
              <w:bottom w:val="single" w:sz="2" w:space="0" w:color="000000"/>
              <w:right w:val="single" w:sz="2" w:space="0" w:color="000000"/>
            </w:tcBorders>
            <w:shd w:val="clear" w:color="000000" w:fill="FFFFFF"/>
          </w:tcPr>
          <w:p w:rsidR="00D529C7" w:rsidRPr="00B853FB" w:rsidRDefault="00D529C7" w:rsidP="00045174">
            <w:pPr>
              <w:widowControl w:val="0"/>
              <w:autoSpaceDE w:val="0"/>
              <w:autoSpaceDN w:val="0"/>
              <w:bidi/>
              <w:adjustRightInd w:val="0"/>
              <w:spacing w:after="0" w:line="240" w:lineRule="auto"/>
              <w:rPr>
                <w:rFonts w:ascii="Arial" w:hAnsi="Arial" w:cs="Arial"/>
                <w:rtl/>
                <w:lang w:bidi="ar-DZ"/>
              </w:rPr>
            </w:pPr>
          </w:p>
        </w:tc>
      </w:tr>
    </w:tbl>
    <w:p w:rsidR="00D529C7" w:rsidRDefault="00D529C7" w:rsidP="00D529C7">
      <w:pPr>
        <w:widowControl w:val="0"/>
        <w:autoSpaceDE w:val="0"/>
        <w:autoSpaceDN w:val="0"/>
        <w:bidi/>
        <w:adjustRightInd w:val="0"/>
        <w:spacing w:line="240" w:lineRule="auto"/>
        <w:rPr>
          <w:rFonts w:ascii="Arial" w:hAnsi="Arial" w:cs="Arial"/>
          <w:b/>
          <w:bCs/>
          <w:sz w:val="28"/>
          <w:szCs w:val="28"/>
          <w:rtl/>
          <w:lang w:bidi="ar-DZ"/>
        </w:rPr>
      </w:pPr>
      <w:r w:rsidRPr="00B853FB">
        <w:rPr>
          <w:rFonts w:ascii="Arial" w:hAnsi="Arial" w:cs="Arial"/>
          <w:b/>
          <w:bCs/>
          <w:sz w:val="28"/>
          <w:szCs w:val="28"/>
          <w:rtl/>
          <w:lang w:bidi="ar-DZ"/>
        </w:rPr>
        <w:t>المطلوب:</w:t>
      </w:r>
    </w:p>
    <w:p w:rsidR="00D529C7" w:rsidRPr="003C0067" w:rsidRDefault="00D529C7" w:rsidP="00D529C7">
      <w:pPr>
        <w:pStyle w:val="Paragraphedeliste"/>
        <w:widowControl w:val="0"/>
        <w:numPr>
          <w:ilvl w:val="0"/>
          <w:numId w:val="20"/>
        </w:numPr>
        <w:autoSpaceDE w:val="0"/>
        <w:autoSpaceDN w:val="0"/>
        <w:bidi/>
        <w:adjustRightInd w:val="0"/>
        <w:spacing w:line="240" w:lineRule="auto"/>
        <w:rPr>
          <w:rFonts w:ascii="Arial" w:hAnsi="Arial" w:cs="Arial"/>
          <w:b/>
          <w:bCs/>
          <w:sz w:val="28"/>
          <w:szCs w:val="28"/>
          <w:rtl/>
          <w:lang w:bidi="ar-DZ"/>
        </w:rPr>
      </w:pPr>
      <w:r>
        <w:rPr>
          <w:rFonts w:ascii="Arial" w:hAnsi="Arial" w:cs="Arial" w:hint="cs"/>
          <w:b/>
          <w:bCs/>
          <w:sz w:val="28"/>
          <w:szCs w:val="28"/>
          <w:rtl/>
          <w:lang w:bidi="ar-DZ"/>
        </w:rPr>
        <w:t>أحسب تكلفة شراء أسهم الشركة (ص)</w:t>
      </w:r>
    </w:p>
    <w:p w:rsidR="00D529C7" w:rsidRPr="003C0067" w:rsidRDefault="00D529C7" w:rsidP="00A63BB7">
      <w:pPr>
        <w:pStyle w:val="Paragraphedeliste"/>
        <w:widowControl w:val="0"/>
        <w:numPr>
          <w:ilvl w:val="0"/>
          <w:numId w:val="20"/>
        </w:numPr>
        <w:autoSpaceDE w:val="0"/>
        <w:autoSpaceDN w:val="0"/>
        <w:bidi/>
        <w:adjustRightInd w:val="0"/>
        <w:spacing w:line="240" w:lineRule="auto"/>
        <w:rPr>
          <w:rFonts w:ascii="Arial" w:hAnsi="Arial" w:cs="Arial"/>
          <w:sz w:val="28"/>
          <w:szCs w:val="28"/>
          <w:rtl/>
          <w:lang w:bidi="ar-DZ"/>
        </w:rPr>
      </w:pPr>
      <w:r w:rsidRPr="003C0067">
        <w:rPr>
          <w:rFonts w:ascii="Arial" w:hAnsi="Arial" w:cs="Arial"/>
          <w:sz w:val="28"/>
          <w:szCs w:val="28"/>
          <w:rtl/>
          <w:lang w:bidi="ar-DZ"/>
        </w:rPr>
        <w:t>إعداد الميزانية ا</w:t>
      </w:r>
      <w:r w:rsidR="00F63A53">
        <w:rPr>
          <w:rFonts w:ascii="Arial" w:hAnsi="Arial" w:cs="Arial" w:hint="cs"/>
          <w:sz w:val="28"/>
          <w:szCs w:val="28"/>
          <w:rtl/>
          <w:lang w:bidi="ar-DZ"/>
        </w:rPr>
        <w:t>لموحدة في 4/01/2012 وبعد التملك مباشرة</w:t>
      </w:r>
      <w:r w:rsidRPr="003C0067">
        <w:rPr>
          <w:rFonts w:ascii="Arial" w:hAnsi="Arial" w:cs="Arial"/>
          <w:sz w:val="28"/>
          <w:szCs w:val="28"/>
          <w:rtl/>
          <w:lang w:bidi="ar-DZ"/>
        </w:rPr>
        <w:t xml:space="preserve"> </w:t>
      </w:r>
    </w:p>
    <w:p w:rsidR="00D529C7" w:rsidRDefault="00D529C7" w:rsidP="00D529C7">
      <w:pPr>
        <w:widowControl w:val="0"/>
        <w:autoSpaceDE w:val="0"/>
        <w:autoSpaceDN w:val="0"/>
        <w:bidi/>
        <w:adjustRightInd w:val="0"/>
        <w:spacing w:line="240" w:lineRule="auto"/>
        <w:rPr>
          <w:rFonts w:ascii="Arial" w:hAnsi="Arial" w:cs="Arial"/>
          <w:sz w:val="28"/>
          <w:szCs w:val="28"/>
          <w:rtl/>
          <w:lang w:bidi="ar-DZ"/>
        </w:rPr>
      </w:pPr>
    </w:p>
    <w:p w:rsidR="004B4CDF" w:rsidRDefault="004B4CDF" w:rsidP="001C0B02">
      <w:pPr>
        <w:widowControl w:val="0"/>
        <w:autoSpaceDE w:val="0"/>
        <w:autoSpaceDN w:val="0"/>
        <w:bidi/>
        <w:adjustRightInd w:val="0"/>
        <w:spacing w:line="240" w:lineRule="auto"/>
        <w:rPr>
          <w:rFonts w:ascii="Arial" w:hAnsi="Arial" w:cs="Arial"/>
          <w:sz w:val="28"/>
          <w:szCs w:val="28"/>
          <w:rtl/>
          <w:lang w:bidi="ar-DZ"/>
        </w:rPr>
      </w:pPr>
    </w:p>
    <w:p w:rsidR="004B4CDF" w:rsidRDefault="004B4CDF" w:rsidP="001C0B02">
      <w:pPr>
        <w:widowControl w:val="0"/>
        <w:autoSpaceDE w:val="0"/>
        <w:autoSpaceDN w:val="0"/>
        <w:bidi/>
        <w:adjustRightInd w:val="0"/>
        <w:spacing w:line="240" w:lineRule="auto"/>
        <w:rPr>
          <w:rFonts w:ascii="Arial" w:hAnsi="Arial" w:cs="Arial"/>
          <w:sz w:val="28"/>
          <w:szCs w:val="28"/>
          <w:rtl/>
          <w:lang w:bidi="ar-DZ"/>
        </w:rPr>
      </w:pPr>
    </w:p>
    <w:p w:rsidR="004B4CDF" w:rsidRDefault="004B4CDF" w:rsidP="001C0B02">
      <w:pPr>
        <w:widowControl w:val="0"/>
        <w:autoSpaceDE w:val="0"/>
        <w:autoSpaceDN w:val="0"/>
        <w:bidi/>
        <w:adjustRightInd w:val="0"/>
        <w:spacing w:line="240" w:lineRule="auto"/>
        <w:rPr>
          <w:rFonts w:ascii="Arial" w:hAnsi="Arial" w:cs="Arial"/>
          <w:sz w:val="28"/>
          <w:szCs w:val="28"/>
          <w:rtl/>
          <w:lang w:bidi="ar-DZ"/>
        </w:rPr>
      </w:pPr>
    </w:p>
    <w:p w:rsidR="004B4CDF" w:rsidRDefault="004B4CDF" w:rsidP="001C0B02">
      <w:pPr>
        <w:widowControl w:val="0"/>
        <w:autoSpaceDE w:val="0"/>
        <w:autoSpaceDN w:val="0"/>
        <w:bidi/>
        <w:adjustRightInd w:val="0"/>
        <w:spacing w:line="240" w:lineRule="auto"/>
        <w:rPr>
          <w:rFonts w:ascii="Arial" w:hAnsi="Arial" w:cs="Arial"/>
          <w:sz w:val="28"/>
          <w:szCs w:val="28"/>
          <w:rtl/>
          <w:lang w:bidi="ar-DZ"/>
        </w:rPr>
      </w:pPr>
    </w:p>
    <w:p w:rsidR="004B4CDF" w:rsidRPr="00B853FB" w:rsidRDefault="004B4CDF" w:rsidP="001C0B02">
      <w:pPr>
        <w:widowControl w:val="0"/>
        <w:autoSpaceDE w:val="0"/>
        <w:autoSpaceDN w:val="0"/>
        <w:bidi/>
        <w:adjustRightInd w:val="0"/>
        <w:spacing w:line="240" w:lineRule="auto"/>
        <w:rPr>
          <w:rFonts w:ascii="Arial" w:hAnsi="Arial" w:cs="Arial"/>
          <w:sz w:val="28"/>
          <w:szCs w:val="28"/>
          <w:rtl/>
          <w:lang w:bidi="ar-DZ"/>
        </w:rPr>
      </w:pPr>
    </w:p>
    <w:sectPr w:rsidR="004B4CDF" w:rsidRPr="00B853FB" w:rsidSect="001C0B02">
      <w:headerReference w:type="even" r:id="rId7"/>
      <w:headerReference w:type="default" r:id="rId8"/>
      <w:footerReference w:type="even" r:id="rId9"/>
      <w:footerReference w:type="default" r:id="rId10"/>
      <w:headerReference w:type="first" r:id="rId11"/>
      <w:footerReference w:type="first" r:id="rId12"/>
      <w:pgSz w:w="12240" w:h="15840"/>
      <w:pgMar w:top="454" w:right="1134" w:bottom="45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FA3" w:rsidRDefault="00676FA3" w:rsidP="005D48E3">
      <w:pPr>
        <w:spacing w:after="0" w:line="240" w:lineRule="auto"/>
      </w:pPr>
      <w:r>
        <w:separator/>
      </w:r>
    </w:p>
  </w:endnote>
  <w:endnote w:type="continuationSeparator" w:id="1">
    <w:p w:rsidR="00676FA3" w:rsidRDefault="00676FA3" w:rsidP="005D4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AC1033">
    <w:pPr>
      <w:pStyle w:val="Pieddepage"/>
      <w:jc w:val="center"/>
    </w:pPr>
    <w:fldSimple w:instr=" PAGE   \* MERGEFORMAT ">
      <w:r w:rsidR="000A1D09">
        <w:rPr>
          <w:noProof/>
        </w:rPr>
        <w:t>3</w:t>
      </w:r>
    </w:fldSimple>
  </w:p>
  <w:p w:rsidR="00BF3586" w:rsidRDefault="00BF358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FA3" w:rsidRDefault="00676FA3" w:rsidP="005D48E3">
      <w:pPr>
        <w:spacing w:after="0" w:line="240" w:lineRule="auto"/>
      </w:pPr>
      <w:r>
        <w:separator/>
      </w:r>
    </w:p>
  </w:footnote>
  <w:footnote w:type="continuationSeparator" w:id="1">
    <w:p w:rsidR="00676FA3" w:rsidRDefault="00676FA3" w:rsidP="005D48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586" w:rsidRDefault="00BF358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43EF0EC"/>
    <w:lvl w:ilvl="0">
      <w:numFmt w:val="bullet"/>
      <w:lvlText w:val="*"/>
      <w:lvlJc w:val="left"/>
    </w:lvl>
  </w:abstractNum>
  <w:abstractNum w:abstractNumId="1">
    <w:nsid w:val="01D865C9"/>
    <w:multiLevelType w:val="hybridMultilevel"/>
    <w:tmpl w:val="37E0E7B8"/>
    <w:lvl w:ilvl="0" w:tplc="4AA86F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C81942"/>
    <w:multiLevelType w:val="hybridMultilevel"/>
    <w:tmpl w:val="2E444386"/>
    <w:lvl w:ilvl="0" w:tplc="6D8C25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DDD662A"/>
    <w:multiLevelType w:val="hybridMultilevel"/>
    <w:tmpl w:val="2E444386"/>
    <w:lvl w:ilvl="0" w:tplc="6D8C25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 w:ilvl="0">
        <w:numFmt w:val="irohaFullWidth"/>
        <w:lvlText w:val=""/>
        <w:legacy w:legacy="1" w:legacySpace="0" w:legacyIndent="360"/>
        <w:lvlJc w:val="right"/>
        <w:rPr>
          <w:rFonts w:ascii="Symbol" w:hAnsi="Symbol" w:cs="Times New Roman" w:hint="default"/>
        </w:rPr>
      </w:lvl>
    </w:lvlOverride>
  </w:num>
  <w:num w:numId="2">
    <w:abstractNumId w:val="0"/>
    <w:lvlOverride w:ilvl="0">
      <w:lvl w:ilvl="0">
        <w:numFmt w:val="irohaFullWidth"/>
        <w:lvlText w:val=""/>
        <w:legacy w:legacy="1" w:legacySpace="0" w:legacyIndent="360"/>
        <w:lvlJc w:val="right"/>
        <w:rPr>
          <w:rFonts w:ascii="Symbol" w:hAnsi="Symbol" w:cs="Times New Roman" w:hint="default"/>
        </w:rPr>
      </w:lvl>
    </w:lvlOverride>
  </w:num>
  <w:num w:numId="3">
    <w:abstractNumId w:val="0"/>
    <w:lvlOverride w:ilvl="0">
      <w:lvl w:ilvl="0">
        <w:numFmt w:val="irohaFullWidth"/>
        <w:lvlText w:val=""/>
        <w:legacy w:legacy="1" w:legacySpace="0" w:legacyIndent="360"/>
        <w:lvlJc w:val="right"/>
        <w:rPr>
          <w:rFonts w:ascii="Symbol" w:hAnsi="Symbol" w:cs="Times New Roman" w:hint="default"/>
        </w:rPr>
      </w:lvl>
    </w:lvlOverride>
  </w:num>
  <w:num w:numId="4">
    <w:abstractNumId w:val="0"/>
    <w:lvlOverride w:ilvl="0">
      <w:lvl w:ilvl="0">
        <w:numFmt w:val="irohaFullWidth"/>
        <w:lvlText w:val=""/>
        <w:legacy w:legacy="1" w:legacySpace="0" w:legacyIndent="360"/>
        <w:lvlJc w:val="right"/>
        <w:rPr>
          <w:rFonts w:ascii="Symbol" w:hAnsi="Symbol" w:cs="Times New Roman" w:hint="default"/>
        </w:rPr>
      </w:lvl>
    </w:lvlOverride>
  </w:num>
  <w:num w:numId="5">
    <w:abstractNumId w:val="0"/>
    <w:lvlOverride w:ilvl="0">
      <w:lvl w:ilvl="0">
        <w:numFmt w:val="irohaFullWidth"/>
        <w:lvlText w:val=""/>
        <w:legacy w:legacy="1" w:legacySpace="0" w:legacyIndent="360"/>
        <w:lvlJc w:val="right"/>
        <w:rPr>
          <w:rFonts w:ascii="Symbol" w:hAnsi="Symbol" w:cs="Times New Roman" w:hint="default"/>
        </w:rPr>
      </w:lvl>
    </w:lvlOverride>
  </w:num>
  <w:num w:numId="6">
    <w:abstractNumId w:val="0"/>
    <w:lvlOverride w:ilvl="0">
      <w:lvl w:ilvl="0">
        <w:numFmt w:val="irohaFullWidth"/>
        <w:lvlText w:val=""/>
        <w:legacy w:legacy="1" w:legacySpace="0" w:legacyIndent="360"/>
        <w:lvlJc w:val="right"/>
        <w:rPr>
          <w:rFonts w:ascii="Symbol" w:hAnsi="Symbol" w:cs="Times New Roman" w:hint="default"/>
        </w:rPr>
      </w:lvl>
    </w:lvlOverride>
  </w:num>
  <w:num w:numId="7">
    <w:abstractNumId w:val="0"/>
    <w:lvlOverride w:ilvl="0">
      <w:lvl w:ilvl="0">
        <w:numFmt w:val="irohaFullWidth"/>
        <w:lvlText w:val=""/>
        <w:legacy w:legacy="1" w:legacySpace="0" w:legacyIndent="360"/>
        <w:lvlJc w:val="right"/>
        <w:rPr>
          <w:rFonts w:ascii="Symbol" w:hAnsi="Symbol" w:cs="Times New Roman" w:hint="default"/>
        </w:rPr>
      </w:lvl>
    </w:lvlOverride>
  </w:num>
  <w:num w:numId="8">
    <w:abstractNumId w:val="0"/>
    <w:lvlOverride w:ilvl="0">
      <w:lvl w:ilvl="0">
        <w:numFmt w:val="irohaFullWidth"/>
        <w:lvlText w:val=""/>
        <w:legacy w:legacy="1" w:legacySpace="0" w:legacyIndent="360"/>
        <w:lvlJc w:val="right"/>
        <w:rPr>
          <w:rFonts w:ascii="Symbol" w:hAnsi="Symbol" w:cs="Times New Roman" w:hint="default"/>
        </w:rPr>
      </w:lvl>
    </w:lvlOverride>
  </w:num>
  <w:num w:numId="9">
    <w:abstractNumId w:val="0"/>
    <w:lvlOverride w:ilvl="0">
      <w:lvl w:ilvl="0">
        <w:numFmt w:val="irohaFullWidth"/>
        <w:lvlText w:val=""/>
        <w:legacy w:legacy="1" w:legacySpace="0" w:legacyIndent="360"/>
        <w:lvlJc w:val="right"/>
        <w:rPr>
          <w:rFonts w:ascii="Symbol" w:hAnsi="Symbol" w:cs="Times New Roman" w:hint="default"/>
        </w:rPr>
      </w:lvl>
    </w:lvlOverride>
  </w:num>
  <w:num w:numId="10">
    <w:abstractNumId w:val="0"/>
    <w:lvlOverride w:ilvl="0">
      <w:lvl w:ilvl="0">
        <w:numFmt w:val="irohaFullWidth"/>
        <w:lvlText w:val=""/>
        <w:legacy w:legacy="1" w:legacySpace="0" w:legacyIndent="360"/>
        <w:lvlJc w:val="right"/>
        <w:rPr>
          <w:rFonts w:ascii="Symbol" w:hAnsi="Symbol" w:cs="Times New Roman" w:hint="default"/>
        </w:rPr>
      </w:lvl>
    </w:lvlOverride>
  </w:num>
  <w:num w:numId="11">
    <w:abstractNumId w:val="0"/>
    <w:lvlOverride w:ilvl="0">
      <w:lvl w:ilvl="0">
        <w:numFmt w:val="irohaFullWidth"/>
        <w:lvlText w:val=""/>
        <w:legacy w:legacy="1" w:legacySpace="0" w:legacyIndent="360"/>
        <w:lvlJc w:val="right"/>
        <w:rPr>
          <w:rFonts w:ascii="Symbol" w:hAnsi="Symbol" w:cs="Times New Roman" w:hint="default"/>
        </w:rPr>
      </w:lvl>
    </w:lvlOverride>
  </w:num>
  <w:num w:numId="12">
    <w:abstractNumId w:val="0"/>
    <w:lvlOverride w:ilvl="0">
      <w:lvl w:ilvl="0">
        <w:numFmt w:val="irohaFullWidth"/>
        <w:lvlText w:val=""/>
        <w:legacy w:legacy="1" w:legacySpace="0" w:legacyIndent="360"/>
        <w:lvlJc w:val="right"/>
        <w:rPr>
          <w:rFonts w:ascii="Symbol" w:hAnsi="Symbol" w:cs="Times New Roman" w:hint="default"/>
        </w:rPr>
      </w:lvl>
    </w:lvlOverride>
  </w:num>
  <w:num w:numId="13">
    <w:abstractNumId w:val="0"/>
    <w:lvlOverride w:ilvl="0">
      <w:lvl w:ilvl="0">
        <w:numFmt w:val="irohaFullWidth"/>
        <w:lvlText w:val=""/>
        <w:legacy w:legacy="1" w:legacySpace="0" w:legacyIndent="360"/>
        <w:lvlJc w:val="right"/>
        <w:rPr>
          <w:rFonts w:ascii="Symbol" w:hAnsi="Symbol" w:cs="Times New Roman" w:hint="default"/>
        </w:rPr>
      </w:lvl>
    </w:lvlOverride>
  </w:num>
  <w:num w:numId="14">
    <w:abstractNumId w:val="0"/>
    <w:lvlOverride w:ilvl="0">
      <w:lvl w:ilvl="0">
        <w:numFmt w:val="irohaFullWidth"/>
        <w:lvlText w:val=""/>
        <w:legacy w:legacy="1" w:legacySpace="0" w:legacyIndent="360"/>
        <w:lvlJc w:val="right"/>
        <w:rPr>
          <w:rFonts w:ascii="Symbol" w:hAnsi="Symbol" w:cs="Times New Roman" w:hint="default"/>
        </w:rPr>
      </w:lvl>
    </w:lvlOverride>
  </w:num>
  <w:num w:numId="15">
    <w:abstractNumId w:val="0"/>
    <w:lvlOverride w:ilvl="0">
      <w:lvl w:ilvl="0">
        <w:numFmt w:val="irohaFullWidth"/>
        <w:lvlText w:val=""/>
        <w:legacy w:legacy="1" w:legacySpace="0" w:legacyIndent="360"/>
        <w:lvlJc w:val="right"/>
        <w:rPr>
          <w:rFonts w:ascii="Symbol" w:hAnsi="Symbol" w:cs="Times New Roman" w:hint="default"/>
        </w:rPr>
      </w:lvl>
    </w:lvlOverride>
  </w:num>
  <w:num w:numId="16">
    <w:abstractNumId w:val="0"/>
    <w:lvlOverride w:ilvl="0">
      <w:lvl w:ilvl="0">
        <w:numFmt w:val="irohaFullWidth"/>
        <w:lvlText w:val=""/>
        <w:legacy w:legacy="1" w:legacySpace="0" w:legacyIndent="360"/>
        <w:lvlJc w:val="right"/>
        <w:rPr>
          <w:rFonts w:ascii="Symbol" w:hAnsi="Symbol" w:cs="Times New Roman" w:hint="default"/>
        </w:rPr>
      </w:lvl>
    </w:lvlOverride>
  </w:num>
  <w:num w:numId="17">
    <w:abstractNumId w:val="0"/>
    <w:lvlOverride w:ilvl="0">
      <w:lvl w:ilvl="0">
        <w:numFmt w:val="irohaFullWidth"/>
        <w:lvlText w:val=""/>
        <w:legacy w:legacy="1" w:legacySpace="0" w:legacyIndent="360"/>
        <w:lvlJc w:val="right"/>
        <w:rPr>
          <w:rFonts w:ascii="Symbol" w:hAnsi="Symbol" w:cs="Times New Roman" w:hint="default"/>
        </w:rPr>
      </w:lvl>
    </w:lvlOverride>
  </w:num>
  <w:num w:numId="18">
    <w:abstractNumId w:val="1"/>
  </w:num>
  <w:num w:numId="19">
    <w:abstractNumId w:val="2"/>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hyphenationZone w:val="425"/>
  <w:characterSpacingControl w:val="doNotCompress"/>
  <w:footnotePr>
    <w:footnote w:id="0"/>
    <w:footnote w:id="1"/>
  </w:footnotePr>
  <w:endnotePr>
    <w:endnote w:id="0"/>
    <w:endnote w:id="1"/>
  </w:endnotePr>
  <w:compat/>
  <w:rsids>
    <w:rsidRoot w:val="004B4CDF"/>
    <w:rsid w:val="0004701C"/>
    <w:rsid w:val="000A1D09"/>
    <w:rsid w:val="000C28E6"/>
    <w:rsid w:val="001C0B02"/>
    <w:rsid w:val="001F6DC7"/>
    <w:rsid w:val="00255369"/>
    <w:rsid w:val="003C0067"/>
    <w:rsid w:val="004B4CDF"/>
    <w:rsid w:val="0058352A"/>
    <w:rsid w:val="005D48E3"/>
    <w:rsid w:val="00646301"/>
    <w:rsid w:val="00676FA3"/>
    <w:rsid w:val="00A63BB7"/>
    <w:rsid w:val="00AC1033"/>
    <w:rsid w:val="00BF3586"/>
    <w:rsid w:val="00C12721"/>
    <w:rsid w:val="00D529C7"/>
    <w:rsid w:val="00D96193"/>
    <w:rsid w:val="00F63A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DF"/>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B4CDF"/>
    <w:pPr>
      <w:tabs>
        <w:tab w:val="center" w:pos="4153"/>
        <w:tab w:val="right" w:pos="8306"/>
      </w:tabs>
    </w:pPr>
  </w:style>
  <w:style w:type="character" w:customStyle="1" w:styleId="En-tteCar">
    <w:name w:val="En-tête Car"/>
    <w:basedOn w:val="Policepardfaut"/>
    <w:link w:val="En-tte"/>
    <w:uiPriority w:val="99"/>
    <w:semiHidden/>
    <w:rsid w:val="004B4CDF"/>
    <w:rPr>
      <w:rFonts w:eastAsiaTheme="minorEastAsia"/>
      <w:lang w:eastAsia="fr-FR"/>
    </w:rPr>
  </w:style>
  <w:style w:type="paragraph" w:styleId="Pieddepage">
    <w:name w:val="footer"/>
    <w:basedOn w:val="Normal"/>
    <w:link w:val="PieddepageCar"/>
    <w:uiPriority w:val="99"/>
    <w:unhideWhenUsed/>
    <w:rsid w:val="004B4CDF"/>
    <w:pPr>
      <w:tabs>
        <w:tab w:val="center" w:pos="4153"/>
        <w:tab w:val="right" w:pos="8306"/>
      </w:tabs>
    </w:pPr>
  </w:style>
  <w:style w:type="character" w:customStyle="1" w:styleId="PieddepageCar">
    <w:name w:val="Pied de page Car"/>
    <w:basedOn w:val="Policepardfaut"/>
    <w:link w:val="Pieddepage"/>
    <w:uiPriority w:val="99"/>
    <w:rsid w:val="004B4CDF"/>
    <w:rPr>
      <w:rFonts w:eastAsiaTheme="minorEastAsia"/>
      <w:lang w:eastAsia="fr-FR"/>
    </w:rPr>
  </w:style>
  <w:style w:type="paragraph" w:styleId="Paragraphedeliste">
    <w:name w:val="List Paragraph"/>
    <w:basedOn w:val="Normal"/>
    <w:uiPriority w:val="34"/>
    <w:qFormat/>
    <w:rsid w:val="001C0B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607</Words>
  <Characters>3340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Core2Duo</dc:creator>
  <cp:lastModifiedBy>Core2Duo</cp:lastModifiedBy>
  <cp:revision>9</cp:revision>
  <dcterms:created xsi:type="dcterms:W3CDTF">2021-01-26T18:34:00Z</dcterms:created>
  <dcterms:modified xsi:type="dcterms:W3CDTF">2021-01-27T05:47:00Z</dcterms:modified>
</cp:coreProperties>
</file>