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AB53E4"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sidR="00BA5072">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3EF8" w:rsidRPr="008527DB" w:rsidRDefault="00EC1CBC" w:rsidP="008527DB">
      <w:pPr>
        <w:pStyle w:val="Paragraphedeliste"/>
        <w:shd w:val="clear" w:color="auto" w:fill="FFFFFF" w:themeFill="background1"/>
        <w:bidi/>
        <w:spacing w:after="0"/>
        <w:ind w:left="423"/>
        <w:jc w:val="center"/>
        <w:rPr>
          <w:rStyle w:val="paratitle"/>
          <w:rFonts w:ascii="Simplified Arabic" w:hAnsi="Simplified Arabic" w:cs="Simplified Arabic"/>
          <w:b/>
          <w:bCs/>
          <w:sz w:val="36"/>
          <w:szCs w:val="36"/>
          <w:shd w:val="clear" w:color="auto" w:fill="FFFFFF" w:themeFill="background1"/>
          <w:lang w:bidi="ar-DZ"/>
        </w:rPr>
      </w:pPr>
      <w:r w:rsidRPr="008527DB">
        <w:rPr>
          <w:rStyle w:val="paratitle"/>
          <w:rFonts w:ascii="Simplified Arabic" w:hAnsi="Simplified Arabic" w:cs="Simplified Arabic" w:hint="cs"/>
          <w:b/>
          <w:bCs/>
          <w:sz w:val="36"/>
          <w:szCs w:val="36"/>
          <w:shd w:val="clear" w:color="auto" w:fill="FFFFFF" w:themeFill="background1"/>
          <w:rtl/>
          <w:lang w:bidi="ar-DZ"/>
        </w:rPr>
        <w:lastRenderedPageBreak/>
        <w:t>المحور الثاني: مصادر القانون الدولي العام</w:t>
      </w:r>
    </w:p>
    <w:p w:rsidR="008527DB" w:rsidRPr="008527DB" w:rsidRDefault="008527DB" w:rsidP="008527DB">
      <w:pPr>
        <w:pStyle w:val="Paragraphedeliste"/>
        <w:shd w:val="clear" w:color="auto" w:fill="FFFFFF" w:themeFill="background1"/>
        <w:bidi/>
        <w:spacing w:after="0"/>
        <w:ind w:left="423"/>
        <w:jc w:val="center"/>
        <w:rPr>
          <w:rStyle w:val="paratitle"/>
          <w:rFonts w:ascii="Simplified Arabic" w:hAnsi="Simplified Arabic" w:cs="Simplified Arabic" w:hint="cs"/>
          <w:b/>
          <w:bCs/>
          <w:sz w:val="32"/>
          <w:szCs w:val="32"/>
          <w:shd w:val="clear" w:color="auto" w:fill="FFFFFF" w:themeFill="background1"/>
          <w:rtl/>
          <w:lang w:bidi="ar-DZ"/>
        </w:rPr>
      </w:pPr>
      <w:r w:rsidRPr="008527DB">
        <w:rPr>
          <w:rStyle w:val="paratitle"/>
          <w:rFonts w:ascii="Simplified Arabic" w:hAnsi="Simplified Arabic" w:cs="Simplified Arabic" w:hint="cs"/>
          <w:b/>
          <w:bCs/>
          <w:sz w:val="32"/>
          <w:szCs w:val="32"/>
          <w:shd w:val="clear" w:color="auto" w:fill="FFFFFF" w:themeFill="background1"/>
          <w:rtl/>
          <w:lang w:bidi="ar-DZ"/>
        </w:rPr>
        <w:t>"المصادر الثانوية الاستدلالية والتفسيرية"</w:t>
      </w:r>
    </w:p>
    <w:p w:rsidR="008527DB" w:rsidRPr="0051437C" w:rsidRDefault="008527DB" w:rsidP="0051437C">
      <w:pPr>
        <w:pStyle w:val="Paragraphedeliste"/>
        <w:shd w:val="clear" w:color="auto" w:fill="FFFFFF" w:themeFill="background1"/>
        <w:bidi/>
        <w:spacing w:after="0"/>
        <w:ind w:left="423"/>
        <w:jc w:val="both"/>
        <w:rPr>
          <w:rStyle w:val="paratitle"/>
          <w:rFonts w:ascii="Simplified Arabic" w:hAnsi="Simplified Arabic" w:cs="Simplified Arabic" w:hint="cs"/>
          <w:sz w:val="28"/>
          <w:szCs w:val="28"/>
          <w:shd w:val="clear" w:color="auto" w:fill="FFFFFF" w:themeFill="background1"/>
          <w:rtl/>
          <w:lang w:bidi="ar-DZ"/>
        </w:rPr>
      </w:pPr>
      <w:r w:rsidRPr="008527DB">
        <w:rPr>
          <w:rStyle w:val="paratitle"/>
          <w:rFonts w:cs="Simplified Arabic" w:hint="cs"/>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إذا لم تسعفنا المصادر الث</w:t>
      </w:r>
      <w:r>
        <w:rPr>
          <w:rStyle w:val="paratitle"/>
          <w:rFonts w:cs="Simplified Arabic" w:hint="cs"/>
          <w:szCs w:val="28"/>
          <w:shd w:val="clear" w:color="auto" w:fill="FFFFFF" w:themeFill="background1"/>
          <w:rtl/>
          <w:lang w:bidi="ar-DZ"/>
        </w:rPr>
        <w:t>لا</w:t>
      </w:r>
      <w:r w:rsidRPr="008527DB">
        <w:rPr>
          <w:rStyle w:val="paratitle"/>
          <w:rFonts w:cs="Simplified Arabic"/>
          <w:szCs w:val="28"/>
          <w:shd w:val="clear" w:color="auto" w:fill="FFFFFF" w:themeFill="background1"/>
          <w:rtl/>
          <w:lang w:bidi="ar-DZ"/>
        </w:rPr>
        <w:t xml:space="preserve">ثة </w:t>
      </w:r>
      <w:r w:rsidRPr="008527DB">
        <w:rPr>
          <w:rStyle w:val="paratitle"/>
          <w:rFonts w:cs="Simplified Arabic" w:hint="cs"/>
          <w:szCs w:val="28"/>
          <w:shd w:val="clear" w:color="auto" w:fill="FFFFFF" w:themeFill="background1"/>
          <w:rtl/>
          <w:lang w:bidi="ar-DZ"/>
        </w:rPr>
        <w:t>الأصلية</w:t>
      </w:r>
      <w:r w:rsidRPr="008527DB">
        <w:rPr>
          <w:rStyle w:val="paratitle"/>
          <w:rFonts w:cs="Simplified Arabic"/>
          <w:szCs w:val="28"/>
          <w:shd w:val="clear" w:color="auto" w:fill="FFFFFF" w:themeFill="background1"/>
          <w:rtl/>
          <w:lang w:bidi="ar-DZ"/>
        </w:rPr>
        <w:t xml:space="preserve"> المتقدمة، تجيز المادة </w:t>
      </w:r>
      <w:r w:rsidRPr="008527DB">
        <w:rPr>
          <w:rStyle w:val="paratitle"/>
          <w:rFonts w:cs="Simplified Arabic"/>
          <w:szCs w:val="28"/>
          <w:shd w:val="clear" w:color="auto" w:fill="FFFFFF" w:themeFill="background1"/>
          <w:lang w:bidi="ar-DZ"/>
        </w:rPr>
        <w:t>38</w:t>
      </w:r>
      <w:r w:rsidRPr="008527DB">
        <w:rPr>
          <w:rStyle w:val="paratitle"/>
          <w:rFonts w:cs="Simplified Arabic"/>
          <w:szCs w:val="28"/>
          <w:shd w:val="clear" w:color="auto" w:fill="FFFFFF" w:themeFill="background1"/>
          <w:rtl/>
          <w:lang w:bidi="ar-DZ"/>
        </w:rPr>
        <w:t xml:space="preserve"> من النظام </w:t>
      </w:r>
      <w:r w:rsidRPr="008527DB">
        <w:rPr>
          <w:rStyle w:val="paratitle"/>
          <w:rFonts w:cs="Simplified Arabic" w:hint="cs"/>
          <w:szCs w:val="28"/>
          <w:shd w:val="clear" w:color="auto" w:fill="FFFFFF" w:themeFill="background1"/>
          <w:rtl/>
          <w:lang w:bidi="ar-DZ"/>
        </w:rPr>
        <w:t>الأساسي</w:t>
      </w:r>
      <w:r w:rsidRPr="008527DB">
        <w:rPr>
          <w:rStyle w:val="paratitle"/>
          <w:rFonts w:cs="Simplified Arabic"/>
          <w:szCs w:val="28"/>
          <w:shd w:val="clear" w:color="auto" w:fill="FFFFFF" w:themeFill="background1"/>
          <w:rtl/>
          <w:lang w:bidi="ar-DZ"/>
        </w:rPr>
        <w:t xml:space="preserve"> لمحكمة العدل الدولية اللجوء إلى</w:t>
      </w:r>
      <w:r>
        <w:rPr>
          <w:rStyle w:val="paratitle"/>
          <w:rFonts w:cs="Simplified Arabic" w:hint="cs"/>
          <w:szCs w:val="28"/>
          <w:shd w:val="clear" w:color="auto" w:fill="FFFFFF" w:themeFill="background1"/>
          <w:rtl/>
          <w:lang w:bidi="ar-DZ"/>
        </w:rPr>
        <w:t>:</w:t>
      </w:r>
      <w:r w:rsidRPr="008527DB">
        <w:rPr>
          <w:rStyle w:val="paratitle"/>
          <w:rFonts w:cs="Simplified Arabic"/>
          <w:szCs w:val="28"/>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Pr="008527DB">
        <w:rPr>
          <w:rStyle w:val="paratitle"/>
          <w:rFonts w:cs="Simplified Arabic"/>
          <w:szCs w:val="28"/>
          <w:shd w:val="clear" w:color="auto" w:fill="FFFFFF" w:themeFill="background1"/>
          <w:rtl/>
          <w:lang w:bidi="ar-DZ"/>
        </w:rPr>
        <w:t xml:space="preserve">أحكام المحاكم، ومذاهب كبار المؤلفين في القانون العام في مختلف </w:t>
      </w:r>
      <w:r w:rsidRPr="008527DB">
        <w:rPr>
          <w:rStyle w:val="paratitle"/>
          <w:rFonts w:cs="Simplified Arabic" w:hint="cs"/>
          <w:szCs w:val="28"/>
          <w:shd w:val="clear" w:color="auto" w:fill="FFFFFF" w:themeFill="background1"/>
          <w:rtl/>
          <w:lang w:bidi="ar-DZ"/>
        </w:rPr>
        <w:t>الأمم</w:t>
      </w:r>
      <w:r w:rsidRPr="008527DB">
        <w:rPr>
          <w:rStyle w:val="paratitle"/>
          <w:rFonts w:cs="Simplified Arabic"/>
          <w:szCs w:val="28"/>
          <w:shd w:val="clear" w:color="auto" w:fill="FFFFFF" w:themeFill="background1"/>
          <w:rtl/>
          <w:lang w:bidi="ar-DZ"/>
        </w:rPr>
        <w:t xml:space="preserve">" كوسائل احتياطية لتحديد القواعد القانونية. فالمصادر الثانوية أو </w:t>
      </w:r>
      <w:r w:rsidRPr="008527DB">
        <w:rPr>
          <w:rStyle w:val="paratitle"/>
          <w:rFonts w:cs="Simplified Arabic" w:hint="cs"/>
          <w:szCs w:val="28"/>
          <w:shd w:val="clear" w:color="auto" w:fill="FFFFFF" w:themeFill="background1"/>
          <w:rtl/>
          <w:lang w:bidi="ar-DZ"/>
        </w:rPr>
        <w:t>ا</w:t>
      </w:r>
      <w:r>
        <w:rPr>
          <w:rStyle w:val="paratitle"/>
          <w:rFonts w:cs="Simplified Arabic" w:hint="cs"/>
          <w:szCs w:val="28"/>
          <w:shd w:val="clear" w:color="auto" w:fill="FFFFFF" w:themeFill="background1"/>
          <w:rtl/>
          <w:lang w:bidi="ar-DZ"/>
        </w:rPr>
        <w:t>لاستدلا</w:t>
      </w:r>
      <w:r w:rsidRPr="008527DB">
        <w:rPr>
          <w:rStyle w:val="paratitle"/>
          <w:rFonts w:cs="Simplified Arabic" w:hint="cs"/>
          <w:szCs w:val="28"/>
          <w:shd w:val="clear" w:color="auto" w:fill="FFFFFF" w:themeFill="background1"/>
          <w:rtl/>
          <w:lang w:bidi="ar-DZ"/>
        </w:rPr>
        <w:t>لية</w:t>
      </w:r>
      <w:r w:rsidRPr="008527DB">
        <w:rPr>
          <w:rStyle w:val="paratitle"/>
          <w:rFonts w:cs="Simplified Arabic"/>
          <w:szCs w:val="28"/>
          <w:shd w:val="clear" w:color="auto" w:fill="FFFFFF" w:themeFill="background1"/>
          <w:rtl/>
          <w:lang w:bidi="ar-DZ"/>
        </w:rPr>
        <w:t xml:space="preserve"> أو </w:t>
      </w:r>
      <w:r>
        <w:rPr>
          <w:rStyle w:val="paratitle"/>
          <w:rFonts w:cs="Simplified Arabic" w:hint="cs"/>
          <w:szCs w:val="28"/>
          <w:shd w:val="clear" w:color="auto" w:fill="FFFFFF" w:themeFill="background1"/>
          <w:rtl/>
          <w:lang w:bidi="ar-DZ"/>
        </w:rPr>
        <w:t xml:space="preserve">التفسيرية </w:t>
      </w:r>
      <w:r w:rsidRPr="008527DB">
        <w:rPr>
          <w:rStyle w:val="paratitle"/>
          <w:rFonts w:cs="Simplified Arabic"/>
          <w:szCs w:val="28"/>
          <w:shd w:val="clear" w:color="auto" w:fill="FFFFFF" w:themeFill="background1"/>
          <w:rtl/>
          <w:lang w:bidi="ar-DZ"/>
        </w:rPr>
        <w:t xml:space="preserve">أو المساعدة في القانون الدولي العام تشمل </w:t>
      </w:r>
      <w:r w:rsidRPr="008527DB">
        <w:rPr>
          <w:rStyle w:val="paratitle"/>
          <w:rFonts w:cs="Simplified Arabic" w:hint="cs"/>
          <w:szCs w:val="28"/>
          <w:shd w:val="clear" w:color="auto" w:fill="FFFFFF" w:themeFill="background1"/>
          <w:rtl/>
          <w:lang w:bidi="ar-DZ"/>
        </w:rPr>
        <w:t>الاجتهاد</w:t>
      </w:r>
      <w:r w:rsidRPr="008527DB">
        <w:rPr>
          <w:rStyle w:val="paratitle"/>
          <w:rFonts w:cs="Simplified Arabic"/>
          <w:szCs w:val="28"/>
          <w:shd w:val="clear" w:color="auto" w:fill="FFFFFF" w:themeFill="background1"/>
          <w:rtl/>
          <w:lang w:bidi="ar-DZ"/>
        </w:rPr>
        <w:t xml:space="preserve"> القضائي واجتهاد فقهاء القانون الدولي العام، كما أن المادة المذكورة في فقرتها الثانية أقرت للمحكمة سلطة الفصل في القضايا المعروضة عليها وفقا لمبادئ العدل </w:t>
      </w:r>
      <w:r w:rsidRPr="008527DB">
        <w:rPr>
          <w:rStyle w:val="paratitle"/>
          <w:rFonts w:cs="Simplified Arabic" w:hint="cs"/>
          <w:szCs w:val="28"/>
          <w:shd w:val="clear" w:color="auto" w:fill="FFFFFF" w:themeFill="background1"/>
          <w:rtl/>
          <w:lang w:bidi="ar-DZ"/>
        </w:rPr>
        <w:t>والإنصاف</w:t>
      </w:r>
      <w:r w:rsidRPr="008527DB">
        <w:rPr>
          <w:rStyle w:val="paratitle"/>
          <w:rFonts w:cs="Simplified Arabic"/>
          <w:szCs w:val="28"/>
          <w:shd w:val="clear" w:color="auto" w:fill="FFFFFF" w:themeFill="background1"/>
          <w:rtl/>
          <w:lang w:bidi="ar-DZ"/>
        </w:rPr>
        <w:t xml:space="preserve"> "متى وافق أطراف الدعوى على ذلك."</w:t>
      </w:r>
    </w:p>
    <w:p w:rsidR="0051437C" w:rsidRPr="0051437C" w:rsidRDefault="0051437C" w:rsidP="0051437C">
      <w:pPr>
        <w:spacing w:line="240" w:lineRule="auto"/>
        <w:jc w:val="right"/>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رابعا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أحكام المحاكم" الاجتهاد القضائي"</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AD6BE9">
        <w:rPr>
          <w:rStyle w:val="paratitle"/>
          <w:rFonts w:ascii="Simplified Arabic" w:hAnsi="Simplified Arabic" w:cs="Simplified Arabic" w:hint="cs"/>
          <w:b/>
          <w:bCs/>
          <w:sz w:val="28"/>
          <w:szCs w:val="28"/>
          <w:shd w:val="clear" w:color="auto" w:fill="FFFFFF" w:themeFill="background1"/>
          <w:rtl/>
          <w:lang w:bidi="ar-DZ"/>
        </w:rPr>
        <w:t xml:space="preserve"> </w:t>
      </w:r>
    </w:p>
    <w:p w:rsidR="0051437C" w:rsidRPr="0051437C" w:rsidRDefault="0051437C" w:rsidP="00AC12D5">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51437C">
        <w:rPr>
          <w:rStyle w:val="paratitle"/>
          <w:rFonts w:cs="Simplified Arabic"/>
          <w:szCs w:val="28"/>
          <w:shd w:val="clear" w:color="auto" w:fill="FFFFFF" w:themeFill="background1"/>
          <w:rtl/>
          <w:lang w:bidi="ar-DZ"/>
        </w:rPr>
        <w:t xml:space="preserve">قد يوحي لنا تعبير "أحكام المحاكم" الوارد في المادة </w:t>
      </w:r>
      <w:r w:rsidRPr="0051437C">
        <w:rPr>
          <w:rStyle w:val="paratitle"/>
          <w:rFonts w:cs="Simplified Arabic"/>
          <w:sz w:val="28"/>
          <w:szCs w:val="28"/>
          <w:shd w:val="clear" w:color="auto" w:fill="FFFFFF" w:themeFill="background1"/>
          <w:lang w:bidi="ar-DZ"/>
        </w:rPr>
        <w:t>38</w:t>
      </w:r>
      <w:r w:rsidRPr="0051437C">
        <w:rPr>
          <w:rStyle w:val="paratitle"/>
          <w:rFonts w:cs="Simplified Arabic"/>
          <w:szCs w:val="28"/>
          <w:shd w:val="clear" w:color="auto" w:fill="FFFFFF" w:themeFill="background1"/>
          <w:rtl/>
          <w:lang w:bidi="ar-DZ"/>
        </w:rPr>
        <w:t xml:space="preserve"> من النظام </w:t>
      </w:r>
      <w:r w:rsidRPr="0051437C">
        <w:rPr>
          <w:rStyle w:val="paratitle"/>
          <w:rFonts w:cs="Simplified Arabic" w:hint="cs"/>
          <w:szCs w:val="28"/>
          <w:shd w:val="clear" w:color="auto" w:fill="FFFFFF" w:themeFill="background1"/>
          <w:rtl/>
          <w:lang w:bidi="ar-DZ"/>
        </w:rPr>
        <w:t>الأساسي</w:t>
      </w:r>
      <w:r w:rsidRPr="0051437C">
        <w:rPr>
          <w:rStyle w:val="paratitle"/>
          <w:rFonts w:cs="Simplified Arabic"/>
          <w:szCs w:val="28"/>
          <w:shd w:val="clear" w:color="auto" w:fill="FFFFFF" w:themeFill="background1"/>
          <w:rtl/>
          <w:lang w:bidi="ar-DZ"/>
        </w:rPr>
        <w:t xml:space="preserve"> لمحكمة العدل الدولية مجموع القرارات </w:t>
      </w:r>
      <w:r w:rsidRPr="0051437C">
        <w:rPr>
          <w:rStyle w:val="paratitle"/>
          <w:rFonts w:cs="Simplified Arabic" w:hint="cs"/>
          <w:szCs w:val="28"/>
          <w:shd w:val="clear" w:color="auto" w:fill="FFFFFF" w:themeFill="background1"/>
          <w:rtl/>
          <w:lang w:bidi="ar-DZ"/>
        </w:rPr>
        <w:t>والأحكام</w:t>
      </w:r>
      <w:r w:rsidRPr="0051437C">
        <w:rPr>
          <w:rStyle w:val="paratitle"/>
          <w:rFonts w:cs="Simplified Arabic"/>
          <w:szCs w:val="28"/>
          <w:shd w:val="clear" w:color="auto" w:fill="FFFFFF" w:themeFill="background1"/>
          <w:rtl/>
          <w:lang w:bidi="ar-DZ"/>
        </w:rPr>
        <w:t xml:space="preserve"> التي تصدرها مختلف الهيئات القضائية والتحكيمية الدولية والوطنية، غير أنه وكما يقول </w:t>
      </w:r>
      <w:r w:rsidRPr="0051437C">
        <w:rPr>
          <w:rStyle w:val="paratitle"/>
          <w:rFonts w:cs="Simplified Arabic" w:hint="cs"/>
          <w:szCs w:val="28"/>
          <w:shd w:val="clear" w:color="auto" w:fill="FFFFFF" w:themeFill="background1"/>
          <w:rtl/>
          <w:lang w:bidi="ar-DZ"/>
        </w:rPr>
        <w:t>الأستاذ</w:t>
      </w:r>
      <w:r>
        <w:rPr>
          <w:rStyle w:val="paratitle"/>
          <w:rFonts w:cs="Simplified Arabic"/>
          <w:szCs w:val="28"/>
          <w:shd w:val="clear" w:color="auto" w:fill="FFFFFF" w:themeFill="background1"/>
          <w:rtl/>
          <w:lang w:bidi="ar-DZ"/>
        </w:rPr>
        <w:t xml:space="preserve"> صادق أبو هيف:</w:t>
      </w:r>
      <w:r w:rsidRPr="0051437C">
        <w:rPr>
          <w:rStyle w:val="paratitle"/>
          <w:rFonts w:cs="Simplified Arabic"/>
          <w:szCs w:val="28"/>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Pr="0051437C">
        <w:rPr>
          <w:rStyle w:val="paratitle"/>
          <w:rFonts w:cs="Simplified Arabic"/>
          <w:szCs w:val="28"/>
          <w:shd w:val="clear" w:color="auto" w:fill="FFFFFF" w:themeFill="background1"/>
          <w:rtl/>
          <w:lang w:bidi="ar-DZ"/>
        </w:rPr>
        <w:t xml:space="preserve">ليس </w:t>
      </w:r>
      <w:r w:rsidR="00AC12D5">
        <w:rPr>
          <w:rStyle w:val="paratitle"/>
          <w:rFonts w:cs="Simplified Arabic" w:hint="cs"/>
          <w:szCs w:val="28"/>
          <w:shd w:val="clear" w:color="auto" w:fill="FFFFFF" w:themeFill="background1"/>
          <w:rtl/>
          <w:lang w:bidi="ar-DZ"/>
        </w:rPr>
        <w:t>لأ</w:t>
      </w:r>
      <w:r w:rsidR="00AC12D5" w:rsidRPr="0051437C">
        <w:rPr>
          <w:rStyle w:val="paratitle"/>
          <w:rFonts w:cs="Simplified Arabic" w:hint="cs"/>
          <w:szCs w:val="28"/>
          <w:shd w:val="clear" w:color="auto" w:fill="FFFFFF" w:themeFill="background1"/>
          <w:rtl/>
          <w:lang w:bidi="ar-DZ"/>
        </w:rPr>
        <w:t>حكام</w:t>
      </w:r>
      <w:r w:rsidRPr="0051437C">
        <w:rPr>
          <w:rStyle w:val="paratitle"/>
          <w:rFonts w:cs="Simplified Arabic"/>
          <w:szCs w:val="28"/>
          <w:shd w:val="clear" w:color="auto" w:fill="FFFFFF" w:themeFill="background1"/>
          <w:rtl/>
          <w:lang w:bidi="ar-DZ"/>
        </w:rPr>
        <w:t xml:space="preserve"> المحاكم التابعة لدولة ما صفة القانون بالنسبة للدول </w:t>
      </w:r>
      <w:r w:rsidR="00AC12D5" w:rsidRPr="0051437C">
        <w:rPr>
          <w:rStyle w:val="paratitle"/>
          <w:rFonts w:cs="Simplified Arabic" w:hint="cs"/>
          <w:szCs w:val="28"/>
          <w:shd w:val="clear" w:color="auto" w:fill="FFFFFF" w:themeFill="background1"/>
          <w:rtl/>
          <w:lang w:bidi="ar-DZ"/>
        </w:rPr>
        <w:t>الأخرى</w:t>
      </w:r>
      <w:r w:rsidRPr="0051437C">
        <w:rPr>
          <w:rStyle w:val="paratitle"/>
          <w:rFonts w:cs="Simplified Arabic"/>
          <w:szCs w:val="28"/>
          <w:shd w:val="clear" w:color="auto" w:fill="FFFFFF" w:themeFill="background1"/>
          <w:rtl/>
          <w:lang w:bidi="ar-DZ"/>
        </w:rPr>
        <w:t>..."</w:t>
      </w:r>
      <w:r w:rsidR="00AC12D5">
        <w:rPr>
          <w:rStyle w:val="paratitle"/>
          <w:rFonts w:cs="Simplified Arabic" w:hint="cs"/>
          <w:szCs w:val="28"/>
          <w:shd w:val="clear" w:color="auto" w:fill="FFFFFF" w:themeFill="background1"/>
          <w:rtl/>
          <w:lang w:bidi="ar-DZ"/>
        </w:rPr>
        <w:t>.</w:t>
      </w:r>
      <w:r w:rsidRPr="0051437C">
        <w:rPr>
          <w:rStyle w:val="paratitle"/>
          <w:rFonts w:cs="Simplified Arabic"/>
          <w:szCs w:val="28"/>
          <w:shd w:val="clear" w:color="auto" w:fill="FFFFFF" w:themeFill="background1"/>
          <w:rtl/>
          <w:lang w:bidi="ar-DZ"/>
        </w:rPr>
        <w:t xml:space="preserve"> وبناء عليه فإن ما تقصده المادة </w:t>
      </w:r>
      <w:r w:rsidRPr="00AC12D5">
        <w:rPr>
          <w:rStyle w:val="paratitle"/>
          <w:rFonts w:cs="Simplified Arabic"/>
          <w:sz w:val="28"/>
          <w:szCs w:val="28"/>
          <w:shd w:val="clear" w:color="auto" w:fill="FFFFFF" w:themeFill="background1"/>
          <w:lang w:bidi="ar-DZ"/>
        </w:rPr>
        <w:t>38</w:t>
      </w:r>
      <w:r w:rsidRPr="0051437C">
        <w:rPr>
          <w:rStyle w:val="paratitle"/>
          <w:rFonts w:cs="Simplified Arabic"/>
          <w:szCs w:val="28"/>
          <w:shd w:val="clear" w:color="auto" w:fill="FFFFFF" w:themeFill="background1"/>
          <w:rtl/>
          <w:lang w:bidi="ar-DZ"/>
        </w:rPr>
        <w:t xml:space="preserve"> بأحكام المحاكم هي القرارات الصادرة عن القضاء الدولي، سواء تعلق </w:t>
      </w:r>
      <w:r w:rsidR="00AC12D5" w:rsidRPr="0051437C">
        <w:rPr>
          <w:rStyle w:val="paratitle"/>
          <w:rFonts w:cs="Simplified Arabic" w:hint="cs"/>
          <w:szCs w:val="28"/>
          <w:shd w:val="clear" w:color="auto" w:fill="FFFFFF" w:themeFill="background1"/>
          <w:rtl/>
          <w:lang w:bidi="ar-DZ"/>
        </w:rPr>
        <w:t>الأمر</w:t>
      </w:r>
      <w:r w:rsidRPr="0051437C">
        <w:rPr>
          <w:rStyle w:val="paratitle"/>
          <w:rFonts w:cs="Simplified Arabic"/>
          <w:szCs w:val="28"/>
          <w:shd w:val="clear" w:color="auto" w:fill="FFFFFF" w:themeFill="background1"/>
          <w:rtl/>
          <w:lang w:bidi="ar-DZ"/>
        </w:rPr>
        <w:t xml:space="preserve"> بقرارات محكمة العدل الدولية أو آرائها </w:t>
      </w:r>
      <w:r w:rsidR="00AC12D5" w:rsidRPr="0051437C">
        <w:rPr>
          <w:rStyle w:val="paratitle"/>
          <w:rFonts w:cs="Simplified Arabic" w:hint="cs"/>
          <w:szCs w:val="28"/>
          <w:shd w:val="clear" w:color="auto" w:fill="FFFFFF" w:themeFill="background1"/>
          <w:rtl/>
          <w:lang w:bidi="ar-DZ"/>
        </w:rPr>
        <w:t>الاستشارية</w:t>
      </w:r>
      <w:r w:rsidRPr="0051437C">
        <w:rPr>
          <w:rStyle w:val="paratitle"/>
          <w:rFonts w:cs="Simplified Arabic"/>
          <w:szCs w:val="28"/>
          <w:shd w:val="clear" w:color="auto" w:fill="FFFFFF" w:themeFill="background1"/>
          <w:rtl/>
          <w:lang w:bidi="ar-DZ"/>
        </w:rPr>
        <w:t xml:space="preserve"> أو تعلق </w:t>
      </w:r>
      <w:r w:rsidR="00AC12D5" w:rsidRPr="0051437C">
        <w:rPr>
          <w:rStyle w:val="paratitle"/>
          <w:rFonts w:cs="Simplified Arabic" w:hint="cs"/>
          <w:szCs w:val="28"/>
          <w:shd w:val="clear" w:color="auto" w:fill="FFFFFF" w:themeFill="background1"/>
          <w:rtl/>
          <w:lang w:bidi="ar-DZ"/>
        </w:rPr>
        <w:t>الأمر</w:t>
      </w:r>
      <w:r w:rsidRPr="0051437C">
        <w:rPr>
          <w:rStyle w:val="paratitle"/>
          <w:rFonts w:cs="Simplified Arabic"/>
          <w:szCs w:val="28"/>
          <w:shd w:val="clear" w:color="auto" w:fill="FFFFFF" w:themeFill="background1"/>
          <w:rtl/>
          <w:lang w:bidi="ar-DZ"/>
        </w:rPr>
        <w:t xml:space="preserve"> بهيئات التحكيم الدولية.</w:t>
      </w:r>
    </w:p>
    <w:p w:rsidR="0051437C" w:rsidRDefault="00C345A3" w:rsidP="00C345A3">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51437C" w:rsidRPr="0051437C">
        <w:rPr>
          <w:rStyle w:val="paratitle"/>
          <w:rFonts w:cs="Simplified Arabic"/>
          <w:szCs w:val="28"/>
          <w:shd w:val="clear" w:color="auto" w:fill="FFFFFF" w:themeFill="background1"/>
          <w:rtl/>
          <w:lang w:bidi="ar-DZ"/>
        </w:rPr>
        <w:t xml:space="preserve">إن استقراء الواقع القانوني الدولي يكشف أن </w:t>
      </w:r>
      <w:r w:rsidRPr="0051437C">
        <w:rPr>
          <w:rStyle w:val="paratitle"/>
          <w:rFonts w:cs="Simplified Arabic" w:hint="cs"/>
          <w:szCs w:val="28"/>
          <w:shd w:val="clear" w:color="auto" w:fill="FFFFFF" w:themeFill="background1"/>
          <w:rtl/>
          <w:lang w:bidi="ar-DZ"/>
        </w:rPr>
        <w:t>الاجتهاد</w:t>
      </w:r>
      <w:r w:rsidR="0051437C" w:rsidRPr="0051437C">
        <w:rPr>
          <w:rStyle w:val="paratitle"/>
          <w:rFonts w:cs="Simplified Arabic"/>
          <w:szCs w:val="28"/>
          <w:shd w:val="clear" w:color="auto" w:fill="FFFFFF" w:themeFill="background1"/>
          <w:rtl/>
          <w:lang w:bidi="ar-DZ"/>
        </w:rPr>
        <w:t xml:space="preserve"> القضائي </w:t>
      </w:r>
      <w:r w:rsidR="0051437C" w:rsidRPr="0051437C">
        <w:rPr>
          <w:rStyle w:val="paratitle"/>
          <w:rFonts w:cs="Simplified Arabic"/>
          <w:szCs w:val="28"/>
          <w:shd w:val="clear" w:color="auto" w:fill="FFFFFF" w:themeFill="background1"/>
          <w:lang w:bidi="ar-DZ"/>
        </w:rPr>
        <w:t>La jurisprudence</w:t>
      </w:r>
      <w:r w:rsidR="0051437C" w:rsidRPr="0051437C">
        <w:rPr>
          <w:rStyle w:val="paratitle"/>
          <w:rFonts w:cs="Simplified Arabic"/>
          <w:szCs w:val="28"/>
          <w:shd w:val="clear" w:color="auto" w:fill="FFFFFF" w:themeFill="background1"/>
          <w:rtl/>
          <w:lang w:bidi="ar-DZ"/>
        </w:rPr>
        <w:t xml:space="preserve"> يعد مرجعا </w:t>
      </w:r>
      <w:r w:rsidRPr="0051437C">
        <w:rPr>
          <w:rStyle w:val="paratitle"/>
          <w:rFonts w:cs="Simplified Arabic" w:hint="cs"/>
          <w:szCs w:val="28"/>
          <w:shd w:val="clear" w:color="auto" w:fill="FFFFFF" w:themeFill="background1"/>
          <w:rtl/>
          <w:lang w:bidi="ar-DZ"/>
        </w:rPr>
        <w:t>استدلاليا</w:t>
      </w:r>
      <w:r w:rsidR="0051437C" w:rsidRPr="0051437C">
        <w:rPr>
          <w:rStyle w:val="paratitle"/>
          <w:rFonts w:cs="Simplified Arabic"/>
          <w:szCs w:val="28"/>
          <w:shd w:val="clear" w:color="auto" w:fill="FFFFFF" w:themeFill="background1"/>
          <w:rtl/>
          <w:lang w:bidi="ar-DZ"/>
        </w:rPr>
        <w:t xml:space="preserve">، يساعد على معرفة مدى تطبيق قاعدة قانونية معينة أو </w:t>
      </w:r>
      <w:r w:rsidRPr="0051437C">
        <w:rPr>
          <w:rStyle w:val="paratitle"/>
          <w:rFonts w:cs="Simplified Arabic" w:hint="cs"/>
          <w:szCs w:val="28"/>
          <w:shd w:val="clear" w:color="auto" w:fill="FFFFFF" w:themeFill="background1"/>
          <w:rtl/>
          <w:lang w:bidi="ar-DZ"/>
        </w:rPr>
        <w:t>استخلاص</w:t>
      </w:r>
      <w:r w:rsidR="0051437C" w:rsidRPr="0051437C">
        <w:rPr>
          <w:rStyle w:val="paratitle"/>
          <w:rFonts w:cs="Simplified Arabic"/>
          <w:szCs w:val="28"/>
          <w:shd w:val="clear" w:color="auto" w:fill="FFFFFF" w:themeFill="background1"/>
          <w:rtl/>
          <w:lang w:bidi="ar-DZ"/>
        </w:rPr>
        <w:t xml:space="preserve"> مضمونها أو حدود تطبيقها أو كيفية تفسيرها. ويمكن أن </w:t>
      </w:r>
      <w:r w:rsidRPr="0051437C">
        <w:rPr>
          <w:rStyle w:val="paratitle"/>
          <w:rFonts w:cs="Simplified Arabic" w:hint="cs"/>
          <w:szCs w:val="28"/>
          <w:shd w:val="clear" w:color="auto" w:fill="FFFFFF" w:themeFill="background1"/>
          <w:rtl/>
          <w:lang w:bidi="ar-DZ"/>
        </w:rPr>
        <w:t>نلاحظ</w:t>
      </w:r>
      <w:r w:rsidR="0051437C" w:rsidRPr="0051437C">
        <w:rPr>
          <w:rStyle w:val="paratitle"/>
          <w:rFonts w:cs="Simplified Arabic"/>
          <w:szCs w:val="28"/>
          <w:shd w:val="clear" w:color="auto" w:fill="FFFFFF" w:themeFill="background1"/>
          <w:rtl/>
          <w:lang w:bidi="ar-DZ"/>
        </w:rPr>
        <w:t xml:space="preserve"> مع </w:t>
      </w:r>
      <w:r w:rsidRPr="0051437C">
        <w:rPr>
          <w:rStyle w:val="paratitle"/>
          <w:rFonts w:cs="Simplified Arabic" w:hint="cs"/>
          <w:szCs w:val="28"/>
          <w:shd w:val="clear" w:color="auto" w:fill="FFFFFF" w:themeFill="background1"/>
          <w:rtl/>
          <w:lang w:bidi="ar-DZ"/>
        </w:rPr>
        <w:t>الأستاذ</w:t>
      </w:r>
      <w:r w:rsidR="0051437C" w:rsidRPr="0051437C">
        <w:rPr>
          <w:rStyle w:val="paratitle"/>
          <w:rFonts w:cs="Simplified Arabic"/>
          <w:szCs w:val="28"/>
          <w:shd w:val="clear" w:color="auto" w:fill="FFFFFF" w:themeFill="background1"/>
          <w:rtl/>
          <w:lang w:bidi="ar-DZ"/>
        </w:rPr>
        <w:t xml:space="preserve"> عبد العزيز سرحان أنه: "</w:t>
      </w:r>
      <w:r w:rsidRPr="0051437C">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يوجد تدرج في القوة بين أحكام المحاكم الدولية، حيث يستوي في ذلك ترتيب أحكام المحكمة الدولية وأحكام هيئات التحكيم الدولية، وإن كان ذلك صحيحا من الناحية القانونية البحتة </w:t>
      </w:r>
      <w:r w:rsidRPr="0051437C">
        <w:rPr>
          <w:rStyle w:val="paratitle"/>
          <w:rFonts w:cs="Simplified Arabic" w:hint="cs"/>
          <w:szCs w:val="28"/>
          <w:shd w:val="clear" w:color="auto" w:fill="FFFFFF" w:themeFill="background1"/>
          <w:rtl/>
          <w:lang w:bidi="ar-DZ"/>
        </w:rPr>
        <w:t>إلا</w:t>
      </w:r>
      <w:r w:rsidR="0051437C" w:rsidRPr="0051437C">
        <w:rPr>
          <w:rStyle w:val="paratitle"/>
          <w:rFonts w:cs="Simplified Arabic"/>
          <w:szCs w:val="28"/>
          <w:shd w:val="clear" w:color="auto" w:fill="FFFFFF" w:themeFill="background1"/>
          <w:rtl/>
          <w:lang w:bidi="ar-DZ"/>
        </w:rPr>
        <w:t xml:space="preserve"> أن العمل جرى على إعطاء أحكام المحكمة الدولية أهمية أكثر من تلك التي تتمتع بها أحكام هيئات التحكيم الدولية"...</w:t>
      </w:r>
    </w:p>
    <w:p w:rsidR="0051437C" w:rsidRPr="0051437C" w:rsidRDefault="00C345A3" w:rsidP="0051437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هذا، </w:t>
      </w:r>
      <w:r w:rsidR="0051437C" w:rsidRPr="0051437C">
        <w:rPr>
          <w:rStyle w:val="paratitle"/>
          <w:rFonts w:cs="Simplified Arabic"/>
          <w:szCs w:val="28"/>
          <w:shd w:val="clear" w:color="auto" w:fill="FFFFFF" w:themeFill="background1"/>
          <w:rtl/>
          <w:lang w:bidi="ar-DZ"/>
        </w:rPr>
        <w:t xml:space="preserve">ويخول النظام </w:t>
      </w:r>
      <w:r w:rsidRPr="0051437C">
        <w:rPr>
          <w:rStyle w:val="paratitle"/>
          <w:rFonts w:cs="Simplified Arabic" w:hint="cs"/>
          <w:szCs w:val="28"/>
          <w:shd w:val="clear" w:color="auto" w:fill="FFFFFF" w:themeFill="background1"/>
          <w:rtl/>
          <w:lang w:bidi="ar-DZ"/>
        </w:rPr>
        <w:t>الأساسي</w:t>
      </w:r>
      <w:r w:rsidR="0051437C" w:rsidRPr="0051437C">
        <w:rPr>
          <w:rStyle w:val="paratitle"/>
          <w:rFonts w:cs="Simplified Arabic"/>
          <w:szCs w:val="28"/>
          <w:shd w:val="clear" w:color="auto" w:fill="FFFFFF" w:themeFill="background1"/>
          <w:rtl/>
          <w:lang w:bidi="ar-DZ"/>
        </w:rPr>
        <w:t xml:space="preserve"> لمحكمة العدل الدولية اختصاصين: </w:t>
      </w:r>
      <w:r w:rsidRPr="0051437C">
        <w:rPr>
          <w:rStyle w:val="paratitle"/>
          <w:rFonts w:cs="Simplified Arabic" w:hint="cs"/>
          <w:szCs w:val="28"/>
          <w:shd w:val="clear" w:color="auto" w:fill="FFFFFF" w:themeFill="background1"/>
          <w:rtl/>
          <w:lang w:bidi="ar-DZ"/>
        </w:rPr>
        <w:t>الأول</w:t>
      </w:r>
      <w:r>
        <w:rPr>
          <w:rStyle w:val="paratitle"/>
          <w:rFonts w:cs="Simplified Arabic"/>
          <w:szCs w:val="28"/>
          <w:shd w:val="clear" w:color="auto" w:fill="FFFFFF" w:themeFill="background1"/>
          <w:rtl/>
          <w:lang w:bidi="ar-DZ"/>
        </w:rPr>
        <w:t xml:space="preserve"> قضائي والثاني إفتائي</w:t>
      </w:r>
      <w:r w:rsidR="0051437C" w:rsidRPr="0051437C">
        <w:rPr>
          <w:rStyle w:val="paratitle"/>
          <w:rFonts w:cs="Simplified Arabic"/>
          <w:szCs w:val="28"/>
          <w:shd w:val="clear" w:color="auto" w:fill="FFFFFF" w:themeFill="background1"/>
          <w:rtl/>
          <w:lang w:bidi="ar-DZ"/>
        </w:rPr>
        <w:t>:</w:t>
      </w:r>
    </w:p>
    <w:p w:rsidR="0051437C" w:rsidRPr="0051437C" w:rsidRDefault="00C345A3" w:rsidP="0051437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sidRPr="0051437C">
        <w:rPr>
          <w:rStyle w:val="paratitle"/>
          <w:rFonts w:cs="Simplified Arabic" w:hint="cs"/>
          <w:szCs w:val="28"/>
          <w:shd w:val="clear" w:color="auto" w:fill="FFFFFF" w:themeFill="background1"/>
          <w:rtl/>
          <w:lang w:bidi="ar-DZ"/>
        </w:rPr>
        <w:t>فالآراء</w:t>
      </w:r>
      <w:r w:rsidR="0051437C" w:rsidRPr="0051437C">
        <w:rPr>
          <w:rStyle w:val="paratitle"/>
          <w:rFonts w:cs="Simplified Arabic"/>
          <w:szCs w:val="28"/>
          <w:shd w:val="clear" w:color="auto" w:fill="FFFFFF" w:themeFill="background1"/>
          <w:rtl/>
          <w:lang w:bidi="ar-DZ"/>
        </w:rPr>
        <w:t xml:space="preserve"> </w:t>
      </w:r>
      <w:r w:rsidRPr="0051437C">
        <w:rPr>
          <w:rStyle w:val="paratitle"/>
          <w:rFonts w:cs="Simplified Arabic" w:hint="cs"/>
          <w:szCs w:val="28"/>
          <w:shd w:val="clear" w:color="auto" w:fill="FFFFFF" w:themeFill="background1"/>
          <w:rtl/>
          <w:lang w:bidi="ar-DZ"/>
        </w:rPr>
        <w:t>الاستشارية</w:t>
      </w:r>
      <w:r w:rsidR="0051437C" w:rsidRPr="0051437C">
        <w:rPr>
          <w:rStyle w:val="paratitle"/>
          <w:rFonts w:cs="Simplified Arabic"/>
          <w:szCs w:val="28"/>
          <w:shd w:val="clear" w:color="auto" w:fill="FFFFFF" w:themeFill="background1"/>
          <w:rtl/>
          <w:lang w:bidi="ar-DZ"/>
        </w:rPr>
        <w:t xml:space="preserve"> </w:t>
      </w:r>
      <w:r w:rsidR="0051437C" w:rsidRPr="0051437C">
        <w:rPr>
          <w:rStyle w:val="paratitle"/>
          <w:rFonts w:cs="Simplified Arabic"/>
          <w:szCs w:val="28"/>
          <w:shd w:val="clear" w:color="auto" w:fill="FFFFFF" w:themeFill="background1"/>
          <w:lang w:bidi="ar-DZ"/>
        </w:rPr>
        <w:t>avis consultatifs</w:t>
      </w:r>
      <w:r w:rsidR="0051437C" w:rsidRPr="0051437C">
        <w:rPr>
          <w:rStyle w:val="paratitle"/>
          <w:rFonts w:cs="Simplified Arabic"/>
          <w:szCs w:val="28"/>
          <w:shd w:val="clear" w:color="auto" w:fill="FFFFFF" w:themeFill="background1"/>
          <w:rtl/>
          <w:lang w:bidi="ar-DZ"/>
        </w:rPr>
        <w:t xml:space="preserve"> ليست لها قوة الشي</w:t>
      </w:r>
      <w:r>
        <w:rPr>
          <w:rStyle w:val="paratitle"/>
          <w:rFonts w:cs="Simplified Arabic"/>
          <w:szCs w:val="28"/>
          <w:shd w:val="clear" w:color="auto" w:fill="FFFFFF" w:themeFill="background1"/>
          <w:rtl/>
          <w:lang w:bidi="ar-DZ"/>
        </w:rPr>
        <w:t>ء المقضي به، و</w:t>
      </w:r>
      <w:r>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تشكل مبدئيا سوى ترجمة لمواقف المحكمة حول مسألة قانونية معينة. أما قرارات </w:t>
      </w:r>
      <w:r w:rsidR="0051437C" w:rsidRPr="0051437C">
        <w:rPr>
          <w:rStyle w:val="paratitle"/>
          <w:rFonts w:cs="Simplified Arabic"/>
          <w:szCs w:val="28"/>
          <w:shd w:val="clear" w:color="auto" w:fill="FFFFFF" w:themeFill="background1"/>
          <w:lang w:bidi="ar-DZ"/>
        </w:rPr>
        <w:t>arrêts</w:t>
      </w:r>
      <w:r w:rsidR="0051437C" w:rsidRPr="0051437C">
        <w:rPr>
          <w:rStyle w:val="paratitle"/>
          <w:rFonts w:cs="Simplified Arabic"/>
          <w:szCs w:val="28"/>
          <w:shd w:val="clear" w:color="auto" w:fill="FFFFFF" w:themeFill="background1"/>
          <w:rtl/>
          <w:lang w:bidi="ar-DZ"/>
        </w:rPr>
        <w:t xml:space="preserve"> المحكمة فتتسم بطابع </w:t>
      </w:r>
      <w:r w:rsidRPr="0051437C">
        <w:rPr>
          <w:rStyle w:val="paratitle"/>
          <w:rFonts w:cs="Simplified Arabic" w:hint="cs"/>
          <w:szCs w:val="28"/>
          <w:shd w:val="clear" w:color="auto" w:fill="FFFFFF" w:themeFill="background1"/>
          <w:rtl/>
          <w:lang w:bidi="ar-DZ"/>
        </w:rPr>
        <w:t>الإلزام</w:t>
      </w:r>
      <w:r w:rsidR="0051437C" w:rsidRPr="0051437C">
        <w:rPr>
          <w:rStyle w:val="paratitle"/>
          <w:rFonts w:cs="Simplified Arabic"/>
          <w:szCs w:val="28"/>
          <w:shd w:val="clear" w:color="auto" w:fill="FFFFFF" w:themeFill="background1"/>
          <w:rtl/>
          <w:lang w:bidi="ar-DZ"/>
        </w:rPr>
        <w:t xml:space="preserve">، غير أن هذه القوة </w:t>
      </w:r>
      <w:r w:rsidRPr="0051437C">
        <w:rPr>
          <w:rStyle w:val="paratitle"/>
          <w:rFonts w:cs="Simplified Arabic" w:hint="cs"/>
          <w:szCs w:val="28"/>
          <w:shd w:val="clear" w:color="auto" w:fill="FFFFFF" w:themeFill="background1"/>
          <w:rtl/>
          <w:lang w:bidi="ar-DZ"/>
        </w:rPr>
        <w:t>الإلزامية</w:t>
      </w:r>
      <w:r w:rsidR="0051437C" w:rsidRPr="0051437C">
        <w:rPr>
          <w:rStyle w:val="paratitle"/>
          <w:rFonts w:cs="Simplified Arabic"/>
          <w:szCs w:val="28"/>
          <w:shd w:val="clear" w:color="auto" w:fill="FFFFFF" w:themeFill="background1"/>
          <w:rtl/>
          <w:lang w:bidi="ar-DZ"/>
        </w:rPr>
        <w:t xml:space="preserve"> تظل نسبية فهي </w:t>
      </w:r>
      <w:r w:rsidRPr="0051437C">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يمكن أن تلزم الدول ال</w:t>
      </w:r>
      <w:r>
        <w:rPr>
          <w:rStyle w:val="paratitle"/>
          <w:rFonts w:cs="Simplified Arabic"/>
          <w:szCs w:val="28"/>
          <w:shd w:val="clear" w:color="auto" w:fill="FFFFFF" w:themeFill="background1"/>
          <w:rtl/>
          <w:lang w:bidi="ar-DZ"/>
        </w:rPr>
        <w:t>تي لم تكن طرفا في القضية، بل و</w:t>
      </w:r>
      <w:r>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حتى الدول </w:t>
      </w:r>
      <w:r w:rsidRPr="0051437C">
        <w:rPr>
          <w:rStyle w:val="paratitle"/>
          <w:rFonts w:cs="Simplified Arabic" w:hint="cs"/>
          <w:szCs w:val="28"/>
          <w:shd w:val="clear" w:color="auto" w:fill="FFFFFF" w:themeFill="background1"/>
          <w:rtl/>
          <w:lang w:bidi="ar-DZ"/>
        </w:rPr>
        <w:t>الأطراف</w:t>
      </w:r>
      <w:r w:rsidR="0051437C" w:rsidRPr="0051437C">
        <w:rPr>
          <w:rStyle w:val="paratitle"/>
          <w:rFonts w:cs="Simplified Arabic"/>
          <w:szCs w:val="28"/>
          <w:shd w:val="clear" w:color="auto" w:fill="FFFFFF" w:themeFill="background1"/>
          <w:rtl/>
          <w:lang w:bidi="ar-DZ"/>
        </w:rPr>
        <w:t xml:space="preserve"> في غير القضية التي فصل فيها بالذات. وهكذا تنص المادة </w:t>
      </w:r>
      <w:r w:rsidR="0051437C" w:rsidRPr="00C345A3">
        <w:rPr>
          <w:rStyle w:val="paratitle"/>
          <w:rFonts w:cs="Simplified Arabic"/>
          <w:sz w:val="28"/>
          <w:szCs w:val="28"/>
          <w:shd w:val="clear" w:color="auto" w:fill="FFFFFF" w:themeFill="background1"/>
          <w:lang w:bidi="ar-DZ"/>
        </w:rPr>
        <w:t>59</w:t>
      </w:r>
      <w:r w:rsidR="0051437C" w:rsidRPr="0051437C">
        <w:rPr>
          <w:rStyle w:val="paratitle"/>
          <w:rFonts w:cs="Simplified Arabic"/>
          <w:szCs w:val="28"/>
          <w:shd w:val="clear" w:color="auto" w:fill="FFFFFF" w:themeFill="background1"/>
          <w:rtl/>
          <w:lang w:bidi="ar-DZ"/>
        </w:rPr>
        <w:t xml:space="preserve"> من النظام </w:t>
      </w:r>
      <w:r w:rsidRPr="0051437C">
        <w:rPr>
          <w:rStyle w:val="paratitle"/>
          <w:rFonts w:cs="Simplified Arabic" w:hint="cs"/>
          <w:szCs w:val="28"/>
          <w:shd w:val="clear" w:color="auto" w:fill="FFFFFF" w:themeFill="background1"/>
          <w:rtl/>
          <w:lang w:bidi="ar-DZ"/>
        </w:rPr>
        <w:t>الأساسي</w:t>
      </w:r>
      <w:r>
        <w:rPr>
          <w:rStyle w:val="paratitle"/>
          <w:rFonts w:cs="Simplified Arabic"/>
          <w:szCs w:val="28"/>
          <w:shd w:val="clear" w:color="auto" w:fill="FFFFFF" w:themeFill="background1"/>
          <w:rtl/>
          <w:lang w:bidi="ar-DZ"/>
        </w:rPr>
        <w:t xml:space="preserve"> لمحكمة العدل الدولية</w:t>
      </w:r>
      <w:r>
        <w:rPr>
          <w:rStyle w:val="paratitle"/>
          <w:rFonts w:cs="Simplified Arabic" w:hint="cs"/>
          <w:szCs w:val="28"/>
          <w:shd w:val="clear" w:color="auto" w:fill="FFFFFF" w:themeFill="background1"/>
          <w:rtl/>
          <w:lang w:bidi="ar-DZ"/>
        </w:rPr>
        <w:t>:</w:t>
      </w:r>
      <w:r>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يكون للحكم قوة </w:t>
      </w:r>
      <w:r w:rsidRPr="0051437C">
        <w:rPr>
          <w:rStyle w:val="paratitle"/>
          <w:rFonts w:cs="Simplified Arabic" w:hint="cs"/>
          <w:szCs w:val="28"/>
          <w:shd w:val="clear" w:color="auto" w:fill="FFFFFF" w:themeFill="background1"/>
          <w:rtl/>
          <w:lang w:bidi="ar-DZ"/>
        </w:rPr>
        <w:t>الإلزام</w:t>
      </w:r>
      <w:r w:rsidR="0051437C" w:rsidRPr="0051437C">
        <w:rPr>
          <w:rStyle w:val="paratitle"/>
          <w:rFonts w:cs="Simplified Arabic"/>
          <w:szCs w:val="28"/>
          <w:shd w:val="clear" w:color="auto" w:fill="FFFFFF" w:themeFill="background1"/>
          <w:rtl/>
          <w:lang w:bidi="ar-DZ"/>
        </w:rPr>
        <w:t xml:space="preserve"> </w:t>
      </w:r>
      <w:r w:rsidRPr="0051437C">
        <w:rPr>
          <w:rStyle w:val="paratitle"/>
          <w:rFonts w:cs="Simplified Arabic" w:hint="cs"/>
          <w:szCs w:val="28"/>
          <w:shd w:val="clear" w:color="auto" w:fill="FFFFFF" w:themeFill="background1"/>
          <w:rtl/>
          <w:lang w:bidi="ar-DZ"/>
        </w:rPr>
        <w:t>إلا</w:t>
      </w:r>
      <w:r w:rsidR="0051437C" w:rsidRPr="0051437C">
        <w:rPr>
          <w:rStyle w:val="paratitle"/>
          <w:rFonts w:cs="Simplified Arabic"/>
          <w:szCs w:val="28"/>
          <w:shd w:val="clear" w:color="auto" w:fill="FFFFFF" w:themeFill="background1"/>
          <w:rtl/>
          <w:lang w:bidi="ar-DZ"/>
        </w:rPr>
        <w:t xml:space="preserve"> بالنسبة لمن صدر بينهم وفي خصوص النزاع الذي فصل فيه." وتظهر هذه النسبية كذلك في أن المحكمة غير ملزمة </w:t>
      </w:r>
      <w:r w:rsidRPr="0051437C">
        <w:rPr>
          <w:rStyle w:val="paratitle"/>
          <w:rFonts w:cs="Simplified Arabic" w:hint="cs"/>
          <w:szCs w:val="28"/>
          <w:shd w:val="clear" w:color="auto" w:fill="FFFFFF" w:themeFill="background1"/>
          <w:rtl/>
          <w:lang w:bidi="ar-DZ"/>
        </w:rPr>
        <w:t>بإتباع</w:t>
      </w:r>
      <w:r w:rsidR="0051437C" w:rsidRPr="0051437C">
        <w:rPr>
          <w:rStyle w:val="paratitle"/>
          <w:rFonts w:cs="Simplified Arabic"/>
          <w:szCs w:val="28"/>
          <w:shd w:val="clear" w:color="auto" w:fill="FFFFFF" w:themeFill="background1"/>
          <w:rtl/>
          <w:lang w:bidi="ar-DZ"/>
        </w:rPr>
        <w:t xml:space="preserve"> قراراتها السابقة، دون أن يمنعها ذلك من التأثر بأحكامها السابقة.</w:t>
      </w:r>
    </w:p>
    <w:p w:rsidR="0051437C" w:rsidRPr="0051437C" w:rsidRDefault="0051437C" w:rsidP="0051437C">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p>
    <w:p w:rsidR="0051437C" w:rsidRDefault="003A58B6" w:rsidP="003A58B6">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w:t>
      </w:r>
      <w:r w:rsidR="0051437C" w:rsidRPr="0051437C">
        <w:rPr>
          <w:rStyle w:val="paratitle"/>
          <w:rFonts w:cs="Simplified Arabic"/>
          <w:szCs w:val="28"/>
          <w:shd w:val="clear" w:color="auto" w:fill="FFFFFF" w:themeFill="background1"/>
          <w:rtl/>
          <w:lang w:bidi="ar-DZ"/>
        </w:rPr>
        <w:t xml:space="preserve">وعموما تلعب أحكام محكمة العدل الدولية دورا مهما ومتزايدا في تحديد وجود قواعد القانون الدولي ومعناها: فطبيعة عمل المحكمة، التي هي مجموعة الثقاة ذوي الكفاءة والنزاهة الذين يختارون بعناية على ضوء تجربتهم القانونية، تتوافر لها أسباب الجدية عن طريق </w:t>
      </w:r>
      <w:r w:rsidRPr="0051437C">
        <w:rPr>
          <w:rStyle w:val="paratitle"/>
          <w:rFonts w:cs="Simplified Arabic" w:hint="cs"/>
          <w:szCs w:val="28"/>
          <w:shd w:val="clear" w:color="auto" w:fill="FFFFFF" w:themeFill="background1"/>
          <w:rtl/>
          <w:lang w:bidi="ar-DZ"/>
        </w:rPr>
        <w:t>إتباع</w:t>
      </w:r>
      <w:r w:rsidR="0051437C" w:rsidRPr="0051437C">
        <w:rPr>
          <w:rStyle w:val="paratitle"/>
          <w:rFonts w:cs="Simplified Arabic"/>
          <w:szCs w:val="28"/>
          <w:shd w:val="clear" w:color="auto" w:fill="FFFFFF" w:themeFill="background1"/>
          <w:rtl/>
          <w:lang w:bidi="ar-DZ"/>
        </w:rPr>
        <w:t xml:space="preserve"> </w:t>
      </w:r>
      <w:r w:rsidR="00B75C7E">
        <w:rPr>
          <w:rStyle w:val="paratitle"/>
          <w:rFonts w:cs="Simplified Arabic" w:hint="cs"/>
          <w:szCs w:val="28"/>
          <w:shd w:val="clear" w:color="auto" w:fill="FFFFFF" w:themeFill="background1"/>
          <w:rtl/>
          <w:lang w:bidi="ar-DZ"/>
        </w:rPr>
        <w:t>إجراءات</w:t>
      </w:r>
      <w:r w:rsidR="0051437C" w:rsidRPr="0051437C">
        <w:rPr>
          <w:rStyle w:val="paratitle"/>
          <w:rFonts w:cs="Simplified Arabic"/>
          <w:szCs w:val="28"/>
          <w:shd w:val="clear" w:color="auto" w:fill="FFFFFF" w:themeFill="background1"/>
          <w:rtl/>
          <w:lang w:bidi="ar-DZ"/>
        </w:rPr>
        <w:t xml:space="preserve"> قضائية عادية مع وجود نقاش كاف وموضوعي؛ وهذا ما يكسب قراراتها سلطة معنوية، كما يعطي ألحكامها كمصادر </w:t>
      </w:r>
      <w:r w:rsidRPr="0051437C">
        <w:rPr>
          <w:rStyle w:val="paratitle"/>
          <w:rFonts w:cs="Simplified Arabic" w:hint="cs"/>
          <w:szCs w:val="28"/>
          <w:shd w:val="clear" w:color="auto" w:fill="FFFFFF" w:themeFill="background1"/>
          <w:rtl/>
          <w:lang w:bidi="ar-DZ"/>
        </w:rPr>
        <w:t>استدلالية</w:t>
      </w:r>
      <w:r w:rsidR="0051437C" w:rsidRPr="0051437C">
        <w:rPr>
          <w:rStyle w:val="paratitle"/>
          <w:rFonts w:cs="Simplified Arabic"/>
          <w:szCs w:val="28"/>
          <w:shd w:val="clear" w:color="auto" w:fill="FFFFFF" w:themeFill="background1"/>
          <w:rtl/>
          <w:lang w:bidi="ar-DZ"/>
        </w:rPr>
        <w:t xml:space="preserve"> طابع الرسمية والمصداقية. وهذا المعطى </w:t>
      </w:r>
      <w:r w:rsidRPr="0051437C">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يقلل أبدا من التأثير الذي تمارسه اجتهاداتها على عملية تكوين القانون الدولي وتطويره، من </w:t>
      </w:r>
      <w:r w:rsidRPr="0051437C">
        <w:rPr>
          <w:rStyle w:val="paratitle"/>
          <w:rFonts w:cs="Simplified Arabic" w:hint="cs"/>
          <w:szCs w:val="28"/>
          <w:shd w:val="clear" w:color="auto" w:fill="FFFFFF" w:themeFill="background1"/>
          <w:rtl/>
          <w:lang w:bidi="ar-DZ"/>
        </w:rPr>
        <w:t>خلال</w:t>
      </w:r>
      <w:r w:rsidR="0051437C" w:rsidRPr="0051437C">
        <w:rPr>
          <w:rStyle w:val="paratitle"/>
          <w:rFonts w:cs="Simplified Arabic"/>
          <w:szCs w:val="28"/>
          <w:shd w:val="clear" w:color="auto" w:fill="FFFFFF" w:themeFill="background1"/>
          <w:rtl/>
          <w:lang w:bidi="ar-DZ"/>
        </w:rPr>
        <w:t xml:space="preserve"> اجتهادها في الكشف </w:t>
      </w:r>
      <w:r w:rsidRPr="0051437C">
        <w:rPr>
          <w:rStyle w:val="paratitle"/>
          <w:rFonts w:cs="Simplified Arabic" w:hint="cs"/>
          <w:szCs w:val="28"/>
          <w:shd w:val="clear" w:color="auto" w:fill="FFFFFF" w:themeFill="background1"/>
          <w:rtl/>
          <w:lang w:bidi="ar-DZ"/>
        </w:rPr>
        <w:t>والإقرار</w:t>
      </w:r>
      <w:r w:rsidR="0051437C" w:rsidRPr="0051437C">
        <w:rPr>
          <w:rStyle w:val="paratitle"/>
          <w:rFonts w:cs="Simplified Arabic"/>
          <w:szCs w:val="28"/>
          <w:shd w:val="clear" w:color="auto" w:fill="FFFFFF" w:themeFill="background1"/>
          <w:rtl/>
          <w:lang w:bidi="ar-DZ"/>
        </w:rPr>
        <w:t xml:space="preserve"> بوجود قواعد غير مكتوبة كالعرف والمبادئ العامة للقانون.</w:t>
      </w:r>
    </w:p>
    <w:p w:rsidR="00B75C7E" w:rsidRPr="00105A57" w:rsidRDefault="00E86CD8" w:rsidP="00105A57">
      <w:pPr>
        <w:spacing w:line="240" w:lineRule="auto"/>
        <w:jc w:val="right"/>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خامسا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 xml:space="preserve">الفقه الدولي" الاجتهاد الفقهي" </w:t>
      </w:r>
      <w:r w:rsidRPr="000F2559">
        <w:rPr>
          <w:rStyle w:val="paratitle"/>
          <w:rFonts w:ascii="Simplified Arabic" w:hAnsi="Simplified Arabic" w:cs="Simplified Arabic"/>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p>
    <w:p w:rsidR="00B75C7E" w:rsidRPr="00E86CD8" w:rsidRDefault="00105A57" w:rsidP="00105A57">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B75C7E" w:rsidRPr="00E86CD8">
        <w:rPr>
          <w:rStyle w:val="paratitle"/>
          <w:rFonts w:cs="Simplified Arabic"/>
          <w:szCs w:val="28"/>
          <w:shd w:val="clear" w:color="auto" w:fill="FFFFFF" w:themeFill="background1"/>
          <w:rtl/>
          <w:lang w:bidi="ar-DZ"/>
        </w:rPr>
        <w:t xml:space="preserve">يقصد بمصطلح الفقه الدولي عادة </w:t>
      </w:r>
      <w:r w:rsidRPr="00E86CD8">
        <w:rPr>
          <w:rStyle w:val="paratitle"/>
          <w:rFonts w:cs="Simplified Arabic" w:hint="cs"/>
          <w:szCs w:val="28"/>
          <w:shd w:val="clear" w:color="auto" w:fill="FFFFFF" w:themeFill="background1"/>
          <w:rtl/>
          <w:lang w:bidi="ar-DZ"/>
        </w:rPr>
        <w:t>الآراء</w:t>
      </w:r>
      <w:r w:rsidR="00B75C7E" w:rsidRPr="00E86CD8">
        <w:rPr>
          <w:rStyle w:val="paratitle"/>
          <w:rFonts w:cs="Simplified Arabic"/>
          <w:szCs w:val="28"/>
          <w:shd w:val="clear" w:color="auto" w:fill="FFFFFF" w:themeFill="background1"/>
          <w:rtl/>
          <w:lang w:bidi="ar-DZ"/>
        </w:rPr>
        <w:t xml:space="preserve"> والنظريات التي يصيغها كبار المؤلفين في القانون الدولي العام والقضاة بصفته</w:t>
      </w:r>
      <w:r>
        <w:rPr>
          <w:rStyle w:val="paratitle"/>
          <w:rFonts w:cs="Simplified Arabic"/>
          <w:szCs w:val="28"/>
          <w:shd w:val="clear" w:color="auto" w:fill="FFFFFF" w:themeFill="background1"/>
          <w:rtl/>
          <w:lang w:bidi="ar-DZ"/>
        </w:rPr>
        <w:t xml:space="preserve">م الشخصية </w:t>
      </w:r>
      <w:r>
        <w:rPr>
          <w:rStyle w:val="paratitle"/>
          <w:rFonts w:cs="Simplified Arabic" w:hint="cs"/>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الآراء</w:t>
      </w:r>
      <w:r w:rsidR="00B75C7E" w:rsidRPr="00E86CD8">
        <w:rPr>
          <w:rStyle w:val="paratitle"/>
          <w:rFonts w:cs="Simplified Arabic"/>
          <w:szCs w:val="28"/>
          <w:shd w:val="clear" w:color="auto" w:fill="FFFFFF" w:themeFill="background1"/>
          <w:rtl/>
          <w:lang w:bidi="ar-DZ"/>
        </w:rPr>
        <w:t xml:space="preserve"> المنفردة </w:t>
      </w:r>
      <w:r w:rsidR="00B75C7E" w:rsidRPr="00E86CD8">
        <w:rPr>
          <w:rStyle w:val="paratitle"/>
          <w:rFonts w:cs="Simplified Arabic"/>
          <w:szCs w:val="28"/>
          <w:shd w:val="clear" w:color="auto" w:fill="FFFFFF" w:themeFill="background1"/>
          <w:lang w:bidi="ar-DZ"/>
        </w:rPr>
        <w:t>opinions individuels</w:t>
      </w:r>
      <w:r w:rsidR="00B75C7E"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والآراء</w:t>
      </w:r>
      <w:r w:rsidR="00B75C7E" w:rsidRPr="00E86CD8">
        <w:rPr>
          <w:rStyle w:val="paratitle"/>
          <w:rFonts w:cs="Simplified Arabic"/>
          <w:szCs w:val="28"/>
          <w:shd w:val="clear" w:color="auto" w:fill="FFFFFF" w:themeFill="background1"/>
          <w:rtl/>
          <w:lang w:bidi="ar-DZ"/>
        </w:rPr>
        <w:t xml:space="preserve"> المخالفة </w:t>
      </w:r>
      <w:r w:rsidR="00B75C7E" w:rsidRPr="00E86CD8">
        <w:rPr>
          <w:rStyle w:val="paratitle"/>
          <w:rFonts w:cs="Simplified Arabic"/>
          <w:szCs w:val="28"/>
          <w:shd w:val="clear" w:color="auto" w:fill="FFFFFF" w:themeFill="background1"/>
          <w:lang w:bidi="ar-DZ"/>
        </w:rPr>
        <w:t>opinions dissidents</w:t>
      </w:r>
      <w:r w:rsidR="00B75C7E" w:rsidRPr="00E86CD8">
        <w:rPr>
          <w:rStyle w:val="paratitle"/>
          <w:rFonts w:cs="Simplified Arabic"/>
          <w:szCs w:val="28"/>
          <w:shd w:val="clear" w:color="auto" w:fill="FFFFFF" w:themeFill="background1"/>
          <w:rtl/>
          <w:lang w:bidi="ar-DZ"/>
        </w:rPr>
        <w:t xml:space="preserve"> لقضاة محكمة العدل الدولية</w:t>
      </w:r>
      <w:r>
        <w:rPr>
          <w:rStyle w:val="paratitle"/>
          <w:rFonts w:cs="Simplified Arabic" w:hint="cs"/>
          <w:szCs w:val="28"/>
          <w:shd w:val="clear" w:color="auto" w:fill="FFFFFF" w:themeFill="background1"/>
          <w:rtl/>
          <w:lang w:bidi="ar-DZ"/>
        </w:rPr>
        <w:t>)</w:t>
      </w:r>
      <w:r w:rsidR="00B75C7E" w:rsidRPr="00E86CD8">
        <w:rPr>
          <w:rStyle w:val="paratitle"/>
          <w:rFonts w:cs="Simplified Arabic"/>
          <w:szCs w:val="28"/>
          <w:shd w:val="clear" w:color="auto" w:fill="FFFFFF" w:themeFill="background1"/>
          <w:rtl/>
          <w:lang w:bidi="ar-DZ"/>
        </w:rPr>
        <w:t xml:space="preserve"> في مختلف ميادين القانون الدولي، وتشكل كتاباتهم وآراؤهم الفقهية مصدرا فرعيا محضا من مصادر هذا القانون .</w:t>
      </w:r>
    </w:p>
    <w:p w:rsidR="00E86CD8" w:rsidRPr="00E86CD8" w:rsidRDefault="00105A57" w:rsidP="00B90078">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B75C7E" w:rsidRPr="00E86CD8">
        <w:rPr>
          <w:rStyle w:val="paratitle"/>
          <w:rFonts w:cs="Simplified Arabic"/>
          <w:szCs w:val="28"/>
          <w:shd w:val="clear" w:color="auto" w:fill="FFFFFF" w:themeFill="background1"/>
          <w:rtl/>
          <w:lang w:bidi="ar-DZ"/>
        </w:rPr>
        <w:t>والى جانب الجهود الفردية، فإن لفقهاء القانون الدولي جهودا مشتركة تعمل متضافرة على تقدم قواعد هذا القانون وتعميمها. وتتجلى هذه الجهود المشتركة في إنشاء جمعيات</w:t>
      </w: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وهيئات علمية في مختلف البلدان، وما تصدره من منشورات ودوريات بغرض دراسة القانون الدولي العام ورصد تطوره ونشر مبادئه في جميع أنحاء العالم .</w:t>
      </w:r>
    </w:p>
    <w:p w:rsidR="00E86CD8" w:rsidRPr="00E86CD8" w:rsidRDefault="00B90078" w:rsidP="008D26B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ومهما تكن مكانتهم القانونية، فإن الفقهاء </w:t>
      </w:r>
      <w:r w:rsidRPr="00E86CD8">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يخلقون القانون الوضعي بل يدرسونه ويشرحونه ويفسرونه وينتقدونه، ولكنهم بالتأكيد غير قادرين على إنشائه إذا لم تكلفهم بذلك هيئة حكومية دولية. وبالرغم من ذلك فإنه كثيرا ما يفيد الرجوع إلى أقوال فقهاء القانون الدولي في الكشف عن قواعد القانون الدولي وتجديدها: فهم يقومون بتفسير نصوص المعاهدات التي يكتنفها الغموض وإبراز ما أقره العرف من أحكام قانونية والتعليق عليها، وتوضيح ما مرت به من تطور وما وصلت إليه حاضر</w:t>
      </w:r>
      <w:r>
        <w:rPr>
          <w:rStyle w:val="paratitle"/>
          <w:rFonts w:cs="Simplified Arabic" w:hint="cs"/>
          <w:szCs w:val="28"/>
          <w:shd w:val="clear" w:color="auto" w:fill="FFFFFF" w:themeFill="background1"/>
          <w:rtl/>
          <w:lang w:bidi="ar-DZ"/>
        </w:rPr>
        <w:t>ا</w:t>
      </w:r>
      <w:r w:rsidR="00E86CD8" w:rsidRPr="00E86CD8">
        <w:rPr>
          <w:rStyle w:val="paratitle"/>
          <w:rFonts w:cs="Simplified Arabic"/>
          <w:szCs w:val="28"/>
          <w:shd w:val="clear" w:color="auto" w:fill="FFFFFF" w:themeFill="background1"/>
          <w:rtl/>
          <w:lang w:bidi="ar-DZ"/>
        </w:rPr>
        <w:t xml:space="preserve"> وما ينبغي أن تصبح عليه </w:t>
      </w:r>
      <w:r w:rsidRPr="00E86CD8">
        <w:rPr>
          <w:rStyle w:val="paratitle"/>
          <w:rFonts w:cs="Simplified Arabic" w:hint="cs"/>
          <w:szCs w:val="28"/>
          <w:shd w:val="clear" w:color="auto" w:fill="FFFFFF" w:themeFill="background1"/>
          <w:rtl/>
          <w:lang w:bidi="ar-DZ"/>
        </w:rPr>
        <w:t>مستقبلا</w:t>
      </w:r>
      <w:r w:rsidR="00E86CD8" w:rsidRPr="00E86CD8">
        <w:rPr>
          <w:rStyle w:val="paratitle"/>
          <w:rFonts w:cs="Simplified Arabic"/>
          <w:szCs w:val="28"/>
          <w:shd w:val="clear" w:color="auto" w:fill="FFFFFF" w:themeFill="background1"/>
          <w:rtl/>
          <w:lang w:bidi="ar-DZ"/>
        </w:rPr>
        <w:t>. ولكن يجدر التنبيه إلى أن اللجوء إلى أقوال الفقهاء لتبين القاعدة القانونية في موضوع م</w:t>
      </w:r>
      <w:r>
        <w:rPr>
          <w:rStyle w:val="paratitle"/>
          <w:rFonts w:cs="Simplified Arabic"/>
          <w:szCs w:val="28"/>
          <w:shd w:val="clear" w:color="auto" w:fill="FFFFFF" w:themeFill="background1"/>
          <w:rtl/>
          <w:lang w:bidi="ar-DZ"/>
        </w:rPr>
        <w:t xml:space="preserve">ا يقتضي التزام شيء من الحيطة، </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ن هذه </w:t>
      </w:r>
      <w:r w:rsidRPr="00E86CD8">
        <w:rPr>
          <w:rStyle w:val="paratitle"/>
          <w:rFonts w:cs="Simplified Arabic" w:hint="cs"/>
          <w:szCs w:val="28"/>
          <w:shd w:val="clear" w:color="auto" w:fill="FFFFFF" w:themeFill="background1"/>
          <w:rtl/>
          <w:lang w:bidi="ar-DZ"/>
        </w:rPr>
        <w:t>الأقوال</w:t>
      </w:r>
      <w:r w:rsidR="00E86CD8" w:rsidRPr="00E86CD8">
        <w:rPr>
          <w:rStyle w:val="paratitle"/>
          <w:rFonts w:cs="Simplified Arabic"/>
          <w:szCs w:val="28"/>
          <w:shd w:val="clear" w:color="auto" w:fill="FFFFFF" w:themeFill="background1"/>
          <w:rtl/>
          <w:lang w:bidi="ar-DZ"/>
        </w:rPr>
        <w:t xml:space="preserve"> كثيرا ما تتأثر بنزعة وطنية أو بدوافع سياسية.</w:t>
      </w:r>
    </w:p>
    <w:p w:rsidR="00E86CD8" w:rsidRPr="00E86CD8" w:rsidRDefault="008D26BA"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هذا وفض</w:t>
      </w:r>
      <w:r>
        <w:rPr>
          <w:rStyle w:val="paratitle"/>
          <w:rFonts w:cs="Simplified Arabic" w:hint="cs"/>
          <w:szCs w:val="28"/>
          <w:shd w:val="clear" w:color="auto" w:fill="FFFFFF" w:themeFill="background1"/>
          <w:rtl/>
          <w:lang w:bidi="ar-DZ"/>
        </w:rPr>
        <w:t>لا</w:t>
      </w:r>
      <w:r>
        <w:rPr>
          <w:rStyle w:val="paratitle"/>
          <w:rFonts w:cs="Simplified Arabic"/>
          <w:szCs w:val="28"/>
          <w:shd w:val="clear" w:color="auto" w:fill="FFFFFF" w:themeFill="background1"/>
          <w:rtl/>
          <w:lang w:bidi="ar-DZ"/>
        </w:rPr>
        <w:t xml:space="preserve"> عما </w:t>
      </w:r>
      <w:r>
        <w:rPr>
          <w:rStyle w:val="paratitle"/>
          <w:rFonts w:cs="Simplified Arabic" w:hint="cs"/>
          <w:szCs w:val="28"/>
          <w:shd w:val="clear" w:color="auto" w:fill="FFFFFF" w:themeFill="background1"/>
          <w:rtl/>
          <w:lang w:bidi="ar-DZ"/>
        </w:rPr>
        <w:t>لأ</w:t>
      </w:r>
      <w:r w:rsidRPr="00E86CD8">
        <w:rPr>
          <w:rStyle w:val="paratitle"/>
          <w:rFonts w:cs="Simplified Arabic" w:hint="cs"/>
          <w:szCs w:val="28"/>
          <w:shd w:val="clear" w:color="auto" w:fill="FFFFFF" w:themeFill="background1"/>
          <w:rtl/>
          <w:lang w:bidi="ar-DZ"/>
        </w:rPr>
        <w:t>قوال</w:t>
      </w:r>
      <w:r w:rsidR="00E86CD8" w:rsidRPr="00E86CD8">
        <w:rPr>
          <w:rStyle w:val="paratitle"/>
          <w:rFonts w:cs="Simplified Arabic"/>
          <w:szCs w:val="28"/>
          <w:shd w:val="clear" w:color="auto" w:fill="FFFFFF" w:themeFill="background1"/>
          <w:rtl/>
          <w:lang w:bidi="ar-DZ"/>
        </w:rPr>
        <w:t xml:space="preserve"> الفقهاء من أهمية في التعرف على القواعد القانونية الدولية ومدى تطبيقها، فإنها كثيرا م</w:t>
      </w:r>
      <w:r>
        <w:rPr>
          <w:rStyle w:val="paratitle"/>
          <w:rFonts w:cs="Simplified Arabic"/>
          <w:szCs w:val="28"/>
          <w:shd w:val="clear" w:color="auto" w:fill="FFFFFF" w:themeFill="background1"/>
          <w:rtl/>
          <w:lang w:bidi="ar-DZ"/>
        </w:rPr>
        <w:t xml:space="preserve">ا تساعد على ظهور قواعد جديدة: </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ن ما تتضمنه أفكارهم من نقد لبعض القواعد واقتراح بتعديلها أو تكميلها تؤثر في الرأي العام، وبالتالي في تصرفات الحكومات، فتظهر بذلك القاعدة الجديدة إما عن طريق العرف حيث تسير </w:t>
      </w:r>
      <w:r>
        <w:rPr>
          <w:rStyle w:val="paratitle"/>
          <w:rFonts w:cs="Simplified Arabic"/>
          <w:szCs w:val="28"/>
          <w:shd w:val="clear" w:color="auto" w:fill="FFFFFF" w:themeFill="background1"/>
          <w:rtl/>
          <w:lang w:bidi="ar-DZ"/>
        </w:rPr>
        <w:t>الدول فع</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على مقتضى القاعدة المقترحة، وإما عن طريق تضمين القاعدة في معاهدة دولية.</w:t>
      </w:r>
    </w:p>
    <w:p w:rsidR="008527DB" w:rsidRDefault="00E6169A" w:rsidP="00382121">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w:t>
      </w:r>
      <w:r>
        <w:rPr>
          <w:rStyle w:val="paratitle"/>
          <w:rFonts w:cs="Simplified Arabic"/>
          <w:szCs w:val="28"/>
          <w:shd w:val="clear" w:color="auto" w:fill="FFFFFF" w:themeFill="background1"/>
          <w:rtl/>
          <w:lang w:bidi="ar-DZ"/>
        </w:rPr>
        <w:t>ومع ذلك فإن مركز الفقه في ع</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قته بالقانون الدولي الحالي يختلف </w:t>
      </w:r>
      <w:r>
        <w:rPr>
          <w:rStyle w:val="paratitle"/>
          <w:rFonts w:cs="Simplified Arabic"/>
          <w:szCs w:val="28"/>
          <w:shd w:val="clear" w:color="auto" w:fill="FFFFFF" w:themeFill="background1"/>
          <w:rtl/>
          <w:lang w:bidi="ar-DZ"/>
        </w:rPr>
        <w:t>تماما عما كان عليه الوضع قبل ث</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ثة قرون. حيث تقلص نطاق تدخله إلى حد كبير بسبب ازدياد </w:t>
      </w:r>
      <w:r w:rsidRPr="00E86CD8">
        <w:rPr>
          <w:rStyle w:val="paratitle"/>
          <w:rFonts w:cs="Simplified Arabic" w:hint="cs"/>
          <w:szCs w:val="28"/>
          <w:shd w:val="clear" w:color="auto" w:fill="FFFFFF" w:themeFill="background1"/>
          <w:rtl/>
          <w:lang w:bidi="ar-DZ"/>
        </w:rPr>
        <w:t>الأهمية</w:t>
      </w:r>
      <w:r w:rsidR="00E86CD8" w:rsidRPr="00E86CD8">
        <w:rPr>
          <w:rStyle w:val="paratitle"/>
          <w:rFonts w:cs="Simplified Arabic"/>
          <w:szCs w:val="28"/>
          <w:shd w:val="clear" w:color="auto" w:fill="FFFFFF" w:themeFill="background1"/>
          <w:rtl/>
          <w:lang w:bidi="ar-DZ"/>
        </w:rPr>
        <w:t xml:space="preserve"> النسبية للقرارات القضائية والقواعد العرفية والقواعد </w:t>
      </w:r>
      <w:r w:rsidRPr="00E86CD8">
        <w:rPr>
          <w:rStyle w:val="paratitle"/>
          <w:rFonts w:cs="Simplified Arabic" w:hint="cs"/>
          <w:szCs w:val="28"/>
          <w:shd w:val="clear" w:color="auto" w:fill="FFFFFF" w:themeFill="background1"/>
          <w:rtl/>
          <w:lang w:bidi="ar-DZ"/>
        </w:rPr>
        <w:t>الاتفاقية</w:t>
      </w:r>
      <w:r w:rsidR="00E86CD8" w:rsidRPr="00E86CD8">
        <w:rPr>
          <w:rStyle w:val="paratitle"/>
          <w:rFonts w:cs="Simplified Arabic"/>
          <w:szCs w:val="28"/>
          <w:shd w:val="clear" w:color="auto" w:fill="FFFFFF" w:themeFill="background1"/>
          <w:rtl/>
          <w:lang w:bidi="ar-DZ"/>
        </w:rPr>
        <w:t>. فقد كانت مؤلفات الفقهاء في الماضي ذات أه</w:t>
      </w:r>
      <w:r>
        <w:rPr>
          <w:rStyle w:val="paratitle"/>
          <w:rFonts w:cs="Simplified Arabic"/>
          <w:szCs w:val="28"/>
          <w:shd w:val="clear" w:color="auto" w:fill="FFFFFF" w:themeFill="background1"/>
          <w:rtl/>
          <w:lang w:bidi="ar-DZ"/>
        </w:rPr>
        <w:t>مية كبيرة، وقد لعبت كتابات الع</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مة "هوغو دو غروت غروسيوس</w:t>
      </w:r>
      <w:r>
        <w:rPr>
          <w:rStyle w:val="paratitle"/>
          <w:rFonts w:cs="Simplified Arabic" w:hint="cs"/>
          <w:szCs w:val="28"/>
          <w:shd w:val="clear" w:color="auto" w:fill="FFFFFF" w:themeFill="background1"/>
          <w:rtl/>
          <w:lang w:bidi="ar-DZ"/>
        </w:rPr>
        <w:t xml:space="preserve"> </w:t>
      </w:r>
      <w:r w:rsidRPr="00E6169A">
        <w:rPr>
          <w:rStyle w:val="paratitle"/>
          <w:rFonts w:cs="Simplified Arabic"/>
          <w:sz w:val="24"/>
          <w:szCs w:val="24"/>
          <w:shd w:val="clear" w:color="auto" w:fill="FFFFFF" w:themeFill="background1"/>
          <w:lang w:bidi="ar-DZ"/>
        </w:rPr>
        <w:t>De Groot Grotius (1645-1583)</w:t>
      </w: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lang w:bidi="ar-DZ"/>
        </w:rPr>
        <w:t>"</w:t>
      </w:r>
      <w:r w:rsidR="00E86CD8" w:rsidRPr="00E6169A">
        <w:rPr>
          <w:rStyle w:val="paratitle"/>
          <w:rFonts w:cs="Simplified Arabic"/>
          <w:sz w:val="24"/>
          <w:szCs w:val="24"/>
          <w:shd w:val="clear" w:color="auto" w:fill="FFFFFF" w:themeFill="background1"/>
          <w:lang w:bidi="ar-DZ"/>
        </w:rPr>
        <w:t>Hugo</w:t>
      </w:r>
      <w:r>
        <w:rPr>
          <w:rStyle w:val="paratitle"/>
          <w:rFonts w:cs="Simplified Arabic" w:hint="cs"/>
          <w:szCs w:val="28"/>
          <w:shd w:val="clear" w:color="auto" w:fill="FFFFFF" w:themeFill="background1"/>
          <w:rtl/>
          <w:lang w:bidi="ar-DZ"/>
        </w:rPr>
        <w:t xml:space="preserve"> ال</w:t>
      </w:r>
      <w:r w:rsidR="00E86CD8" w:rsidRPr="00E86CD8">
        <w:rPr>
          <w:rStyle w:val="paratitle"/>
          <w:rFonts w:cs="Simplified Arabic"/>
          <w:szCs w:val="28"/>
          <w:shd w:val="clear" w:color="auto" w:fill="FFFFFF" w:themeFill="background1"/>
          <w:rtl/>
          <w:lang w:bidi="ar-DZ"/>
        </w:rPr>
        <w:t xml:space="preserve">معروف بأب القانون الدولي. كما يجدر بنا التنويه بالخصوص بالفقيه محمد بن الحسن الشيباني تلميذ </w:t>
      </w:r>
      <w:r>
        <w:rPr>
          <w:rStyle w:val="paratitle"/>
          <w:rFonts w:cs="Simplified Arabic" w:hint="cs"/>
          <w:szCs w:val="28"/>
          <w:shd w:val="clear" w:color="auto" w:fill="FFFFFF" w:themeFill="background1"/>
          <w:rtl/>
          <w:lang w:bidi="ar-DZ"/>
        </w:rPr>
        <w:t>الإ</w:t>
      </w:r>
      <w:r w:rsidRPr="00E86CD8">
        <w:rPr>
          <w:rStyle w:val="paratitle"/>
          <w:rFonts w:cs="Simplified Arabic" w:hint="cs"/>
          <w:szCs w:val="28"/>
          <w:shd w:val="clear" w:color="auto" w:fill="FFFFFF" w:themeFill="background1"/>
          <w:rtl/>
          <w:lang w:bidi="ar-DZ"/>
        </w:rPr>
        <w:t>مام</w:t>
      </w:r>
      <w:r w:rsidR="00E86CD8" w:rsidRPr="00E86CD8">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الأ</w:t>
      </w:r>
      <w:r w:rsidR="00E86CD8" w:rsidRPr="00E86CD8">
        <w:rPr>
          <w:rStyle w:val="paratitle"/>
          <w:rFonts w:cs="Simplified Arabic"/>
          <w:szCs w:val="28"/>
          <w:shd w:val="clear" w:color="auto" w:fill="FFFFFF" w:themeFill="background1"/>
          <w:rtl/>
          <w:lang w:bidi="ar-DZ"/>
        </w:rPr>
        <w:t>وزاعي، صاحب الكتاب الهام "</w:t>
      </w:r>
      <w:r w:rsidR="00E86CD8" w:rsidRPr="00E6169A">
        <w:rPr>
          <w:rStyle w:val="paratitle"/>
          <w:rFonts w:cs="Simplified Arabic"/>
          <w:b/>
          <w:bCs/>
          <w:szCs w:val="28"/>
          <w:shd w:val="clear" w:color="auto" w:fill="FFFFFF" w:themeFill="background1"/>
          <w:rtl/>
          <w:lang w:bidi="ar-DZ"/>
        </w:rPr>
        <w:t>السير الكبير</w:t>
      </w:r>
      <w:r w:rsidR="00E86CD8" w:rsidRPr="00E86CD8">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شرح السرخسي</w:t>
      </w:r>
      <w:r>
        <w:rPr>
          <w:rStyle w:val="paratitle"/>
          <w:rFonts w:cs="Simplified Arabic" w:hint="cs"/>
          <w:szCs w:val="28"/>
          <w:shd w:val="clear" w:color="auto" w:fill="FFFFFF" w:themeFill="background1"/>
          <w:rtl/>
          <w:lang w:bidi="ar-DZ"/>
        </w:rPr>
        <w:t>)</w:t>
      </w:r>
      <w:r w:rsidR="00E86CD8" w:rsidRPr="00E86CD8">
        <w:rPr>
          <w:rStyle w:val="paratitle"/>
          <w:rFonts w:cs="Simplified Arabic"/>
          <w:szCs w:val="28"/>
          <w:shd w:val="clear" w:color="auto" w:fill="FFFFFF" w:themeFill="background1"/>
          <w:rtl/>
          <w:lang w:bidi="ar-DZ"/>
        </w:rPr>
        <w:t>، والذي كان له السب</w:t>
      </w:r>
      <w:r>
        <w:rPr>
          <w:rStyle w:val="paratitle"/>
          <w:rFonts w:cs="Simplified Arabic"/>
          <w:szCs w:val="28"/>
          <w:shd w:val="clear" w:color="auto" w:fill="FFFFFF" w:themeFill="background1"/>
          <w:rtl/>
          <w:lang w:bidi="ar-DZ"/>
        </w:rPr>
        <w:t>ق في التأسيس لقواعد الحرب والس</w:t>
      </w:r>
      <w:r>
        <w:rPr>
          <w:rStyle w:val="paratitle"/>
          <w:rFonts w:cs="Simplified Arabic" w:hint="cs"/>
          <w:szCs w:val="28"/>
          <w:shd w:val="clear" w:color="auto" w:fill="FFFFFF" w:themeFill="background1"/>
          <w:rtl/>
          <w:lang w:bidi="ar-DZ"/>
        </w:rPr>
        <w:t>ل</w:t>
      </w:r>
      <w:r w:rsidR="00E86CD8" w:rsidRPr="00E86CD8">
        <w:rPr>
          <w:rStyle w:val="paratitle"/>
          <w:rFonts w:cs="Simplified Arabic"/>
          <w:szCs w:val="28"/>
          <w:shd w:val="clear" w:color="auto" w:fill="FFFFFF" w:themeFill="background1"/>
          <w:rtl/>
          <w:lang w:bidi="ar-DZ"/>
        </w:rPr>
        <w:t>م قبل غروسيوس.</w:t>
      </w:r>
    </w:p>
    <w:p w:rsidR="00382121" w:rsidRDefault="00382121" w:rsidP="00382121">
      <w:pPr>
        <w:pStyle w:val="Paragraphedeliste"/>
        <w:shd w:val="clear" w:color="auto" w:fill="FFFFFF" w:themeFill="background1"/>
        <w:bidi/>
        <w:spacing w:after="0"/>
        <w:ind w:left="423"/>
        <w:jc w:val="both"/>
        <w:rPr>
          <w:rStyle w:val="paratitle"/>
          <w:rFonts w:cs="Simplified Arabic" w:hint="cs"/>
          <w:szCs w:val="28"/>
          <w:shd w:val="clear" w:color="auto" w:fill="FFFFFF" w:themeFill="background1"/>
          <w:rtl/>
          <w:lang w:bidi="ar-DZ"/>
        </w:rPr>
      </w:pPr>
    </w:p>
    <w:p w:rsidR="00E86CD8" w:rsidRPr="00382121" w:rsidRDefault="00382121" w:rsidP="00382121">
      <w:pPr>
        <w:spacing w:line="240" w:lineRule="auto"/>
        <w:jc w:val="right"/>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سادسا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 xml:space="preserve">مبادئ العدل والإنصاف </w:t>
      </w:r>
      <w:r w:rsidRPr="000F2559">
        <w:rPr>
          <w:rStyle w:val="paratitle"/>
          <w:rFonts w:ascii="Simplified Arabic" w:hAnsi="Simplified Arabic" w:cs="Simplified Arabic"/>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p>
    <w:p w:rsidR="00E86CD8" w:rsidRPr="00E86CD8" w:rsidRDefault="00382121" w:rsidP="005105B3">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أدرج النظام </w:t>
      </w:r>
      <w:r w:rsidRPr="00E86CD8">
        <w:rPr>
          <w:rStyle w:val="paratitle"/>
          <w:rFonts w:cs="Simplified Arabic" w:hint="cs"/>
          <w:szCs w:val="28"/>
          <w:shd w:val="clear" w:color="auto" w:fill="FFFFFF" w:themeFill="background1"/>
          <w:rtl/>
          <w:lang w:bidi="ar-DZ"/>
        </w:rPr>
        <w:t>الأساسي</w:t>
      </w:r>
      <w:r w:rsidR="00E86CD8" w:rsidRPr="00E86CD8">
        <w:rPr>
          <w:rStyle w:val="paratitle"/>
          <w:rFonts w:cs="Simplified Arabic"/>
          <w:szCs w:val="28"/>
          <w:shd w:val="clear" w:color="auto" w:fill="FFFFFF" w:themeFill="background1"/>
          <w:rtl/>
          <w:lang w:bidi="ar-DZ"/>
        </w:rPr>
        <w:t xml:space="preserve"> لمحكمة العدل الدولية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lang w:bidi="ar-DZ"/>
        </w:rPr>
        <w:t>Les principes de justice et d’équité</w:t>
      </w:r>
      <w:r w:rsidR="00E86CD8" w:rsidRPr="00E86CD8">
        <w:rPr>
          <w:rStyle w:val="paratitle"/>
          <w:rFonts w:cs="Simplified Arabic"/>
          <w:szCs w:val="28"/>
          <w:shd w:val="clear" w:color="auto" w:fill="FFFFFF" w:themeFill="background1"/>
          <w:rtl/>
          <w:lang w:bidi="ar-DZ"/>
        </w:rPr>
        <w:t xml:space="preserve"> كمصدر احتياطي للقانون الوضعي. غير أنه يكتنف القانون الدولي واجتهاد المحاكم الكثير من الشك والتناقض بالنسبة لمعرفة مدى إمكانية تطبيق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ولم يتحقق بالفعل </w:t>
      </w:r>
      <w:r w:rsidRPr="00E86CD8">
        <w:rPr>
          <w:rStyle w:val="paratitle"/>
          <w:rFonts w:cs="Simplified Arabic" w:hint="cs"/>
          <w:szCs w:val="28"/>
          <w:shd w:val="clear" w:color="auto" w:fill="FFFFFF" w:themeFill="background1"/>
          <w:rtl/>
          <w:lang w:bidi="ar-DZ"/>
        </w:rPr>
        <w:t>الاتفاق</w:t>
      </w:r>
      <w:r w:rsidR="00E86CD8" w:rsidRPr="00E86CD8">
        <w:rPr>
          <w:rStyle w:val="paratitle"/>
          <w:rFonts w:cs="Simplified Arabic"/>
          <w:szCs w:val="28"/>
          <w:shd w:val="clear" w:color="auto" w:fill="FFFFFF" w:themeFill="background1"/>
          <w:rtl/>
          <w:lang w:bidi="ar-DZ"/>
        </w:rPr>
        <w:t xml:space="preserve"> في الفقه أو </w:t>
      </w:r>
      <w:r w:rsidRPr="00E86CD8">
        <w:rPr>
          <w:rStyle w:val="paratitle"/>
          <w:rFonts w:cs="Simplified Arabic" w:hint="cs"/>
          <w:szCs w:val="28"/>
          <w:shd w:val="clear" w:color="auto" w:fill="FFFFFF" w:themeFill="background1"/>
          <w:rtl/>
          <w:lang w:bidi="ar-DZ"/>
        </w:rPr>
        <w:t>الاجتهاد</w:t>
      </w:r>
      <w:r w:rsidR="00E86CD8" w:rsidRPr="00E86CD8">
        <w:rPr>
          <w:rStyle w:val="paratitle"/>
          <w:rFonts w:cs="Simplified Arabic"/>
          <w:szCs w:val="28"/>
          <w:shd w:val="clear" w:color="auto" w:fill="FFFFFF" w:themeFill="background1"/>
          <w:rtl/>
          <w:lang w:bidi="ar-DZ"/>
        </w:rPr>
        <w:t xml:space="preserve"> القضائي، </w:t>
      </w:r>
      <w:r w:rsidRPr="00E86CD8">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على مضمون هذه المبادئ حيث خلطت بعض </w:t>
      </w:r>
      <w:r w:rsidRPr="00E86CD8">
        <w:rPr>
          <w:rStyle w:val="paratitle"/>
          <w:rFonts w:cs="Simplified Arabic" w:hint="cs"/>
          <w:szCs w:val="28"/>
          <w:shd w:val="clear" w:color="auto" w:fill="FFFFFF" w:themeFill="background1"/>
          <w:rtl/>
          <w:lang w:bidi="ar-DZ"/>
        </w:rPr>
        <w:t>الأحكام</w:t>
      </w:r>
      <w:r w:rsidR="00E86CD8" w:rsidRPr="00E86CD8">
        <w:rPr>
          <w:rStyle w:val="paratitle"/>
          <w:rFonts w:cs="Simplified Arabic"/>
          <w:szCs w:val="28"/>
          <w:shd w:val="clear" w:color="auto" w:fill="FFFFFF" w:themeFill="background1"/>
          <w:rtl/>
          <w:lang w:bidi="ar-DZ"/>
        </w:rPr>
        <w:t xml:space="preserve"> بين مبادئ العدل </w:t>
      </w:r>
      <w:r w:rsidRPr="00E86CD8">
        <w:rPr>
          <w:rStyle w:val="paratitle"/>
          <w:rFonts w:cs="Simplified Arabic" w:hint="cs"/>
          <w:szCs w:val="28"/>
          <w:shd w:val="clear" w:color="auto" w:fill="FFFFFF" w:themeFill="background1"/>
          <w:rtl/>
          <w:lang w:bidi="ar-DZ"/>
        </w:rPr>
        <w:t>والإنصاف</w:t>
      </w:r>
      <w:r>
        <w:rPr>
          <w:rStyle w:val="paratitle"/>
          <w:rFonts w:cs="Simplified Arabic"/>
          <w:szCs w:val="28"/>
          <w:shd w:val="clear" w:color="auto" w:fill="FFFFFF" w:themeFill="background1"/>
          <w:rtl/>
          <w:lang w:bidi="ar-DZ"/>
        </w:rPr>
        <w:t xml:space="preserve"> والمبادئ العامة للقانون، و</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أيضا على الغاية من ه</w:t>
      </w:r>
      <w:r>
        <w:rPr>
          <w:rStyle w:val="paratitle"/>
          <w:rFonts w:cs="Simplified Arabic"/>
          <w:szCs w:val="28"/>
          <w:shd w:val="clear" w:color="auto" w:fill="FFFFFF" w:themeFill="background1"/>
          <w:rtl/>
          <w:lang w:bidi="ar-DZ"/>
        </w:rPr>
        <w:t xml:space="preserve">ذا اللفظ المستعمل في القانون </w:t>
      </w:r>
      <w:r>
        <w:rPr>
          <w:rStyle w:val="paratitle"/>
          <w:rFonts w:cs="Simplified Arabic" w:hint="cs"/>
          <w:szCs w:val="28"/>
          <w:shd w:val="clear" w:color="auto" w:fill="FFFFFF" w:themeFill="background1"/>
          <w:rtl/>
          <w:lang w:bidi="ar-DZ"/>
        </w:rPr>
        <w:t>ألا</w:t>
      </w:r>
      <w:r w:rsidRPr="00E86CD8">
        <w:rPr>
          <w:rStyle w:val="paratitle"/>
          <w:rFonts w:cs="Simplified Arabic" w:hint="cs"/>
          <w:szCs w:val="28"/>
          <w:shd w:val="clear" w:color="auto" w:fill="FFFFFF" w:themeFill="background1"/>
          <w:rtl/>
          <w:lang w:bidi="ar-DZ"/>
        </w:rPr>
        <w:t>تفاقي</w:t>
      </w:r>
      <w:r w:rsidR="00E86CD8" w:rsidRPr="00E86CD8">
        <w:rPr>
          <w:rStyle w:val="paratitle"/>
          <w:rFonts w:cs="Simplified Arabic"/>
          <w:szCs w:val="28"/>
          <w:shd w:val="clear" w:color="auto" w:fill="FFFFFF" w:themeFill="background1"/>
          <w:rtl/>
          <w:lang w:bidi="ar-DZ"/>
        </w:rPr>
        <w:t xml:space="preserve"> .</w:t>
      </w:r>
    </w:p>
    <w:p w:rsidR="00E86CD8" w:rsidRPr="00E86CD8" w:rsidRDefault="005105B3" w:rsidP="00660F98">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ولعل المعنى </w:t>
      </w:r>
      <w:r w:rsidRPr="00E86CD8">
        <w:rPr>
          <w:rStyle w:val="paratitle"/>
          <w:rFonts w:cs="Simplified Arabic" w:hint="cs"/>
          <w:szCs w:val="28"/>
          <w:shd w:val="clear" w:color="auto" w:fill="FFFFFF" w:themeFill="background1"/>
          <w:rtl/>
          <w:lang w:bidi="ar-DZ"/>
        </w:rPr>
        <w:t>الأكثر</w:t>
      </w:r>
      <w:r w:rsidR="00E86CD8"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تداولا</w:t>
      </w:r>
      <w:r w:rsidR="00E86CD8" w:rsidRPr="00E86CD8">
        <w:rPr>
          <w:rStyle w:val="paratitle"/>
          <w:rFonts w:cs="Simplified Arabic"/>
          <w:szCs w:val="28"/>
          <w:shd w:val="clear" w:color="auto" w:fill="FFFFFF" w:themeFill="background1"/>
          <w:rtl/>
          <w:lang w:bidi="ar-DZ"/>
        </w:rPr>
        <w:t xml:space="preserve"> لمبادئ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هو اعتبارها مجموعة من المبادئ التي تمثل العدل المجرد المستمد من طبائع </w:t>
      </w:r>
      <w:r w:rsidR="0017540B" w:rsidRPr="00E86CD8">
        <w:rPr>
          <w:rStyle w:val="paratitle"/>
          <w:rFonts w:cs="Simplified Arabic" w:hint="cs"/>
          <w:szCs w:val="28"/>
          <w:shd w:val="clear" w:color="auto" w:fill="FFFFFF" w:themeFill="background1"/>
          <w:rtl/>
          <w:lang w:bidi="ar-DZ"/>
        </w:rPr>
        <w:t>الأشياء</w:t>
      </w:r>
      <w:r w:rsidR="00E86CD8" w:rsidRPr="00E86CD8">
        <w:rPr>
          <w:rStyle w:val="paratitle"/>
          <w:rFonts w:cs="Simplified Arabic"/>
          <w:szCs w:val="28"/>
          <w:shd w:val="clear" w:color="auto" w:fill="FFFFFF" w:themeFill="background1"/>
          <w:rtl/>
          <w:lang w:bidi="ar-DZ"/>
        </w:rPr>
        <w:t xml:space="preserve">، والتي تعبر عن مجموعة من القيم المثالية التي يتعين أن يسعى القانون في أي مجتمع من المجتمعات إلى تحقيقها، والتي ينظر إليها بوصفها جزءا من القانون الطبيعي. وبعبارة أخرى فإن مبادئ العدل </w:t>
      </w:r>
      <w:r w:rsidR="0017540B"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هي تلك القواعد </w:t>
      </w:r>
      <w:r w:rsidR="0017540B" w:rsidRPr="00E86CD8">
        <w:rPr>
          <w:rStyle w:val="paratitle"/>
          <w:rFonts w:cs="Simplified Arabic" w:hint="cs"/>
          <w:szCs w:val="28"/>
          <w:shd w:val="clear" w:color="auto" w:fill="FFFFFF" w:themeFill="background1"/>
          <w:rtl/>
          <w:lang w:bidi="ar-DZ"/>
        </w:rPr>
        <w:t>الأساسية</w:t>
      </w:r>
      <w:r w:rsidR="00E86CD8" w:rsidRPr="00E86CD8">
        <w:rPr>
          <w:rStyle w:val="paratitle"/>
          <w:rFonts w:cs="Simplified Arabic"/>
          <w:szCs w:val="28"/>
          <w:shd w:val="clear" w:color="auto" w:fill="FFFFFF" w:themeFill="background1"/>
          <w:rtl/>
          <w:lang w:bidi="ar-DZ"/>
        </w:rPr>
        <w:t xml:space="preserve"> التي يتم </w:t>
      </w:r>
      <w:r w:rsidR="0017540B" w:rsidRPr="00E86CD8">
        <w:rPr>
          <w:rStyle w:val="paratitle"/>
          <w:rFonts w:cs="Simplified Arabic" w:hint="cs"/>
          <w:szCs w:val="28"/>
          <w:shd w:val="clear" w:color="auto" w:fill="FFFFFF" w:themeFill="background1"/>
          <w:rtl/>
          <w:lang w:bidi="ar-DZ"/>
        </w:rPr>
        <w:t>استخلاصها</w:t>
      </w:r>
      <w:r w:rsidR="00E86CD8" w:rsidRPr="00E86CD8">
        <w:rPr>
          <w:rStyle w:val="paratitle"/>
          <w:rFonts w:cs="Simplified Arabic"/>
          <w:szCs w:val="28"/>
          <w:shd w:val="clear" w:color="auto" w:fill="FFFFFF" w:themeFill="background1"/>
          <w:rtl/>
          <w:lang w:bidi="ar-DZ"/>
        </w:rPr>
        <w:t xml:space="preserve"> من </w:t>
      </w:r>
      <w:r w:rsidR="0017540B" w:rsidRPr="00E86CD8">
        <w:rPr>
          <w:rStyle w:val="paratitle"/>
          <w:rFonts w:cs="Simplified Arabic" w:hint="cs"/>
          <w:szCs w:val="28"/>
          <w:shd w:val="clear" w:color="auto" w:fill="FFFFFF" w:themeFill="background1"/>
          <w:rtl/>
          <w:lang w:bidi="ar-DZ"/>
        </w:rPr>
        <w:t>خلال</w:t>
      </w:r>
      <w:r w:rsidR="00E86CD8" w:rsidRPr="00E86CD8">
        <w:rPr>
          <w:rStyle w:val="paratitle"/>
          <w:rFonts w:cs="Simplified Arabic"/>
          <w:szCs w:val="28"/>
          <w:shd w:val="clear" w:color="auto" w:fill="FFFFFF" w:themeFill="background1"/>
          <w:rtl/>
          <w:lang w:bidi="ar-DZ"/>
        </w:rPr>
        <w:t xml:space="preserve"> العقل وحكمة التشريع، ويتم </w:t>
      </w:r>
      <w:r w:rsidR="0017540B" w:rsidRPr="00E86CD8">
        <w:rPr>
          <w:rStyle w:val="paratitle"/>
          <w:rFonts w:cs="Simplified Arabic" w:hint="cs"/>
          <w:szCs w:val="28"/>
          <w:shd w:val="clear" w:color="auto" w:fill="FFFFFF" w:themeFill="background1"/>
          <w:rtl/>
          <w:lang w:bidi="ar-DZ"/>
        </w:rPr>
        <w:t>الاستناد</w:t>
      </w:r>
      <w:r w:rsidR="00E86CD8" w:rsidRPr="00E86CD8">
        <w:rPr>
          <w:rStyle w:val="paratitle"/>
          <w:rFonts w:cs="Simplified Arabic"/>
          <w:szCs w:val="28"/>
          <w:shd w:val="clear" w:color="auto" w:fill="FFFFFF" w:themeFill="background1"/>
          <w:rtl/>
          <w:lang w:bidi="ar-DZ"/>
        </w:rPr>
        <w:t xml:space="preserve"> إليها بهدف </w:t>
      </w:r>
      <w:r w:rsidR="0017540B" w:rsidRPr="00E86CD8">
        <w:rPr>
          <w:rStyle w:val="paratitle"/>
          <w:rFonts w:cs="Simplified Arabic" w:hint="cs"/>
          <w:szCs w:val="28"/>
          <w:shd w:val="clear" w:color="auto" w:fill="FFFFFF" w:themeFill="background1"/>
          <w:rtl/>
          <w:lang w:bidi="ar-DZ"/>
        </w:rPr>
        <w:t>استخلاص</w:t>
      </w:r>
      <w:r w:rsidR="00E86CD8" w:rsidRPr="00E86CD8">
        <w:rPr>
          <w:rStyle w:val="paratitle"/>
          <w:rFonts w:cs="Simplified Arabic"/>
          <w:szCs w:val="28"/>
          <w:shd w:val="clear" w:color="auto" w:fill="FFFFFF" w:themeFill="background1"/>
          <w:rtl/>
          <w:lang w:bidi="ar-DZ"/>
        </w:rPr>
        <w:t xml:space="preserve"> الحلول الواجب تطبيقها على المنازعات التي يتم عرضها على القضاء. وذلك بالمقابلة بين العدالة المجردة والقانون البحث أو بين العدالة الطبيعية والعدالة القانونية.</w:t>
      </w:r>
    </w:p>
    <w:p w:rsidR="00E86CD8" w:rsidRPr="00E86CD8" w:rsidRDefault="00660F98"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وقد كان لهذه المبادئ مركزا مهما في القانون الروماني وفي القانون </w:t>
      </w:r>
      <w:r w:rsidRPr="00E86CD8">
        <w:rPr>
          <w:rStyle w:val="paratitle"/>
          <w:rFonts w:cs="Simplified Arabic" w:hint="cs"/>
          <w:szCs w:val="28"/>
          <w:shd w:val="clear" w:color="auto" w:fill="FFFFFF" w:themeFill="background1"/>
          <w:rtl/>
          <w:lang w:bidi="ar-DZ"/>
        </w:rPr>
        <w:t>الإنجليزي</w:t>
      </w:r>
      <w:r w:rsidR="00E86CD8" w:rsidRPr="00E86CD8">
        <w:rPr>
          <w:rStyle w:val="paratitle"/>
          <w:rFonts w:cs="Simplified Arabic"/>
          <w:szCs w:val="28"/>
          <w:shd w:val="clear" w:color="auto" w:fill="FFFFFF" w:themeFill="background1"/>
          <w:rtl/>
          <w:lang w:bidi="ar-DZ"/>
        </w:rPr>
        <w:t xml:space="preserve">، ويتعلق </w:t>
      </w:r>
      <w:r w:rsidRPr="00E86CD8">
        <w:rPr>
          <w:rStyle w:val="paratitle"/>
          <w:rFonts w:cs="Simplified Arabic" w:hint="cs"/>
          <w:szCs w:val="28"/>
          <w:shd w:val="clear" w:color="auto" w:fill="FFFFFF" w:themeFill="background1"/>
          <w:rtl/>
          <w:lang w:bidi="ar-DZ"/>
        </w:rPr>
        <w:t>الأمر</w:t>
      </w:r>
      <w:r w:rsidR="00E86CD8" w:rsidRPr="00E86CD8">
        <w:rPr>
          <w:rStyle w:val="paratitle"/>
          <w:rFonts w:cs="Simplified Arabic"/>
          <w:szCs w:val="28"/>
          <w:shd w:val="clear" w:color="auto" w:fill="FFFFFF" w:themeFill="background1"/>
          <w:rtl/>
          <w:lang w:bidi="ar-DZ"/>
        </w:rPr>
        <w:t xml:space="preserve"> بنظام قانوني يهدف إلى ملء ثغرات القانون الوضعي. وفي القانون الدولي تعد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مصدرا احتياطيا تعالج ضعف نصوص القانون الوضعي فقط، ولكن </w:t>
      </w:r>
      <w:r w:rsidRPr="00E86CD8">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يمكن أن تكون سببا </w:t>
      </w:r>
      <w:r w:rsidRPr="00E86CD8">
        <w:rPr>
          <w:rStyle w:val="paratitle"/>
          <w:rFonts w:cs="Simplified Arabic" w:hint="cs"/>
          <w:szCs w:val="28"/>
          <w:shd w:val="clear" w:color="auto" w:fill="FFFFFF" w:themeFill="background1"/>
          <w:rtl/>
          <w:lang w:bidi="ar-DZ"/>
        </w:rPr>
        <w:t>لإغفال</w:t>
      </w:r>
      <w:r w:rsidR="00E86CD8" w:rsidRPr="00E86CD8">
        <w:rPr>
          <w:rStyle w:val="paratitle"/>
          <w:rFonts w:cs="Simplified Arabic"/>
          <w:szCs w:val="28"/>
          <w:shd w:val="clear" w:color="auto" w:fill="FFFFFF" w:themeFill="background1"/>
          <w:rtl/>
          <w:lang w:bidi="ar-DZ"/>
        </w:rPr>
        <w:t xml:space="preserve"> هذه النصوص. فعملية تطبيقها من قبل المحاكم الدولية تفترض توافر شرطين: من جهة أولى عدم وجود قاعدة قانونية يمكن </w:t>
      </w:r>
      <w:r w:rsidRPr="00E86CD8">
        <w:rPr>
          <w:rStyle w:val="paratitle"/>
          <w:rFonts w:cs="Simplified Arabic" w:hint="cs"/>
          <w:szCs w:val="28"/>
          <w:shd w:val="clear" w:color="auto" w:fill="FFFFFF" w:themeFill="background1"/>
          <w:rtl/>
          <w:lang w:bidi="ar-DZ"/>
        </w:rPr>
        <w:t>الاستناد</w:t>
      </w:r>
      <w:r w:rsidR="00E86CD8" w:rsidRPr="00E86CD8">
        <w:rPr>
          <w:rStyle w:val="paratitle"/>
          <w:rFonts w:cs="Simplified Arabic"/>
          <w:szCs w:val="28"/>
          <w:shd w:val="clear" w:color="auto" w:fill="FFFFFF" w:themeFill="background1"/>
          <w:rtl/>
          <w:lang w:bidi="ar-DZ"/>
        </w:rPr>
        <w:t xml:space="preserve"> إليها لحل النزاع، ومن جهة ثانية قبول أطراف النزاع </w:t>
      </w:r>
      <w:r w:rsidRPr="00E86CD8">
        <w:rPr>
          <w:rStyle w:val="paratitle"/>
          <w:rFonts w:cs="Simplified Arabic" w:hint="cs"/>
          <w:szCs w:val="28"/>
          <w:shd w:val="clear" w:color="auto" w:fill="FFFFFF" w:themeFill="background1"/>
          <w:rtl/>
          <w:lang w:bidi="ar-DZ"/>
        </w:rPr>
        <w:t>الإحالة</w:t>
      </w:r>
      <w:r w:rsidR="00E86CD8" w:rsidRPr="00E86CD8">
        <w:rPr>
          <w:rStyle w:val="paratitle"/>
          <w:rFonts w:cs="Simplified Arabic"/>
          <w:szCs w:val="28"/>
          <w:shd w:val="clear" w:color="auto" w:fill="FFFFFF" w:themeFill="background1"/>
          <w:rtl/>
          <w:lang w:bidi="ar-DZ"/>
        </w:rPr>
        <w:t xml:space="preserve"> إلى قواعد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وصولا</w:t>
      </w:r>
      <w:r w:rsidR="00E86CD8" w:rsidRPr="00E86CD8">
        <w:rPr>
          <w:rStyle w:val="paratitle"/>
          <w:rFonts w:cs="Simplified Arabic"/>
          <w:szCs w:val="28"/>
          <w:shd w:val="clear" w:color="auto" w:fill="FFFFFF" w:themeFill="background1"/>
          <w:rtl/>
          <w:lang w:bidi="ar-DZ"/>
        </w:rPr>
        <w:t xml:space="preserve"> لحل هذا النزاع.</w:t>
      </w:r>
    </w:p>
    <w:p w:rsidR="00E86CD8" w:rsidRPr="00E86CD8" w:rsidRDefault="00660F98" w:rsidP="00823DC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ورغم الغموض الذي يكتنف </w:t>
      </w:r>
      <w:r w:rsidRPr="00E86CD8">
        <w:rPr>
          <w:rStyle w:val="paratitle"/>
          <w:rFonts w:cs="Simplified Arabic" w:hint="cs"/>
          <w:szCs w:val="28"/>
          <w:shd w:val="clear" w:color="auto" w:fill="FFFFFF" w:themeFill="background1"/>
          <w:rtl/>
          <w:lang w:bidi="ar-DZ"/>
        </w:rPr>
        <w:t>الاجتهاد</w:t>
      </w:r>
      <w:r w:rsidR="00E86CD8" w:rsidRPr="00E86CD8">
        <w:rPr>
          <w:rStyle w:val="paratitle"/>
          <w:rFonts w:cs="Simplified Arabic"/>
          <w:szCs w:val="28"/>
          <w:shd w:val="clear" w:color="auto" w:fill="FFFFFF" w:themeFill="background1"/>
          <w:rtl/>
          <w:lang w:bidi="ar-DZ"/>
        </w:rPr>
        <w:t xml:space="preserve"> القضائي الدولي في هذا الصدد، تمكن الفقه من استنباط بعض المبادئ التي تتضمن على وجه التقريب الم</w:t>
      </w:r>
      <w:r>
        <w:rPr>
          <w:rStyle w:val="paratitle"/>
          <w:rFonts w:cs="Simplified Arabic"/>
          <w:szCs w:val="28"/>
          <w:shd w:val="clear" w:color="auto" w:fill="FFFFFF" w:themeFill="background1"/>
          <w:rtl/>
          <w:lang w:bidi="ar-DZ"/>
        </w:rPr>
        <w:t xml:space="preserve">هام التي وضعها كل من القانون </w:t>
      </w:r>
      <w:r>
        <w:rPr>
          <w:rStyle w:val="paratitle"/>
          <w:rFonts w:cs="Simplified Arabic" w:hint="cs"/>
          <w:szCs w:val="28"/>
          <w:shd w:val="clear" w:color="auto" w:fill="FFFFFF" w:themeFill="background1"/>
          <w:rtl/>
          <w:lang w:bidi="ar-DZ"/>
        </w:rPr>
        <w:t>ألا</w:t>
      </w:r>
      <w:r w:rsidRPr="00E86CD8">
        <w:rPr>
          <w:rStyle w:val="paratitle"/>
          <w:rFonts w:cs="Simplified Arabic" w:hint="cs"/>
          <w:szCs w:val="28"/>
          <w:shd w:val="clear" w:color="auto" w:fill="FFFFFF" w:themeFill="background1"/>
          <w:rtl/>
          <w:lang w:bidi="ar-DZ"/>
        </w:rPr>
        <w:t>تفاقي</w:t>
      </w:r>
      <w:r w:rsidR="00E86CD8" w:rsidRPr="00E86CD8">
        <w:rPr>
          <w:rStyle w:val="paratitle"/>
          <w:rFonts w:cs="Simplified Arabic"/>
          <w:szCs w:val="28"/>
          <w:shd w:val="clear" w:color="auto" w:fill="FFFFFF" w:themeFill="background1"/>
          <w:rtl/>
          <w:lang w:bidi="ar-DZ"/>
        </w:rPr>
        <w:t xml:space="preserve"> والقرارات التحكيمية على عاتق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ولاسيما</w:t>
      </w:r>
      <w:r w:rsidR="00E86CD8" w:rsidRPr="00E86CD8">
        <w:rPr>
          <w:rStyle w:val="paratitle"/>
          <w:rFonts w:cs="Simplified Arabic"/>
          <w:szCs w:val="28"/>
          <w:shd w:val="clear" w:color="auto" w:fill="FFFFFF" w:themeFill="background1"/>
          <w:rtl/>
          <w:lang w:bidi="ar-DZ"/>
        </w:rPr>
        <w:t xml:space="preserve"> تلطيف وتتميم القانون الوضعي حيث يكثر اللجوء إلى هذه المبادئ </w:t>
      </w:r>
      <w:r w:rsidR="00E86CD8" w:rsidRPr="00E86CD8">
        <w:rPr>
          <w:rStyle w:val="paratitle"/>
          <w:rFonts w:cs="Simplified Arabic"/>
          <w:szCs w:val="28"/>
          <w:shd w:val="clear" w:color="auto" w:fill="FFFFFF" w:themeFill="background1"/>
          <w:rtl/>
          <w:lang w:bidi="ar-DZ"/>
        </w:rPr>
        <w:lastRenderedPageBreak/>
        <w:t xml:space="preserve">وبالخصوص في القضايا المتعلقة بالتعويض وتسوية منازعات الحدود. وقد سبق لمحكمة العدل الدولية أن أخذت بمبادئ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إذ استخلصت في قرارها الصادر سنة</w:t>
      </w:r>
      <w:r>
        <w:rPr>
          <w:rStyle w:val="paratitle"/>
          <w:rFonts w:cs="Simplified Arabic" w:hint="cs"/>
          <w:szCs w:val="28"/>
          <w:shd w:val="clear" w:color="auto" w:fill="FFFFFF" w:themeFill="background1"/>
          <w:rtl/>
          <w:lang w:bidi="ar-DZ"/>
        </w:rPr>
        <w:t xml:space="preserve"> 1969 </w:t>
      </w:r>
      <w:r w:rsidR="00E86CD8" w:rsidRPr="00E86CD8">
        <w:rPr>
          <w:rStyle w:val="paratitle"/>
          <w:rFonts w:cs="Simplified Arabic"/>
          <w:szCs w:val="28"/>
          <w:shd w:val="clear" w:color="auto" w:fill="FFFFFF" w:themeFill="background1"/>
          <w:rtl/>
          <w:lang w:bidi="ar-DZ"/>
        </w:rPr>
        <w:t xml:space="preserve"> في قضية الجرف القاري لبحر الشمال، قاعدة عرفية تقضي بضرورة تحديد الجرف القاري باتفاق فيما بين الدول يستند إلى المبادئ العادلة.</w:t>
      </w:r>
    </w:p>
    <w:p w:rsidR="00E86CD8" w:rsidRPr="00823DCA" w:rsidRDefault="00823DCA" w:rsidP="00823DC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كما تطبق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طبقا </w:t>
      </w:r>
      <w:r w:rsidRPr="00E86CD8">
        <w:rPr>
          <w:rStyle w:val="paratitle"/>
          <w:rFonts w:cs="Simplified Arabic" w:hint="cs"/>
          <w:szCs w:val="28"/>
          <w:shd w:val="clear" w:color="auto" w:fill="FFFFFF" w:themeFill="background1"/>
          <w:rtl/>
          <w:lang w:bidi="ar-DZ"/>
        </w:rPr>
        <w:t>لاتفاقية</w:t>
      </w:r>
      <w:r w:rsidR="00E86CD8" w:rsidRPr="00E86CD8">
        <w:rPr>
          <w:rStyle w:val="paratitle"/>
          <w:rFonts w:cs="Simplified Arabic"/>
          <w:szCs w:val="28"/>
          <w:shd w:val="clear" w:color="auto" w:fill="FFFFFF" w:themeFill="background1"/>
          <w:rtl/>
          <w:lang w:bidi="ar-DZ"/>
        </w:rPr>
        <w:t xml:space="preserve"> خاصة، وفي بعض </w:t>
      </w:r>
      <w:r w:rsidRPr="00E86CD8">
        <w:rPr>
          <w:rStyle w:val="paratitle"/>
          <w:rFonts w:cs="Simplified Arabic" w:hint="cs"/>
          <w:szCs w:val="28"/>
          <w:shd w:val="clear" w:color="auto" w:fill="FFFFFF" w:themeFill="background1"/>
          <w:rtl/>
          <w:lang w:bidi="ar-DZ"/>
        </w:rPr>
        <w:t>الحالات</w:t>
      </w:r>
      <w:r w:rsidR="00E86CD8" w:rsidRPr="00E86CD8">
        <w:rPr>
          <w:rStyle w:val="paratitle"/>
          <w:rFonts w:cs="Simplified Arabic"/>
          <w:szCs w:val="28"/>
          <w:shd w:val="clear" w:color="auto" w:fill="FFFFFF" w:themeFill="background1"/>
          <w:rtl/>
          <w:lang w:bidi="ar-DZ"/>
        </w:rPr>
        <w:t xml:space="preserve"> يمكن تطبيق هذه المبادئ بغير اتفاق خاص للفصل في النزاع ككل. ومن أبرز تلك </w:t>
      </w:r>
      <w:r w:rsidRPr="00E86CD8">
        <w:rPr>
          <w:rStyle w:val="paratitle"/>
          <w:rFonts w:cs="Simplified Arabic" w:hint="cs"/>
          <w:szCs w:val="28"/>
          <w:shd w:val="clear" w:color="auto" w:fill="FFFFFF" w:themeFill="background1"/>
          <w:rtl/>
          <w:lang w:bidi="ar-DZ"/>
        </w:rPr>
        <w:t>الحالات</w:t>
      </w:r>
      <w:r w:rsidR="00E86CD8" w:rsidRPr="00E86CD8">
        <w:rPr>
          <w:rStyle w:val="paratitle"/>
          <w:rFonts w:cs="Simplified Arabic"/>
          <w:szCs w:val="28"/>
          <w:shd w:val="clear" w:color="auto" w:fill="FFFFFF" w:themeFill="background1"/>
          <w:rtl/>
          <w:lang w:bidi="ar-DZ"/>
        </w:rPr>
        <w:t xml:space="preserve"> إحالة القاعدة القانونية الدولية إلى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أو استخدام تلك المبادئ كعنصر مكمل للقاعدة القانونية أو تطبيقها باعتبارها وصفا للقانون أو غاية يسعى إلى تحقيقها </w:t>
      </w:r>
      <w:r>
        <w:rPr>
          <w:rStyle w:val="paratitle"/>
          <w:rFonts w:cs="Simplified Arabic" w:hint="cs"/>
          <w:szCs w:val="28"/>
          <w:shd w:val="clear" w:color="auto" w:fill="FFFFFF" w:themeFill="background1"/>
          <w:rtl/>
          <w:lang w:bidi="ar-DZ"/>
        </w:rPr>
        <w:t>(</w:t>
      </w:r>
      <w:r w:rsidR="00E86CD8" w:rsidRPr="00E86CD8">
        <w:rPr>
          <w:rStyle w:val="paratitle"/>
          <w:rFonts w:cs="Simplified Arabic"/>
          <w:szCs w:val="28"/>
          <w:shd w:val="clear" w:color="auto" w:fill="FFFFFF" w:themeFill="background1"/>
          <w:rtl/>
          <w:lang w:bidi="ar-DZ"/>
        </w:rPr>
        <w:t xml:space="preserve">المادة </w:t>
      </w:r>
      <w:r w:rsidR="00E86CD8" w:rsidRPr="00823DCA">
        <w:rPr>
          <w:rStyle w:val="paratitle"/>
          <w:rFonts w:cs="Simplified Arabic"/>
          <w:sz w:val="28"/>
          <w:szCs w:val="28"/>
          <w:shd w:val="clear" w:color="auto" w:fill="FFFFFF" w:themeFill="background1"/>
          <w:lang w:bidi="ar-DZ"/>
        </w:rPr>
        <w:t>/3 / 44</w:t>
      </w:r>
      <w:r w:rsidR="00E86CD8" w:rsidRPr="00E86CD8">
        <w:rPr>
          <w:rStyle w:val="paratitle"/>
          <w:rFonts w:cs="Simplified Arabic"/>
          <w:szCs w:val="28"/>
          <w:shd w:val="clear" w:color="auto" w:fill="FFFFFF" w:themeFill="background1"/>
          <w:rtl/>
          <w:lang w:bidi="ar-DZ"/>
        </w:rPr>
        <w:t xml:space="preserve"> </w:t>
      </w:r>
      <w:r w:rsidR="00E86CD8" w:rsidRPr="00823DCA">
        <w:rPr>
          <w:rStyle w:val="paratitle"/>
          <w:rFonts w:cs="Simplified Arabic"/>
          <w:b/>
          <w:bCs/>
          <w:szCs w:val="28"/>
          <w:shd w:val="clear" w:color="auto" w:fill="FFFFFF" w:themeFill="background1"/>
          <w:rtl/>
          <w:lang w:bidi="ar-DZ"/>
        </w:rPr>
        <w:t>ج</w:t>
      </w:r>
      <w:r w:rsidR="00E86CD8" w:rsidRPr="00E86CD8">
        <w:rPr>
          <w:rStyle w:val="paratitle"/>
          <w:rFonts w:cs="Simplified Arabic"/>
          <w:szCs w:val="28"/>
          <w:shd w:val="clear" w:color="auto" w:fill="FFFFFF" w:themeFill="background1"/>
          <w:rtl/>
          <w:lang w:bidi="ar-DZ"/>
        </w:rPr>
        <w:t xml:space="preserve"> من اتفاقية فيينا لسنة</w:t>
      </w:r>
      <w:r w:rsidR="00E86CD8" w:rsidRPr="00823DCA">
        <w:rPr>
          <w:rStyle w:val="paratitle"/>
          <w:rFonts w:cs="Simplified Arabic"/>
          <w:sz w:val="28"/>
          <w:szCs w:val="28"/>
          <w:shd w:val="clear" w:color="auto" w:fill="FFFFFF" w:themeFill="background1"/>
          <w:lang w:bidi="ar-DZ"/>
        </w:rPr>
        <w:t>.1969</w:t>
      </w:r>
    </w:p>
    <w:p w:rsidR="00E86CD8" w:rsidRPr="00E86CD8" w:rsidRDefault="00823DCA"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إذن فإن تطبيق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هو أمر طبيعي وأساسي وملزم قانونا لكونه متضمن في قواعد قانونية، </w:t>
      </w:r>
      <w:r w:rsidRPr="00E86CD8">
        <w:rPr>
          <w:rStyle w:val="paratitle"/>
          <w:rFonts w:cs="Simplified Arabic" w:hint="cs"/>
          <w:szCs w:val="28"/>
          <w:shd w:val="clear" w:color="auto" w:fill="FFFFFF" w:themeFill="background1"/>
          <w:rtl/>
          <w:lang w:bidi="ar-DZ"/>
        </w:rPr>
        <w:t>إلا</w:t>
      </w:r>
      <w:r w:rsidR="00E86CD8" w:rsidRPr="00E86CD8">
        <w:rPr>
          <w:rStyle w:val="paratitle"/>
          <w:rFonts w:cs="Simplified Arabic"/>
          <w:szCs w:val="28"/>
          <w:shd w:val="clear" w:color="auto" w:fill="FFFFFF" w:themeFill="background1"/>
          <w:rtl/>
          <w:lang w:bidi="ar-DZ"/>
        </w:rPr>
        <w:t xml:space="preserve"> أن </w:t>
      </w:r>
      <w:r w:rsidRPr="00E86CD8">
        <w:rPr>
          <w:rStyle w:val="paratitle"/>
          <w:rFonts w:cs="Simplified Arabic" w:hint="cs"/>
          <w:szCs w:val="28"/>
          <w:shd w:val="clear" w:color="auto" w:fill="FFFFFF" w:themeFill="background1"/>
          <w:rtl/>
          <w:lang w:bidi="ar-DZ"/>
        </w:rPr>
        <w:t>الالتجاء</w:t>
      </w:r>
      <w:r w:rsidR="00E86CD8" w:rsidRPr="00E86CD8">
        <w:rPr>
          <w:rStyle w:val="paratitle"/>
          <w:rFonts w:cs="Simplified Arabic"/>
          <w:szCs w:val="28"/>
          <w:shd w:val="clear" w:color="auto" w:fill="FFFFFF" w:themeFill="background1"/>
          <w:rtl/>
          <w:lang w:bidi="ar-DZ"/>
        </w:rPr>
        <w:t xml:space="preserve"> إليها يتم بصورة غير مباشرة أي عبر المعاهدة أو العرف الدولي، فهي بالتالي تشكل مصدرا مشتقا من مصادر القانون الدولي. ولعل حصر دور هذا المصدر في الطبيعة </w:t>
      </w:r>
      <w:r w:rsidRPr="00E86CD8">
        <w:rPr>
          <w:rStyle w:val="paratitle"/>
          <w:rFonts w:cs="Simplified Arabic" w:hint="cs"/>
          <w:szCs w:val="28"/>
          <w:shd w:val="clear" w:color="auto" w:fill="FFFFFF" w:themeFill="background1"/>
          <w:rtl/>
          <w:lang w:bidi="ar-DZ"/>
        </w:rPr>
        <w:t>الاحتياطية</w:t>
      </w:r>
      <w:r w:rsidR="00E86CD8" w:rsidRPr="00E86CD8">
        <w:rPr>
          <w:rStyle w:val="paratitle"/>
          <w:rFonts w:cs="Simplified Arabic"/>
          <w:szCs w:val="28"/>
          <w:shd w:val="clear" w:color="auto" w:fill="FFFFFF" w:themeFill="background1"/>
          <w:rtl/>
          <w:lang w:bidi="ar-DZ"/>
        </w:rPr>
        <w:t xml:space="preserve"> من شأنه أن يقلص من المخاطر المحتملة، التي قد تنتج عن كل إفراط في التقييم الذي قد يصدر عن القاضي الدولي .</w:t>
      </w:r>
    </w:p>
    <w:p w:rsidR="008527DB" w:rsidRPr="00E86CD8" w:rsidRDefault="008527DB"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p>
    <w:sectPr w:rsidR="008527DB" w:rsidRPr="00E86CD8"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1DF" w:rsidRDefault="002611DF" w:rsidP="00B65CAE">
      <w:pPr>
        <w:spacing w:after="0" w:line="240" w:lineRule="auto"/>
      </w:pPr>
      <w:r>
        <w:separator/>
      </w:r>
    </w:p>
  </w:endnote>
  <w:endnote w:type="continuationSeparator" w:id="1">
    <w:p w:rsidR="002611DF" w:rsidRDefault="002611DF"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1DF" w:rsidRDefault="002611DF" w:rsidP="00B65CAE">
      <w:pPr>
        <w:spacing w:after="0" w:line="240" w:lineRule="auto"/>
      </w:pPr>
      <w:r>
        <w:separator/>
      </w:r>
    </w:p>
  </w:footnote>
  <w:footnote w:type="continuationSeparator" w:id="1">
    <w:p w:rsidR="002611DF" w:rsidRDefault="002611DF"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42FC5"/>
    <w:rsid w:val="0004507B"/>
    <w:rsid w:val="0005065D"/>
    <w:rsid w:val="0005287C"/>
    <w:rsid w:val="00061613"/>
    <w:rsid w:val="00065467"/>
    <w:rsid w:val="0006776A"/>
    <w:rsid w:val="000717A3"/>
    <w:rsid w:val="00075206"/>
    <w:rsid w:val="00075856"/>
    <w:rsid w:val="00084AC1"/>
    <w:rsid w:val="0008571A"/>
    <w:rsid w:val="00086E71"/>
    <w:rsid w:val="0009366A"/>
    <w:rsid w:val="000A1E81"/>
    <w:rsid w:val="000A4CA8"/>
    <w:rsid w:val="000B3356"/>
    <w:rsid w:val="000B48E4"/>
    <w:rsid w:val="000B504D"/>
    <w:rsid w:val="000C0EA5"/>
    <w:rsid w:val="000C6162"/>
    <w:rsid w:val="000D1AE4"/>
    <w:rsid w:val="000E5411"/>
    <w:rsid w:val="000F042E"/>
    <w:rsid w:val="000F2559"/>
    <w:rsid w:val="001028EB"/>
    <w:rsid w:val="00104354"/>
    <w:rsid w:val="00105A57"/>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7540B"/>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0099"/>
    <w:rsid w:val="00254D29"/>
    <w:rsid w:val="002611DF"/>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353E3"/>
    <w:rsid w:val="003408C8"/>
    <w:rsid w:val="00342200"/>
    <w:rsid w:val="00347F16"/>
    <w:rsid w:val="00353EF8"/>
    <w:rsid w:val="00356A3B"/>
    <w:rsid w:val="00357114"/>
    <w:rsid w:val="00364C9D"/>
    <w:rsid w:val="00364F66"/>
    <w:rsid w:val="00371D77"/>
    <w:rsid w:val="00377551"/>
    <w:rsid w:val="003809D9"/>
    <w:rsid w:val="00381173"/>
    <w:rsid w:val="00382121"/>
    <w:rsid w:val="003851BC"/>
    <w:rsid w:val="00386D5C"/>
    <w:rsid w:val="003904B8"/>
    <w:rsid w:val="003A0DEF"/>
    <w:rsid w:val="003A21D2"/>
    <w:rsid w:val="003A2877"/>
    <w:rsid w:val="003A312A"/>
    <w:rsid w:val="003A58B6"/>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05B3"/>
    <w:rsid w:val="005117D4"/>
    <w:rsid w:val="0051437C"/>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0F98"/>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63C"/>
    <w:rsid w:val="008053DF"/>
    <w:rsid w:val="00813476"/>
    <w:rsid w:val="00815562"/>
    <w:rsid w:val="00815B36"/>
    <w:rsid w:val="008171DB"/>
    <w:rsid w:val="008174F3"/>
    <w:rsid w:val="0082043B"/>
    <w:rsid w:val="00823DCA"/>
    <w:rsid w:val="0082635A"/>
    <w:rsid w:val="00827132"/>
    <w:rsid w:val="00843716"/>
    <w:rsid w:val="00845444"/>
    <w:rsid w:val="008527DB"/>
    <w:rsid w:val="008550F5"/>
    <w:rsid w:val="008664B7"/>
    <w:rsid w:val="0087380E"/>
    <w:rsid w:val="00874E8E"/>
    <w:rsid w:val="008762EC"/>
    <w:rsid w:val="008774C5"/>
    <w:rsid w:val="0087799A"/>
    <w:rsid w:val="00881591"/>
    <w:rsid w:val="008844FA"/>
    <w:rsid w:val="0089056F"/>
    <w:rsid w:val="00896AC4"/>
    <w:rsid w:val="008A7BEF"/>
    <w:rsid w:val="008B1F7C"/>
    <w:rsid w:val="008B276A"/>
    <w:rsid w:val="008B3B50"/>
    <w:rsid w:val="008B5040"/>
    <w:rsid w:val="008C0AB0"/>
    <w:rsid w:val="008C3075"/>
    <w:rsid w:val="008D126D"/>
    <w:rsid w:val="008D217F"/>
    <w:rsid w:val="008D26BA"/>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960B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E493F"/>
    <w:rsid w:val="009F1053"/>
    <w:rsid w:val="009F333A"/>
    <w:rsid w:val="009F4789"/>
    <w:rsid w:val="00A039B3"/>
    <w:rsid w:val="00A07101"/>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2D5"/>
    <w:rsid w:val="00AC1B6D"/>
    <w:rsid w:val="00AC2B01"/>
    <w:rsid w:val="00AC5D61"/>
    <w:rsid w:val="00AD6BE9"/>
    <w:rsid w:val="00AE79BC"/>
    <w:rsid w:val="00AF2998"/>
    <w:rsid w:val="00AF519C"/>
    <w:rsid w:val="00B0452C"/>
    <w:rsid w:val="00B12F85"/>
    <w:rsid w:val="00B23C77"/>
    <w:rsid w:val="00B264E0"/>
    <w:rsid w:val="00B31BAC"/>
    <w:rsid w:val="00B373BC"/>
    <w:rsid w:val="00B52E7B"/>
    <w:rsid w:val="00B53C73"/>
    <w:rsid w:val="00B56266"/>
    <w:rsid w:val="00B569FF"/>
    <w:rsid w:val="00B6043B"/>
    <w:rsid w:val="00B64CBE"/>
    <w:rsid w:val="00B65144"/>
    <w:rsid w:val="00B6568A"/>
    <w:rsid w:val="00B65CAE"/>
    <w:rsid w:val="00B6688B"/>
    <w:rsid w:val="00B7087A"/>
    <w:rsid w:val="00B72693"/>
    <w:rsid w:val="00B727F8"/>
    <w:rsid w:val="00B747E6"/>
    <w:rsid w:val="00B74C4D"/>
    <w:rsid w:val="00B75C7E"/>
    <w:rsid w:val="00B81A12"/>
    <w:rsid w:val="00B82C58"/>
    <w:rsid w:val="00B8538D"/>
    <w:rsid w:val="00B90078"/>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1617D"/>
    <w:rsid w:val="00C212D4"/>
    <w:rsid w:val="00C26B3B"/>
    <w:rsid w:val="00C27FE1"/>
    <w:rsid w:val="00C345A3"/>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05BC"/>
    <w:rsid w:val="00CC5B14"/>
    <w:rsid w:val="00CC6BEE"/>
    <w:rsid w:val="00CD14F5"/>
    <w:rsid w:val="00CD18E6"/>
    <w:rsid w:val="00CD2EC5"/>
    <w:rsid w:val="00CD5A06"/>
    <w:rsid w:val="00CD7A47"/>
    <w:rsid w:val="00CE5F7B"/>
    <w:rsid w:val="00CE68FF"/>
    <w:rsid w:val="00CF11A7"/>
    <w:rsid w:val="00CF2B88"/>
    <w:rsid w:val="00CF76E5"/>
    <w:rsid w:val="00D04BA8"/>
    <w:rsid w:val="00D16575"/>
    <w:rsid w:val="00D16894"/>
    <w:rsid w:val="00D200FD"/>
    <w:rsid w:val="00D40C19"/>
    <w:rsid w:val="00D426F2"/>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D4EC8"/>
    <w:rsid w:val="00DE64B4"/>
    <w:rsid w:val="00DF18F0"/>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169A"/>
    <w:rsid w:val="00E664AD"/>
    <w:rsid w:val="00E72367"/>
    <w:rsid w:val="00E77F93"/>
    <w:rsid w:val="00E86CD8"/>
    <w:rsid w:val="00E87122"/>
    <w:rsid w:val="00EA76EA"/>
    <w:rsid w:val="00EC1CBC"/>
    <w:rsid w:val="00EC2964"/>
    <w:rsid w:val="00EC3792"/>
    <w:rsid w:val="00EC47EC"/>
    <w:rsid w:val="00EC63AE"/>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173B"/>
    <w:rsid w:val="00F92A84"/>
    <w:rsid w:val="00F93517"/>
    <w:rsid w:val="00FA00D1"/>
    <w:rsid w:val="00FA510D"/>
    <w:rsid w:val="00FA5B24"/>
    <w:rsid w:val="00FB0E2C"/>
    <w:rsid w:val="00FC4239"/>
    <w:rsid w:val="00FD0EAF"/>
    <w:rsid w:val="00FD2B92"/>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6040</TotalTime>
  <Pages>5</Pages>
  <Words>1277</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191</cp:revision>
  <cp:lastPrinted>2020-03-10T21:31:00Z</cp:lastPrinted>
  <dcterms:created xsi:type="dcterms:W3CDTF">2020-03-12T19:06:00Z</dcterms:created>
  <dcterms:modified xsi:type="dcterms:W3CDTF">2021-01-28T08:44:00Z</dcterms:modified>
</cp:coreProperties>
</file>