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07B" w:rsidRPr="00AD407B" w:rsidRDefault="00AD407B" w:rsidP="00AD407B">
      <w:pPr>
        <w:tabs>
          <w:tab w:val="left" w:pos="2410"/>
        </w:tabs>
        <w:jc w:val="right"/>
        <w:rPr>
          <w:b/>
          <w:u w:val="single"/>
          <w:lang w:val="fr-FR"/>
        </w:rPr>
      </w:pPr>
      <w:r w:rsidRPr="00AD407B">
        <w:rPr>
          <w:b/>
          <w:u w:val="single"/>
          <w:lang w:val="fr-FR"/>
        </w:rPr>
        <w:t xml:space="preserve"> Terminologie </w:t>
      </w:r>
      <w:bookmarkStart w:id="0" w:name="_GoBack"/>
      <w:bookmarkEnd w:id="0"/>
    </w:p>
    <w:p w:rsidR="00AD407B" w:rsidRDefault="00AD407B" w:rsidP="00AD407B">
      <w:pPr>
        <w:tabs>
          <w:tab w:val="left" w:pos="2410"/>
        </w:tabs>
        <w:jc w:val="right"/>
        <w:rPr>
          <w:b/>
          <w:lang w:val="fr-FR"/>
        </w:rPr>
      </w:pPr>
    </w:p>
    <w:p w:rsidR="00AD407B" w:rsidRDefault="00AD407B" w:rsidP="00AD407B">
      <w:pPr>
        <w:tabs>
          <w:tab w:val="left" w:pos="2410"/>
        </w:tabs>
        <w:jc w:val="right"/>
        <w:rPr>
          <w:b/>
          <w:lang w:val="fr-FR"/>
        </w:rPr>
      </w:pPr>
    </w:p>
    <w:p w:rsidR="00AD407B" w:rsidRPr="00466F0C" w:rsidRDefault="00AD407B" w:rsidP="00AD407B">
      <w:pPr>
        <w:tabs>
          <w:tab w:val="left" w:pos="2410"/>
        </w:tabs>
        <w:jc w:val="right"/>
        <w:rPr>
          <w:lang w:val="fr-FR"/>
        </w:rPr>
      </w:pPr>
      <w:r w:rsidRPr="00466F0C">
        <w:rPr>
          <w:b/>
          <w:lang w:val="fr-FR"/>
        </w:rPr>
        <w:t>Résumé</w:t>
      </w:r>
      <w:r w:rsidRPr="00466F0C">
        <w:rPr>
          <w:lang w:val="fr-FR"/>
        </w:rPr>
        <w:t xml:space="preserve"> : Le sorgho est une céréale d'été cultivée depuis très longtemps dans les oasis de la région d’Adrar. Dans le passé, cette céréale a joué un rôle prépondérant dans l'alimentation humaine au niveau de cette région. Actuellement, le sorgho est en régression dans les oasis pour plusieurs raisons parmi lesquelles, le manque d’eau, le chamboulement social crée par l’industrialisation, les facteurs économiques… etc.</w:t>
      </w:r>
    </w:p>
    <w:p w:rsidR="00AD407B" w:rsidRPr="00466F0C" w:rsidRDefault="00AD407B" w:rsidP="00AD407B">
      <w:pPr>
        <w:tabs>
          <w:tab w:val="left" w:pos="2410"/>
        </w:tabs>
        <w:jc w:val="right"/>
        <w:rPr>
          <w:lang w:val="fr-FR"/>
        </w:rPr>
      </w:pPr>
      <w:r w:rsidRPr="00466F0C">
        <w:rPr>
          <w:lang w:val="fr-FR"/>
        </w:rPr>
        <w:t>Le sorgho occupe en Afrique</w:t>
      </w:r>
      <w:proofErr w:type="gramStart"/>
      <w:r w:rsidRPr="00466F0C">
        <w:rPr>
          <w:lang w:val="fr-FR"/>
        </w:rPr>
        <w:t>,  une</w:t>
      </w:r>
      <w:proofErr w:type="gramEnd"/>
      <w:r w:rsidRPr="00466F0C">
        <w:rPr>
          <w:lang w:val="fr-FR"/>
        </w:rPr>
        <w:t xml:space="preserve"> place assez importante par rapport aux autres céréales.  Dans les pays développés où son utilisation est exclusivement pour l’alimentation animale, cette céréale prend de plus en plus de l’ampleur.</w:t>
      </w:r>
    </w:p>
    <w:p w:rsidR="00AD407B" w:rsidRPr="00466F0C" w:rsidRDefault="00AD407B" w:rsidP="00AD407B">
      <w:pPr>
        <w:tabs>
          <w:tab w:val="left" w:pos="2410"/>
        </w:tabs>
        <w:jc w:val="right"/>
        <w:rPr>
          <w:lang w:val="fr-FR"/>
        </w:rPr>
      </w:pPr>
      <w:r w:rsidRPr="00466F0C">
        <w:rPr>
          <w:lang w:val="fr-FR"/>
        </w:rPr>
        <w:t xml:space="preserve">En Algérie, les travaux faits sur le sorgho n’ont touché que des variétés importées. Ainsi, </w:t>
      </w:r>
      <w:proofErr w:type="gramStart"/>
      <w:r w:rsidRPr="00466F0C">
        <w:rPr>
          <w:lang w:val="fr-FR"/>
        </w:rPr>
        <w:t>nous  avons</w:t>
      </w:r>
      <w:proofErr w:type="gramEnd"/>
      <w:r w:rsidRPr="00466F0C">
        <w:rPr>
          <w:lang w:val="fr-FR"/>
        </w:rPr>
        <w:t xml:space="preserve"> jugé nécessaire de donner, à travers ce travail, une première idée sur les capacités de production de</w:t>
      </w:r>
      <w:r w:rsidRPr="00466F0C">
        <w:rPr>
          <w:i/>
          <w:lang w:val="fr-FR"/>
        </w:rPr>
        <w:t xml:space="preserve"> </w:t>
      </w:r>
      <w:r w:rsidRPr="00466F0C">
        <w:rPr>
          <w:lang w:val="fr-FR"/>
        </w:rPr>
        <w:t>ces ressources ; cas de deux cultivars locaux en présence d’un témoin introduit. Les résultats montrent que les meilleures teneurs en matières sèches sont obtenues chez le matériel végétal local (les deux cultivars).</w:t>
      </w:r>
    </w:p>
    <w:p w:rsidR="00AD407B" w:rsidRPr="00466F0C" w:rsidRDefault="00AD407B" w:rsidP="00AD407B">
      <w:pPr>
        <w:tabs>
          <w:tab w:val="left" w:pos="2410"/>
        </w:tabs>
        <w:jc w:val="right"/>
        <w:rPr>
          <w:lang w:val="fr-FR"/>
        </w:rPr>
      </w:pPr>
      <w:r w:rsidRPr="00466F0C">
        <w:rPr>
          <w:lang w:val="fr-FR"/>
        </w:rPr>
        <w:t>Concernant le poids de 1000 grains, les cultivars locaux de sorghos ont présenté des valeurs nettement supérieures aux variétés introduites. Soulignons ici que le poids élevé du grain chez cette espèce, représente un critère de qualité nutritionnelle.</w:t>
      </w:r>
    </w:p>
    <w:p w:rsidR="00AD407B" w:rsidRPr="00466F0C" w:rsidRDefault="00AD407B" w:rsidP="00AD407B">
      <w:pPr>
        <w:tabs>
          <w:tab w:val="left" w:pos="2410"/>
        </w:tabs>
        <w:jc w:val="right"/>
        <w:rPr>
          <w:lang w:val="fr-FR"/>
        </w:rPr>
      </w:pPr>
      <w:r w:rsidRPr="00466F0C">
        <w:rPr>
          <w:lang w:val="fr-FR"/>
        </w:rPr>
        <w:t>Les résultats montrent aussi que les apports en fumier et en engrais n'ont pas été significatifs quant à l'élévation des rendements en matières sèches ou du poids de 1000 grains. Néanmoins, l'on constate qu'avec l'apport du fumier seul, le rendement, la teneur en matières sèches ainsi que le poids de 1000 grains sont meilleurs.</w:t>
      </w:r>
    </w:p>
    <w:p w:rsidR="00AD407B" w:rsidRDefault="00AD407B" w:rsidP="00AD407B">
      <w:pPr>
        <w:pStyle w:val="Titre1"/>
        <w:jc w:val="right"/>
        <w:rPr>
          <w:rFonts w:hint="cs"/>
          <w:sz w:val="24"/>
          <w:lang w:val="en-GB"/>
        </w:rPr>
      </w:pPr>
      <w:r w:rsidRPr="00466F0C">
        <w:rPr>
          <w:sz w:val="24"/>
          <w:lang w:val="fr-FR"/>
        </w:rPr>
        <w:t xml:space="preserve">Mots clés : Oasis d'Adrar. Ressources. </w:t>
      </w:r>
      <w:proofErr w:type="spellStart"/>
      <w:r>
        <w:rPr>
          <w:sz w:val="24"/>
          <w:lang w:val="en-GB"/>
        </w:rPr>
        <w:t>Sorgho</w:t>
      </w:r>
      <w:proofErr w:type="spellEnd"/>
      <w:r>
        <w:rPr>
          <w:sz w:val="24"/>
          <w:lang w:val="en-GB"/>
        </w:rPr>
        <w:t xml:space="preserve">. Fumier. </w:t>
      </w:r>
      <w:proofErr w:type="spellStart"/>
      <w:r>
        <w:rPr>
          <w:sz w:val="24"/>
          <w:lang w:val="en-GB"/>
        </w:rPr>
        <w:t>Engrais</w:t>
      </w:r>
      <w:proofErr w:type="spellEnd"/>
      <w:r>
        <w:rPr>
          <w:sz w:val="24"/>
          <w:lang w:val="en-GB"/>
        </w:rPr>
        <w:t>.</w:t>
      </w:r>
    </w:p>
    <w:p w:rsidR="00AD407B" w:rsidRDefault="00AD407B" w:rsidP="00AD407B">
      <w:pPr>
        <w:spacing w:line="360" w:lineRule="auto"/>
        <w:rPr>
          <w:rFonts w:hint="cs"/>
          <w:b/>
          <w:bCs/>
          <w:sz w:val="28"/>
          <w:szCs w:val="30"/>
          <w:rtl/>
          <w:lang w:val="en-GB" w:bidi="ar-DZ"/>
        </w:rPr>
      </w:pPr>
      <w:proofErr w:type="gramStart"/>
      <w:r>
        <w:rPr>
          <w:rFonts w:hint="cs"/>
          <w:b/>
          <w:bCs/>
          <w:szCs w:val="30"/>
          <w:rtl/>
          <w:lang w:val="en-GB" w:bidi="ar-DZ"/>
        </w:rPr>
        <w:t>ملخص :</w:t>
      </w:r>
      <w:proofErr w:type="gramEnd"/>
      <w:r>
        <w:rPr>
          <w:rFonts w:hint="cs"/>
          <w:b/>
          <w:bCs/>
          <w:szCs w:val="30"/>
          <w:rtl/>
          <w:lang w:val="en-GB" w:bidi="ar-DZ"/>
        </w:rPr>
        <w:t xml:space="preserve"> </w:t>
      </w:r>
    </w:p>
    <w:p w:rsidR="00AD407B" w:rsidRDefault="00AD407B" w:rsidP="00AD407B">
      <w:pPr>
        <w:ind w:firstLine="568"/>
        <w:rPr>
          <w:rFonts w:hint="cs"/>
          <w:sz w:val="28"/>
          <w:rtl/>
          <w:lang w:bidi="ar-DZ"/>
        </w:rPr>
      </w:pPr>
      <w:r>
        <w:rPr>
          <w:rFonts w:hint="cs"/>
          <w:sz w:val="28"/>
          <w:rtl/>
          <w:lang w:bidi="ar-DZ"/>
        </w:rPr>
        <w:t xml:space="preserve">صنف من الحبوب الصيفية القديمة العهد بواحات أدرار، شكّل لا سيما في الماضي، أساس التغذية لدى الإنسان ألا </w:t>
      </w:r>
      <w:proofErr w:type="gramStart"/>
      <w:r>
        <w:rPr>
          <w:rFonts w:hint="cs"/>
          <w:sz w:val="28"/>
          <w:rtl/>
          <w:lang w:bidi="ar-DZ"/>
        </w:rPr>
        <w:t>و هو</w:t>
      </w:r>
      <w:proofErr w:type="gramEnd"/>
      <w:r>
        <w:rPr>
          <w:rFonts w:hint="cs"/>
          <w:sz w:val="28"/>
          <w:rtl/>
          <w:lang w:bidi="ar-DZ"/>
        </w:rPr>
        <w:t xml:space="preserve"> "</w:t>
      </w:r>
      <w:proofErr w:type="spellStart"/>
      <w:r>
        <w:rPr>
          <w:rFonts w:hint="cs"/>
          <w:sz w:val="28"/>
          <w:rtl/>
          <w:lang w:bidi="ar-DZ"/>
        </w:rPr>
        <w:t>السورقو</w:t>
      </w:r>
      <w:proofErr w:type="spellEnd"/>
      <w:r>
        <w:rPr>
          <w:rFonts w:hint="cs"/>
          <w:sz w:val="28"/>
          <w:rtl/>
          <w:lang w:bidi="ar-DZ"/>
        </w:rPr>
        <w:t>" أو "الذرة ال</w:t>
      </w:r>
      <w:r>
        <w:rPr>
          <w:rFonts w:hint="cs"/>
          <w:sz w:val="28"/>
          <w:rtl/>
        </w:rPr>
        <w:t>بيضاء</w:t>
      </w:r>
      <w:r>
        <w:rPr>
          <w:rFonts w:hint="cs"/>
          <w:sz w:val="28"/>
          <w:rtl/>
          <w:lang w:bidi="ar-DZ"/>
        </w:rPr>
        <w:t xml:space="preserve">". هذا النوع من النبات أصبح نادرا في واحات هذه المنطقة، نظرا لأسباب عديدة، منها قلة المياه، التغيير في نمط العيش نتيجة التصنيع، أسباب اقتصادية ... الخ. </w:t>
      </w:r>
    </w:p>
    <w:p w:rsidR="00AD407B" w:rsidRDefault="00AD407B" w:rsidP="00AD407B">
      <w:pPr>
        <w:pStyle w:val="Retraitcorpsdetexte2"/>
        <w:spacing w:line="240" w:lineRule="auto"/>
        <w:jc w:val="left"/>
        <w:rPr>
          <w:rFonts w:hint="cs"/>
          <w:rtl/>
        </w:rPr>
      </w:pPr>
      <w:r>
        <w:rPr>
          <w:rFonts w:hint="cs"/>
          <w:rtl/>
        </w:rPr>
        <w:t xml:space="preserve">يحتل هذا النبات في القارة الإفريقية مكانة رفيعة ضمن باقي الحبوب، كما أنه بدأ يزداد أهمية لدى البلدان المتقدمة حيث يخصص لتغذية الحيوان. </w:t>
      </w:r>
    </w:p>
    <w:p w:rsidR="00AD407B" w:rsidRDefault="00AD407B" w:rsidP="00AD407B">
      <w:pPr>
        <w:ind w:firstLine="568"/>
        <w:rPr>
          <w:rFonts w:cs="Arabic Transparent" w:hint="cs"/>
          <w:rtl/>
          <w:lang w:bidi="ar-DZ"/>
        </w:rPr>
      </w:pPr>
      <w:r>
        <w:rPr>
          <w:rFonts w:hint="cs"/>
          <w:sz w:val="28"/>
          <w:rtl/>
          <w:lang w:bidi="ar-DZ"/>
        </w:rPr>
        <w:t>في الجزائر، اقتصرت الأبحاث حول الأنواع المستوردة فقط؛ لذا أردنا من خلال هذا العمل إعطاء فكرة أولية حول القدرات الإنتاجية لبعض أصنافنا المحلية مقارنة مع ما هو مستورد. كما درسنا مفعو</w:t>
      </w:r>
      <w:r>
        <w:rPr>
          <w:rFonts w:cs="Arabic Transparent" w:hint="cs"/>
          <w:rtl/>
          <w:lang w:bidi="ar-DZ"/>
        </w:rPr>
        <w:t xml:space="preserve">ل الذبال </w:t>
      </w:r>
      <w:r>
        <w:rPr>
          <w:rFonts w:cs="Arabic Transparent"/>
          <w:rtl/>
          <w:lang w:bidi="ar-DZ"/>
        </w:rPr>
        <w:t>(</w:t>
      </w:r>
      <w:r>
        <w:rPr>
          <w:rFonts w:cs="Arabic Transparent" w:hint="cs"/>
          <w:rtl/>
          <w:lang w:bidi="ar-DZ"/>
        </w:rPr>
        <w:t>وحده أو مع التسميد الكيميائ</w:t>
      </w:r>
      <w:r>
        <w:rPr>
          <w:rFonts w:cs="Arabic Transparent" w:hint="eastAsia"/>
          <w:rtl/>
          <w:lang w:bidi="ar-DZ"/>
        </w:rPr>
        <w:t>ي</w:t>
      </w:r>
      <w:r>
        <w:rPr>
          <w:rFonts w:cs="Arabic Transparent" w:hint="cs"/>
          <w:rtl/>
          <w:lang w:bidi="ar-DZ"/>
        </w:rPr>
        <w:t xml:space="preserve">) على المردود عند هذا النبات. </w:t>
      </w:r>
    </w:p>
    <w:p w:rsidR="00AD407B" w:rsidRDefault="00AD407B" w:rsidP="00AD407B">
      <w:pPr>
        <w:pStyle w:val="Titre7"/>
        <w:ind w:firstLine="568"/>
        <w:rPr>
          <w:rFonts w:cs="Arabic Transparent" w:hint="cs"/>
          <w:rtl/>
        </w:rPr>
      </w:pPr>
      <w:r>
        <w:rPr>
          <w:rFonts w:cs="Arabic Transparent" w:hint="cs"/>
          <w:rtl/>
        </w:rPr>
        <w:t xml:space="preserve">دلت النتائج على أن </w:t>
      </w:r>
      <w:proofErr w:type="gramStart"/>
      <w:r>
        <w:rPr>
          <w:rFonts w:cs="Arabic Transparent" w:hint="cs"/>
          <w:rtl/>
        </w:rPr>
        <w:t>احسن</w:t>
      </w:r>
      <w:proofErr w:type="gramEnd"/>
      <w:r>
        <w:rPr>
          <w:rFonts w:cs="Arabic Transparent" w:hint="cs"/>
          <w:rtl/>
        </w:rPr>
        <w:t xml:space="preserve"> مردود بالنسبة للمادة الجافة قد سجل لدى </w:t>
      </w:r>
      <w:proofErr w:type="spellStart"/>
      <w:r>
        <w:rPr>
          <w:rFonts w:cs="Arabic Transparent" w:hint="cs"/>
          <w:rtl/>
        </w:rPr>
        <w:t>السورقو</w:t>
      </w:r>
      <w:proofErr w:type="spellEnd"/>
      <w:r>
        <w:rPr>
          <w:rFonts w:cs="Arabic Transparent" w:hint="cs"/>
          <w:rtl/>
        </w:rPr>
        <w:t xml:space="preserve"> المحلى بنوعيه. أما عن وزن الألف حبة فان الأنواع المحلية تتميز بوزن مرتفع مقارنة مع النوع المستورد علما بان ارتفاع وزن الحبة عند </w:t>
      </w:r>
      <w:proofErr w:type="gramStart"/>
      <w:r>
        <w:rPr>
          <w:rFonts w:hint="cs"/>
          <w:sz w:val="28"/>
          <w:rtl/>
        </w:rPr>
        <w:t>هذا</w:t>
      </w:r>
      <w:r>
        <w:rPr>
          <w:rFonts w:cs="Arabic Transparent" w:hint="cs"/>
          <w:rtl/>
        </w:rPr>
        <w:t xml:space="preserve">  الصنف</w:t>
      </w:r>
      <w:proofErr w:type="gramEnd"/>
      <w:r>
        <w:rPr>
          <w:rFonts w:cs="Arabic Transparent" w:hint="cs"/>
          <w:rtl/>
        </w:rPr>
        <w:t xml:space="preserve"> يدل على حسن قيمته </w:t>
      </w:r>
      <w:proofErr w:type="spellStart"/>
      <w:r>
        <w:rPr>
          <w:rFonts w:cs="Arabic Transparent" w:hint="cs"/>
          <w:rtl/>
        </w:rPr>
        <w:t>الغدائية</w:t>
      </w:r>
      <w:proofErr w:type="spellEnd"/>
      <w:r>
        <w:rPr>
          <w:rFonts w:cs="Arabic Transparent" w:hint="cs"/>
          <w:rtl/>
        </w:rPr>
        <w:t xml:space="preserve">. أظهرت النتائج أيضا بان الكميات المنثورة من الذبال </w:t>
      </w:r>
      <w:proofErr w:type="gramStart"/>
      <w:r>
        <w:rPr>
          <w:rFonts w:cs="Arabic Transparent" w:hint="cs"/>
          <w:rtl/>
        </w:rPr>
        <w:t>و التسميد</w:t>
      </w:r>
      <w:proofErr w:type="gramEnd"/>
      <w:r>
        <w:rPr>
          <w:rFonts w:cs="Arabic Transparent" w:hint="cs"/>
          <w:szCs w:val="28"/>
          <w:rtl/>
        </w:rPr>
        <w:t xml:space="preserve"> </w:t>
      </w:r>
      <w:r>
        <w:rPr>
          <w:rFonts w:cs="Arabic Transparent" w:hint="cs"/>
          <w:rtl/>
        </w:rPr>
        <w:t>الكيميائي لم يكن لها تأثير ملموس إحصائيا، بيد أنه لوحظ بأن نثر الذبال لوحده كان له بعض التأثير الإيجاب</w:t>
      </w:r>
      <w:r>
        <w:rPr>
          <w:rFonts w:cs="Arabic Transparent" w:hint="eastAsia"/>
          <w:rtl/>
        </w:rPr>
        <w:t>ي</w:t>
      </w:r>
      <w:r>
        <w:rPr>
          <w:rFonts w:cs="Arabic Transparent" w:hint="cs"/>
          <w:rtl/>
        </w:rPr>
        <w:t xml:space="preserve"> على مردود </w:t>
      </w:r>
      <w:proofErr w:type="spellStart"/>
      <w:r>
        <w:rPr>
          <w:rFonts w:cs="Arabic Transparent" w:hint="cs"/>
          <w:rtl/>
        </w:rPr>
        <w:t>السورقو</w:t>
      </w:r>
      <w:proofErr w:type="spellEnd"/>
      <w:r>
        <w:rPr>
          <w:rFonts w:cs="Arabic Transparent" w:hint="cs"/>
          <w:rtl/>
        </w:rPr>
        <w:t xml:space="preserve"> عامة.</w:t>
      </w:r>
    </w:p>
    <w:p w:rsidR="00AD407B" w:rsidRDefault="00AD407B" w:rsidP="00AD407B">
      <w:pPr>
        <w:ind w:firstLine="568"/>
        <w:rPr>
          <w:rFonts w:hint="cs"/>
          <w:rtl/>
          <w:lang w:bidi="ar-DZ"/>
        </w:rPr>
      </w:pPr>
      <w:r>
        <w:rPr>
          <w:rFonts w:hint="cs"/>
          <w:b/>
          <w:bCs/>
          <w:rtl/>
          <w:lang w:bidi="ar-DZ"/>
        </w:rPr>
        <w:t xml:space="preserve">الكلمات </w:t>
      </w:r>
      <w:proofErr w:type="gramStart"/>
      <w:r>
        <w:rPr>
          <w:rFonts w:hint="cs"/>
          <w:b/>
          <w:bCs/>
          <w:rtl/>
          <w:lang w:bidi="ar-DZ"/>
        </w:rPr>
        <w:t>الدالة :</w:t>
      </w:r>
      <w:proofErr w:type="gramEnd"/>
      <w:r>
        <w:rPr>
          <w:rFonts w:hint="cs"/>
          <w:b/>
          <w:bCs/>
          <w:rtl/>
          <w:lang w:bidi="ar-DZ"/>
        </w:rPr>
        <w:t xml:space="preserve"> </w:t>
      </w:r>
      <w:r>
        <w:rPr>
          <w:rFonts w:hint="cs"/>
          <w:rtl/>
          <w:lang w:bidi="ar-DZ"/>
        </w:rPr>
        <w:t xml:space="preserve">واحات أدرار. الاصول الوراثية. </w:t>
      </w:r>
      <w:proofErr w:type="spellStart"/>
      <w:r>
        <w:rPr>
          <w:rFonts w:hint="cs"/>
          <w:rtl/>
          <w:lang w:bidi="ar-DZ"/>
        </w:rPr>
        <w:t>السورقو</w:t>
      </w:r>
      <w:proofErr w:type="spellEnd"/>
      <w:r>
        <w:rPr>
          <w:rFonts w:hint="cs"/>
          <w:rtl/>
          <w:lang w:bidi="ar-DZ"/>
        </w:rPr>
        <w:t>. الذبال. التسميد الكيميائ</w:t>
      </w:r>
      <w:r>
        <w:rPr>
          <w:rFonts w:hint="eastAsia"/>
          <w:rtl/>
          <w:lang w:bidi="ar-DZ"/>
        </w:rPr>
        <w:t>ي</w:t>
      </w:r>
      <w:r>
        <w:rPr>
          <w:rFonts w:hint="cs"/>
          <w:rtl/>
          <w:lang w:bidi="ar-DZ"/>
        </w:rPr>
        <w:t xml:space="preserve">. </w:t>
      </w:r>
    </w:p>
    <w:p w:rsidR="00AD407B" w:rsidRDefault="00AD407B" w:rsidP="00AD407B">
      <w:pPr>
        <w:pStyle w:val="Titre7"/>
        <w:rPr>
          <w:rFonts w:cs="Arabic Transparent" w:hint="cs"/>
          <w:rtl/>
        </w:rPr>
      </w:pPr>
      <w:r>
        <w:rPr>
          <w:rFonts w:cs="Arabic Transparent" w:hint="cs"/>
          <w:b/>
          <w:bCs/>
        </w:rPr>
        <w:t xml:space="preserve"> </w:t>
      </w:r>
    </w:p>
    <w:p w:rsidR="003855F4" w:rsidRDefault="003855F4"/>
    <w:sectPr w:rsidR="00385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7B"/>
    <w:rsid w:val="003855F4"/>
    <w:rsid w:val="00AD40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D4A45-5746-4A74-A5A4-C4EA9173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07B"/>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AD407B"/>
    <w:pPr>
      <w:keepNext/>
      <w:spacing w:before="240" w:after="60"/>
      <w:outlineLvl w:val="0"/>
    </w:pPr>
    <w:rPr>
      <w:rFonts w:ascii="Arial" w:hAnsi="Arial" w:cs="Arial"/>
      <w:b/>
      <w:bCs/>
      <w:kern w:val="32"/>
      <w:sz w:val="32"/>
      <w:szCs w:val="32"/>
    </w:rPr>
  </w:style>
  <w:style w:type="paragraph" w:styleId="Titre7">
    <w:name w:val="heading 7"/>
    <w:basedOn w:val="Normal"/>
    <w:next w:val="Normal"/>
    <w:link w:val="Titre7Car"/>
    <w:qFormat/>
    <w:rsid w:val="00AD407B"/>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D407B"/>
    <w:rPr>
      <w:rFonts w:ascii="Arial" w:eastAsia="Times New Roman" w:hAnsi="Arial" w:cs="Arial"/>
      <w:b/>
      <w:bCs/>
      <w:kern w:val="32"/>
      <w:sz w:val="32"/>
      <w:szCs w:val="32"/>
      <w:lang w:val="en-US"/>
    </w:rPr>
  </w:style>
  <w:style w:type="character" w:customStyle="1" w:styleId="Titre7Car">
    <w:name w:val="Titre 7 Car"/>
    <w:basedOn w:val="Policepardfaut"/>
    <w:link w:val="Titre7"/>
    <w:rsid w:val="00AD407B"/>
    <w:rPr>
      <w:rFonts w:ascii="Times New Roman" w:eastAsia="Times New Roman" w:hAnsi="Times New Roman" w:cs="Times New Roman"/>
      <w:sz w:val="24"/>
      <w:szCs w:val="24"/>
      <w:lang w:val="en-US"/>
    </w:rPr>
  </w:style>
  <w:style w:type="paragraph" w:styleId="Retraitcorpsdetexte2">
    <w:name w:val="Body Text Indent 2"/>
    <w:basedOn w:val="Normal"/>
    <w:link w:val="Retraitcorpsdetexte2Car"/>
    <w:rsid w:val="00AD407B"/>
    <w:pPr>
      <w:spacing w:line="360" w:lineRule="auto"/>
      <w:ind w:firstLine="568"/>
      <w:jc w:val="both"/>
    </w:pPr>
    <w:rPr>
      <w:sz w:val="28"/>
      <w:lang w:eastAsia="fr-FR" w:bidi="ar-DZ"/>
    </w:rPr>
  </w:style>
  <w:style w:type="character" w:customStyle="1" w:styleId="Retraitcorpsdetexte2Car">
    <w:name w:val="Retrait corps de texte 2 Car"/>
    <w:basedOn w:val="Policepardfaut"/>
    <w:link w:val="Retraitcorpsdetexte2"/>
    <w:rsid w:val="00AD407B"/>
    <w:rPr>
      <w:rFonts w:ascii="Times New Roman" w:eastAsia="Times New Roman" w:hAnsi="Times New Roman" w:cs="Times New Roman"/>
      <w:sz w:val="28"/>
      <w:szCs w:val="24"/>
      <w:lang w:val="en-US" w:eastAsia="fr-FR"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2482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2021-02-05T21:32:00Z</dcterms:created>
  <dcterms:modified xsi:type="dcterms:W3CDTF">2021-02-05T21:33:00Z</dcterms:modified>
</cp:coreProperties>
</file>