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E4" w:rsidRPr="00BF4AC5" w:rsidRDefault="00AA38E4" w:rsidP="00AA38E4">
      <w:pPr>
        <w:ind w:right="-710"/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</w:pPr>
      <w:r w:rsidRPr="00BF4AC5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Correction </w:t>
      </w:r>
    </w:p>
    <w:p w:rsidR="00AA38E4" w:rsidRPr="005F41A9" w:rsidRDefault="00AA38E4" w:rsidP="00AA38E4">
      <w:pPr>
        <w:ind w:right="-7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F4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Reading comprehension </w:t>
      </w:r>
    </w:p>
    <w:p w:rsidR="00AA38E4" w:rsidRDefault="00AA38E4" w:rsidP="00AA38E4">
      <w:pPr>
        <w:pStyle w:val="Paragraphedeliste"/>
        <w:numPr>
          <w:ilvl w:val="0"/>
          <w:numId w:val="2"/>
        </w:numPr>
        <w:ind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text is about :  1 pt </w:t>
      </w:r>
    </w:p>
    <w:p w:rsidR="00AA38E4" w:rsidRDefault="008A40F5" w:rsidP="00AA38E4">
      <w:pPr>
        <w:pStyle w:val="Paragraphedeliste"/>
        <w:numPr>
          <w:ilvl w:val="0"/>
          <w:numId w:val="4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composition </w:t>
      </w:r>
      <w:r w:rsidR="00AA38E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proofErr w:type="gramEnd"/>
      <w:r w:rsidR="00AA3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38E4">
        <w:rPr>
          <w:rFonts w:ascii="Times New Roman" w:hAnsi="Times New Roman" w:cs="Times New Roman"/>
          <w:sz w:val="24"/>
          <w:szCs w:val="24"/>
          <w:lang w:val="en-US"/>
        </w:rPr>
        <w:t>Quercus</w:t>
      </w:r>
      <w:proofErr w:type="spellEnd"/>
      <w:r w:rsidR="00AA38E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AA38E4">
        <w:rPr>
          <w:rFonts w:ascii="Times New Roman" w:hAnsi="Times New Roman" w:cs="Times New Roman"/>
          <w:sz w:val="24"/>
          <w:szCs w:val="24"/>
          <w:lang w:val="en-US"/>
        </w:rPr>
        <w:t>Pistacia</w:t>
      </w:r>
      <w:proofErr w:type="spellEnd"/>
      <w:r w:rsidR="00AA3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38E4">
        <w:rPr>
          <w:rFonts w:ascii="Times New Roman" w:hAnsi="Times New Roman" w:cs="Times New Roman"/>
          <w:sz w:val="24"/>
          <w:szCs w:val="24"/>
          <w:lang w:val="en-US"/>
        </w:rPr>
        <w:t>lentiscus</w:t>
      </w:r>
      <w:proofErr w:type="spellEnd"/>
      <w:r w:rsidR="00AA3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38E4">
        <w:rPr>
          <w:rFonts w:ascii="Times New Roman" w:hAnsi="Times New Roman" w:cs="Times New Roman"/>
          <w:sz w:val="24"/>
          <w:szCs w:val="24"/>
          <w:lang w:val="en-US"/>
        </w:rPr>
        <w:t>growin</w:t>
      </w:r>
      <w:proofErr w:type="spellEnd"/>
      <w:r w:rsidR="00AA38E4">
        <w:rPr>
          <w:rFonts w:ascii="Times New Roman" w:hAnsi="Times New Roman" w:cs="Times New Roman"/>
          <w:sz w:val="24"/>
          <w:szCs w:val="24"/>
          <w:lang w:val="en-US"/>
        </w:rPr>
        <w:t xml:space="preserve"> in Algeria.</w:t>
      </w:r>
    </w:p>
    <w:p w:rsidR="00B53D52" w:rsidRPr="00B53D52" w:rsidRDefault="00B53D52" w:rsidP="00B53D52">
      <w:pPr>
        <w:autoSpaceDE w:val="0"/>
        <w:autoSpaceDN w:val="0"/>
        <w:adjustRightInd w:val="0"/>
        <w:spacing w:after="0" w:line="240" w:lineRule="auto"/>
        <w:jc w:val="center"/>
        <w:rPr>
          <w:rFonts w:ascii="AdvPTimesB" w:hAnsi="AdvPTimesB" w:cs="AdvPTimesB"/>
          <w:b/>
          <w:bCs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2)THE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tittle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Pr="00B53D52">
        <w:rPr>
          <w:rFonts w:ascii="AdvPTimesB" w:hAnsi="AdvPTimesB" w:cs="AdvPTimesB"/>
          <w:b/>
          <w:bCs/>
          <w:sz w:val="32"/>
          <w:szCs w:val="32"/>
          <w:lang w:val="en-US"/>
        </w:rPr>
        <w:t xml:space="preserve"> </w:t>
      </w:r>
      <w:r w:rsidRPr="00B53D52">
        <w:rPr>
          <w:rFonts w:ascii="AdvPTimesB" w:hAnsi="AdvPTimesB" w:cs="AdvPTimesB"/>
          <w:b/>
          <w:bCs/>
          <w:sz w:val="26"/>
          <w:szCs w:val="26"/>
          <w:lang w:val="en-US"/>
        </w:rPr>
        <w:t>Determination of the Fatty Acid Composition of Acorn (</w:t>
      </w:r>
      <w:proofErr w:type="spellStart"/>
      <w:r w:rsidRPr="00B53D52">
        <w:rPr>
          <w:rFonts w:ascii="AdvPTimesBI" w:hAnsi="AdvPTimesBI" w:cs="AdvPTimesBI"/>
          <w:b/>
          <w:bCs/>
          <w:i/>
          <w:iCs/>
          <w:sz w:val="26"/>
          <w:szCs w:val="26"/>
          <w:lang w:val="en-US"/>
        </w:rPr>
        <w:t>Quercus</w:t>
      </w:r>
      <w:proofErr w:type="spellEnd"/>
      <w:r w:rsidRPr="00B53D52">
        <w:rPr>
          <w:rFonts w:ascii="AdvPTimesB" w:hAnsi="AdvPTimesB" w:cs="AdvPTimesB"/>
          <w:b/>
          <w:bCs/>
          <w:i/>
          <w:iCs/>
          <w:sz w:val="26"/>
          <w:szCs w:val="26"/>
          <w:lang w:val="en-US"/>
        </w:rPr>
        <w:t>),</w:t>
      </w:r>
      <w:proofErr w:type="spellStart"/>
      <w:r w:rsidRPr="00B53D52">
        <w:rPr>
          <w:rFonts w:ascii="AdvPTimesBI" w:hAnsi="AdvPTimesBI" w:cs="AdvPTimesBI"/>
          <w:b/>
          <w:bCs/>
          <w:i/>
          <w:iCs/>
          <w:sz w:val="26"/>
          <w:szCs w:val="26"/>
          <w:lang w:val="en-US"/>
        </w:rPr>
        <w:t>Pistacia</w:t>
      </w:r>
      <w:proofErr w:type="spellEnd"/>
      <w:r w:rsidRPr="00B53D52">
        <w:rPr>
          <w:rFonts w:ascii="AdvPTimesBI" w:hAnsi="AdvPTimesBI" w:cs="AdvPTimesBI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B53D52">
        <w:rPr>
          <w:rFonts w:ascii="AdvPTimesBI" w:hAnsi="AdvPTimesBI" w:cs="AdvPTimesBI"/>
          <w:b/>
          <w:bCs/>
          <w:i/>
          <w:iCs/>
          <w:sz w:val="26"/>
          <w:szCs w:val="26"/>
          <w:lang w:val="en-US"/>
        </w:rPr>
        <w:t>lentiscus</w:t>
      </w:r>
      <w:proofErr w:type="spellEnd"/>
      <w:r w:rsidRPr="00B53D52">
        <w:rPr>
          <w:rFonts w:ascii="AdvPTimesBI" w:hAnsi="AdvPTimesBI" w:cs="AdvPTimesBI"/>
          <w:b/>
          <w:bCs/>
          <w:i/>
          <w:iCs/>
          <w:sz w:val="26"/>
          <w:szCs w:val="26"/>
          <w:lang w:val="en-US"/>
        </w:rPr>
        <w:t xml:space="preserve"> </w:t>
      </w:r>
      <w:r w:rsidRPr="00B53D52">
        <w:rPr>
          <w:rFonts w:ascii="AdvPTimesB" w:hAnsi="AdvPTimesB" w:cs="AdvPTimesB"/>
          <w:b/>
          <w:bCs/>
          <w:sz w:val="26"/>
          <w:szCs w:val="26"/>
          <w:lang w:val="en-US"/>
        </w:rPr>
        <w:t>Seeds Growing in Algeria</w:t>
      </w:r>
    </w:p>
    <w:p w:rsidR="00B53D52" w:rsidRPr="00B53D52" w:rsidRDefault="00B53D52" w:rsidP="00B53D52">
      <w:pPr>
        <w:pStyle w:val="Paragraphedeliste"/>
        <w:ind w:left="36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AA38E4" w:rsidRPr="00164399" w:rsidRDefault="00AA38E4" w:rsidP="00AA38E4">
      <w:pPr>
        <w:pStyle w:val="Paragraphedeliste"/>
        <w:ind w:left="108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AA38E4" w:rsidRPr="004E3911" w:rsidRDefault="00AA38E4" w:rsidP="00AA38E4">
      <w:pPr>
        <w:pStyle w:val="Paragraphedeliste"/>
        <w:numPr>
          <w:ilvl w:val="0"/>
          <w:numId w:val="2"/>
        </w:numPr>
        <w:ind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b/>
          <w:bCs/>
          <w:sz w:val="24"/>
          <w:szCs w:val="24"/>
          <w:lang w:val="en-US"/>
        </w:rPr>
        <w:t>Answer the questions according to the text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3pts</w:t>
      </w:r>
      <w:r w:rsidRPr="005F41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AA38E4" w:rsidRPr="00BF4AC5" w:rsidRDefault="00AA38E4" w:rsidP="00AA38E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lang w:val="en-US"/>
        </w:rPr>
      </w:pPr>
      <w:r w:rsidRPr="00BF4A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common component between acorn and </w:t>
      </w:r>
      <w:proofErr w:type="spellStart"/>
      <w:r w:rsidRPr="00BF4A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pistacia</w:t>
      </w:r>
      <w:proofErr w:type="spellEnd"/>
      <w:r w:rsidRPr="00BF4A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F4A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lentiscus</w:t>
      </w:r>
      <w:proofErr w:type="spellEnd"/>
      <w:r w:rsidRPr="00BF4A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 the fatty acid composition. </w:t>
      </w:r>
    </w:p>
    <w:p w:rsidR="00AA38E4" w:rsidRPr="00BF4AC5" w:rsidRDefault="00AA38E4" w:rsidP="00AA38E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4"/>
          <w:szCs w:val="24"/>
          <w:lang w:val="en-US"/>
        </w:rPr>
      </w:pPr>
      <w:r w:rsidRPr="00BF4AC5">
        <w:rPr>
          <w:rFonts w:ascii="TimesNewRomanPSMT" w:hAnsi="TimesNewRomanPSMT" w:cs="TimesNewRomanPSMT"/>
          <w:color w:val="000000" w:themeColor="text1"/>
          <w:sz w:val="24"/>
          <w:szCs w:val="24"/>
          <w:lang w:val="en-US"/>
        </w:rPr>
        <w:t xml:space="preserve">The diseases that </w:t>
      </w:r>
      <w:proofErr w:type="spellStart"/>
      <w:r w:rsidRPr="00BF4AC5">
        <w:rPr>
          <w:rFonts w:ascii="TimesNewRomanPSMT" w:hAnsi="TimesNewRomanPSMT" w:cs="TimesNewRomanPSMT"/>
          <w:color w:val="000000" w:themeColor="text1"/>
          <w:sz w:val="24"/>
          <w:szCs w:val="24"/>
          <w:lang w:val="en-US"/>
        </w:rPr>
        <w:t>pistacia</w:t>
      </w:r>
      <w:proofErr w:type="spellEnd"/>
      <w:r w:rsidRPr="00BF4AC5">
        <w:rPr>
          <w:rFonts w:ascii="TimesNewRomanPSMT" w:hAnsi="TimesNewRomanPSMT" w:cs="TimesNewRomanPSMT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F4AC5">
        <w:rPr>
          <w:rFonts w:ascii="TimesNewRomanPSMT" w:hAnsi="TimesNewRomanPSMT" w:cs="TimesNewRomanPSMT"/>
          <w:color w:val="000000" w:themeColor="text1"/>
          <w:sz w:val="24"/>
          <w:szCs w:val="24"/>
          <w:lang w:val="en-US"/>
        </w:rPr>
        <w:t>lentiscus</w:t>
      </w:r>
      <w:proofErr w:type="spellEnd"/>
      <w:r w:rsidRPr="00BF4AC5">
        <w:rPr>
          <w:rFonts w:ascii="TimesNewRomanPSMT" w:hAnsi="TimesNewRomanPSMT" w:cs="TimesNewRomanPSMT"/>
          <w:color w:val="000000" w:themeColor="text1"/>
          <w:sz w:val="24"/>
          <w:szCs w:val="24"/>
          <w:lang w:val="en-US"/>
        </w:rPr>
        <w:t xml:space="preserve"> heal, used in traditional medicine of Algeria, are </w:t>
      </w:r>
      <w:r w:rsidRPr="00BF4AC5">
        <w:rPr>
          <w:rFonts w:ascii="AdvPTimes" w:hAnsi="AdvPTimes" w:cs="AdvPTimes"/>
          <w:sz w:val="24"/>
          <w:szCs w:val="24"/>
          <w:lang w:val="en-US"/>
        </w:rPr>
        <w:t xml:space="preserve">eczema treatment, paralysis, </w:t>
      </w:r>
      <w:proofErr w:type="spellStart"/>
      <w:r w:rsidRPr="00BF4AC5">
        <w:rPr>
          <w:rFonts w:ascii="AdvPTimes" w:hAnsi="AdvPTimes" w:cs="AdvPTimes"/>
          <w:sz w:val="24"/>
          <w:szCs w:val="24"/>
          <w:lang w:val="en-US"/>
        </w:rPr>
        <w:t>diarrhoea</w:t>
      </w:r>
      <w:proofErr w:type="spellEnd"/>
      <w:r w:rsidRPr="00BF4AC5">
        <w:rPr>
          <w:rFonts w:ascii="AdvPTimes" w:hAnsi="AdvPTimes" w:cs="AdvPTimes"/>
          <w:sz w:val="24"/>
          <w:szCs w:val="24"/>
          <w:lang w:val="en-US"/>
        </w:rPr>
        <w:t>, throat infection, renal stones, jaundice, asthma and stomach-ache, and as astringent, anti inflammatory, antipyretic, antibacterial, antiviral and pectoral cases.</w:t>
      </w:r>
    </w:p>
    <w:p w:rsidR="00AA38E4" w:rsidRPr="00BF4AC5" w:rsidRDefault="00AA38E4" w:rsidP="00AA38E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4"/>
          <w:szCs w:val="24"/>
          <w:lang w:val="en-US"/>
        </w:rPr>
      </w:pPr>
      <w:r w:rsidRPr="00BF4AC5">
        <w:rPr>
          <w:rFonts w:ascii="AdvPTimes" w:hAnsi="AdvPTimes" w:cs="AdvPTimes"/>
          <w:sz w:val="24"/>
          <w:szCs w:val="24"/>
          <w:lang w:val="en-US"/>
        </w:rPr>
        <w:t xml:space="preserve">The genus </w:t>
      </w:r>
      <w:proofErr w:type="spellStart"/>
      <w:r w:rsidRPr="00BF4AC5">
        <w:rPr>
          <w:rFonts w:ascii="AdvPTimesI" w:hAnsi="AdvPTimesI" w:cs="AdvPTimesI"/>
          <w:sz w:val="24"/>
          <w:szCs w:val="24"/>
          <w:lang w:val="en-US"/>
        </w:rPr>
        <w:t>Quercus</w:t>
      </w:r>
      <w:proofErr w:type="spellEnd"/>
      <w:r w:rsidRPr="00BF4AC5">
        <w:rPr>
          <w:rFonts w:ascii="AdvPTimesI" w:hAnsi="AdvPTimesI" w:cs="AdvPTimesI"/>
          <w:sz w:val="24"/>
          <w:szCs w:val="24"/>
          <w:lang w:val="en-US"/>
        </w:rPr>
        <w:t xml:space="preserve"> </w:t>
      </w:r>
      <w:proofErr w:type="gramStart"/>
      <w:r w:rsidRPr="00BF4AC5">
        <w:rPr>
          <w:rFonts w:ascii="AdvPTimes" w:hAnsi="AdvPTimes" w:cs="AdvPTimes"/>
          <w:sz w:val="24"/>
          <w:szCs w:val="24"/>
          <w:lang w:val="en-US"/>
        </w:rPr>
        <w:t>includes  more</w:t>
      </w:r>
      <w:proofErr w:type="gramEnd"/>
      <w:r w:rsidRPr="00BF4AC5">
        <w:rPr>
          <w:rFonts w:ascii="AdvPTimes" w:hAnsi="AdvPTimes" w:cs="AdvPTimes"/>
          <w:sz w:val="24"/>
          <w:szCs w:val="24"/>
          <w:lang w:val="en-US"/>
        </w:rPr>
        <w:t xml:space="preserve"> than 300 species growing in temperate ecosystems.</w:t>
      </w:r>
    </w:p>
    <w:p w:rsidR="00AA38E4" w:rsidRDefault="00AA38E4" w:rsidP="00AA38E4">
      <w:pPr>
        <w:pStyle w:val="Paragraphedeliste"/>
        <w:ind w:left="36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AA38E4" w:rsidRDefault="00AA38E4" w:rsidP="00AA38E4">
      <w:pPr>
        <w:pStyle w:val="Paragraphedeliste"/>
        <w:numPr>
          <w:ilvl w:val="0"/>
          <w:numId w:val="2"/>
        </w:numPr>
        <w:ind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b/>
          <w:bCs/>
          <w:sz w:val="24"/>
          <w:szCs w:val="24"/>
          <w:lang w:val="en-US"/>
        </w:rPr>
        <w:t>Are these statements true or false?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3pts </w:t>
      </w:r>
    </w:p>
    <w:p w:rsidR="00AA38E4" w:rsidRDefault="00AA38E4" w:rsidP="00AA38E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4"/>
          <w:szCs w:val="24"/>
          <w:lang w:val="en-US"/>
        </w:rPr>
      </w:pPr>
      <w:r w:rsidRPr="003923C0">
        <w:rPr>
          <w:rFonts w:ascii="AdvPTimes" w:hAnsi="AdvPTimes" w:cs="AdvPTimes"/>
          <w:sz w:val="24"/>
          <w:szCs w:val="24"/>
          <w:lang w:val="en-US"/>
        </w:rPr>
        <w:t xml:space="preserve">Fruits of </w:t>
      </w:r>
      <w:r w:rsidRPr="003923C0">
        <w:rPr>
          <w:rFonts w:ascii="AdvPTimesI" w:hAnsi="AdvPTimesI" w:cs="AdvPTimesI"/>
          <w:sz w:val="24"/>
          <w:szCs w:val="24"/>
          <w:lang w:val="en-US"/>
        </w:rPr>
        <w:t xml:space="preserve">P. </w:t>
      </w:r>
      <w:proofErr w:type="spellStart"/>
      <w:r w:rsidRPr="003923C0">
        <w:rPr>
          <w:rFonts w:ascii="AdvPTimesI" w:hAnsi="AdvPTimesI" w:cs="AdvPTimesI"/>
          <w:sz w:val="24"/>
          <w:szCs w:val="24"/>
          <w:lang w:val="en-US"/>
        </w:rPr>
        <w:t>lentiscus</w:t>
      </w:r>
      <w:proofErr w:type="spellEnd"/>
      <w:r w:rsidRPr="003923C0">
        <w:rPr>
          <w:rFonts w:ascii="AdvPTimesI" w:hAnsi="AdvPTimesI" w:cs="AdvPTimesI"/>
          <w:sz w:val="24"/>
          <w:szCs w:val="24"/>
          <w:lang w:val="en-US"/>
        </w:rPr>
        <w:t xml:space="preserve"> </w:t>
      </w:r>
      <w:r w:rsidRPr="003923C0">
        <w:rPr>
          <w:rFonts w:ascii="AdvPTimes" w:hAnsi="AdvPTimes" w:cs="AdvPTimes"/>
          <w:sz w:val="24"/>
          <w:szCs w:val="24"/>
          <w:lang w:val="en-US"/>
        </w:rPr>
        <w:t xml:space="preserve">give </w:t>
      </w:r>
      <w:proofErr w:type="spellStart"/>
      <w:r w:rsidRPr="003923C0">
        <w:rPr>
          <w:rFonts w:ascii="AdvPTimes" w:hAnsi="AdvPTimes" w:cs="AdvPTimes"/>
          <w:sz w:val="24"/>
          <w:szCs w:val="24"/>
          <w:lang w:val="en-US"/>
        </w:rPr>
        <w:t>anedible</w:t>
      </w:r>
      <w:proofErr w:type="spellEnd"/>
      <w:r w:rsidRPr="003923C0">
        <w:rPr>
          <w:rFonts w:ascii="AdvPTimes" w:hAnsi="AdvPTimes" w:cs="AdvPTimes"/>
          <w:sz w:val="24"/>
          <w:szCs w:val="24"/>
          <w:lang w:val="en-US"/>
        </w:rPr>
        <w:t xml:space="preserve"> oil which is rich in unsaturated fatty acids as oleic and </w:t>
      </w:r>
      <w:proofErr w:type="spellStart"/>
      <w:r w:rsidRPr="003923C0">
        <w:rPr>
          <w:rFonts w:ascii="AdvPTimes" w:hAnsi="AdvPTimes" w:cs="AdvPTimes"/>
          <w:sz w:val="24"/>
          <w:szCs w:val="24"/>
          <w:lang w:val="en-US"/>
        </w:rPr>
        <w:t>linoleic</w:t>
      </w:r>
      <w:proofErr w:type="spellEnd"/>
      <w:r w:rsidRPr="003923C0">
        <w:rPr>
          <w:rFonts w:ascii="AdvPTimes" w:hAnsi="AdvPTimes" w:cs="AdvPTimes"/>
          <w:sz w:val="24"/>
          <w:szCs w:val="24"/>
          <w:lang w:val="en-US"/>
        </w:rPr>
        <w:t>. True</w:t>
      </w:r>
    </w:p>
    <w:p w:rsidR="00AA38E4" w:rsidRDefault="00AA38E4" w:rsidP="00AA38E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4"/>
          <w:szCs w:val="24"/>
          <w:lang w:val="en-US"/>
        </w:rPr>
      </w:pPr>
      <w:r w:rsidRPr="003923C0">
        <w:rPr>
          <w:rFonts w:ascii="AdvPTimes" w:hAnsi="AdvPTimes" w:cs="AdvPTimes"/>
          <w:sz w:val="24"/>
          <w:szCs w:val="24"/>
          <w:lang w:val="en-US"/>
        </w:rPr>
        <w:t xml:space="preserve">Gas-liquid chromatography </w:t>
      </w:r>
      <w:r>
        <w:rPr>
          <w:rFonts w:ascii="AdvPTimes" w:hAnsi="AdvPTimes" w:cs="AdvPTimes"/>
          <w:sz w:val="24"/>
          <w:szCs w:val="24"/>
          <w:lang w:val="en-US"/>
        </w:rPr>
        <w:t>revealed that the four</w:t>
      </w:r>
      <w:r w:rsidRPr="003923C0">
        <w:rPr>
          <w:rFonts w:ascii="AdvPTimes" w:hAnsi="AdvPTimes" w:cs="AdvPTimes"/>
          <w:sz w:val="24"/>
          <w:szCs w:val="24"/>
          <w:lang w:val="en-US"/>
        </w:rPr>
        <w:t xml:space="preserve"> dominant fatty acids. False</w:t>
      </w:r>
    </w:p>
    <w:p w:rsidR="00AA38E4" w:rsidRPr="003923C0" w:rsidRDefault="00AA38E4" w:rsidP="00AA38E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4"/>
          <w:szCs w:val="24"/>
          <w:lang w:val="en-US"/>
        </w:rPr>
      </w:pPr>
      <w:r>
        <w:rPr>
          <w:rFonts w:ascii="AdvPTimes" w:hAnsi="AdvPTimes" w:cs="AdvPTimes"/>
          <w:sz w:val="24"/>
          <w:szCs w:val="24"/>
          <w:lang w:val="en-US"/>
        </w:rPr>
        <w:t>The relatively high zinc</w:t>
      </w:r>
      <w:r w:rsidRPr="003923C0">
        <w:rPr>
          <w:rFonts w:ascii="AdvPTimes" w:hAnsi="AdvPTimes" w:cs="AdvPTimes"/>
          <w:sz w:val="24"/>
          <w:szCs w:val="24"/>
          <w:lang w:val="en-US"/>
        </w:rPr>
        <w:t xml:space="preserve"> value in the oils indicates the presence of many unsaturated bonds</w:t>
      </w:r>
      <w:r>
        <w:rPr>
          <w:rFonts w:ascii="AdvPTimes" w:hAnsi="AdvPTimes" w:cs="AdvPTimes"/>
          <w:sz w:val="24"/>
          <w:szCs w:val="24"/>
          <w:lang w:val="en-US"/>
        </w:rPr>
        <w:t>. false</w:t>
      </w:r>
    </w:p>
    <w:p w:rsidR="00AA38E4" w:rsidRPr="00E41E37" w:rsidRDefault="00AA38E4" w:rsidP="00AA38E4">
      <w:pPr>
        <w:pStyle w:val="Paragraphedeliste"/>
        <w:tabs>
          <w:tab w:val="left" w:pos="6300"/>
        </w:tabs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color w:val="333333"/>
          <w:sz w:val="24"/>
          <w:szCs w:val="24"/>
          <w:lang w:val="en-US"/>
        </w:rPr>
      </w:pPr>
      <w:r>
        <w:rPr>
          <w:rFonts w:ascii="TimesNewRomanPSMT" w:hAnsi="TimesNewRomanPSMT" w:cs="TimesNewRomanPSMT"/>
          <w:color w:val="333333"/>
          <w:sz w:val="24"/>
          <w:szCs w:val="24"/>
          <w:lang w:val="en-US"/>
        </w:rPr>
        <w:tab/>
      </w:r>
    </w:p>
    <w:p w:rsidR="00AA38E4" w:rsidRPr="005F41A9" w:rsidRDefault="00AA38E4" w:rsidP="00AA38E4">
      <w:pPr>
        <w:ind w:right="-7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F41A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II. </w:t>
      </w:r>
      <w:r w:rsidRPr="005F4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Mastery of Language </w:t>
      </w:r>
    </w:p>
    <w:p w:rsidR="00AA38E4" w:rsidRDefault="00AA38E4" w:rsidP="00AA38E4">
      <w:pPr>
        <w:pStyle w:val="Paragraphedeliste"/>
        <w:numPr>
          <w:ilvl w:val="0"/>
          <w:numId w:val="1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>
        <w:rPr>
          <w:rFonts w:ascii="Times New Roman" w:hAnsi="Times New Roman" w:cs="Times New Roman"/>
          <w:sz w:val="24"/>
          <w:szCs w:val="24"/>
          <w:lang w:val="en-US"/>
        </w:rPr>
        <w:t>the plural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of: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1pt         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leaf 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BA2D2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leaves  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species = </w:t>
      </w:r>
      <w:r w:rsidRPr="00BA2D26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 uncountable noun) </w:t>
      </w:r>
    </w:p>
    <w:p w:rsidR="00AA38E4" w:rsidRPr="003923C0" w:rsidRDefault="00AA38E4" w:rsidP="00AA38E4">
      <w:pPr>
        <w:pStyle w:val="Paragraphedeliste"/>
        <w:ind w:left="36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AA38E4" w:rsidRDefault="00AA38E4" w:rsidP="00AA38E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3923C0">
        <w:rPr>
          <w:rFonts w:ascii="TimesNewRomanPSMT" w:hAnsi="TimesNewRomanPSMT" w:cs="TimesNewRomanPSMT"/>
          <w:sz w:val="24"/>
          <w:szCs w:val="24"/>
          <w:lang w:val="en-US"/>
        </w:rPr>
        <w:t>Make the verb between brackets into the correct form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    3pts</w:t>
      </w:r>
    </w:p>
    <w:p w:rsidR="00AA38E4" w:rsidRPr="003923C0" w:rsidRDefault="00AA38E4" w:rsidP="00AA38E4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AA38E4" w:rsidRDefault="00AA38E4" w:rsidP="00AA38E4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4"/>
          <w:szCs w:val="24"/>
          <w:lang w:val="en-US"/>
        </w:rPr>
      </w:pPr>
      <w:r w:rsidRPr="003923C0">
        <w:rPr>
          <w:rFonts w:ascii="AdvPTimes" w:hAnsi="AdvPTimes" w:cs="AdvPTimes"/>
          <w:sz w:val="24"/>
          <w:szCs w:val="24"/>
          <w:lang w:val="en-US"/>
        </w:rPr>
        <w:t xml:space="preserve">The acid value </w:t>
      </w:r>
      <w:r w:rsidRPr="00BA2D26">
        <w:rPr>
          <w:rFonts w:ascii="AdvPTimes" w:hAnsi="AdvPTimes" w:cs="AdvPTimes"/>
          <w:i/>
          <w:iCs/>
          <w:sz w:val="24"/>
          <w:szCs w:val="24"/>
          <w:lang w:val="en-US"/>
        </w:rPr>
        <w:t>was</w:t>
      </w:r>
      <w:r>
        <w:rPr>
          <w:rFonts w:ascii="AdvPTimes" w:hAnsi="AdvPTimes" w:cs="AdvPTimes"/>
          <w:sz w:val="24"/>
          <w:szCs w:val="24"/>
          <w:lang w:val="en-US"/>
        </w:rPr>
        <w:t xml:space="preserve"> </w:t>
      </w:r>
      <w:r w:rsidRPr="003923C0">
        <w:rPr>
          <w:rFonts w:ascii="AdvPTimes" w:hAnsi="AdvPTimes" w:cs="AdvPTimes"/>
          <w:sz w:val="24"/>
          <w:szCs w:val="24"/>
          <w:lang w:val="en-US"/>
        </w:rPr>
        <w:t xml:space="preserve">high in the four oils and specifically in the red </w:t>
      </w:r>
      <w:r w:rsidRPr="003923C0">
        <w:rPr>
          <w:rFonts w:ascii="AdvPTimesI" w:hAnsi="AdvPTimesI" w:cs="AdvPTimesI"/>
          <w:sz w:val="24"/>
          <w:szCs w:val="24"/>
          <w:lang w:val="en-US"/>
        </w:rPr>
        <w:t xml:space="preserve">P. </w:t>
      </w:r>
      <w:proofErr w:type="spellStart"/>
      <w:r w:rsidRPr="003923C0">
        <w:rPr>
          <w:rFonts w:ascii="AdvPTimesI" w:hAnsi="AdvPTimesI" w:cs="AdvPTimesI"/>
          <w:sz w:val="24"/>
          <w:szCs w:val="24"/>
          <w:lang w:val="en-US"/>
        </w:rPr>
        <w:t>lentiscus</w:t>
      </w:r>
      <w:proofErr w:type="spellEnd"/>
      <w:r w:rsidRPr="003923C0">
        <w:rPr>
          <w:rFonts w:ascii="AdvPTimesI" w:hAnsi="AdvPTimesI" w:cs="AdvPTimesI"/>
          <w:sz w:val="24"/>
          <w:szCs w:val="24"/>
          <w:lang w:val="en-US"/>
        </w:rPr>
        <w:t xml:space="preserve"> </w:t>
      </w:r>
      <w:r w:rsidRPr="003923C0">
        <w:rPr>
          <w:rFonts w:ascii="AdvPTimes" w:hAnsi="AdvPTimes" w:cs="AdvPTimes"/>
          <w:sz w:val="24"/>
          <w:szCs w:val="24"/>
          <w:lang w:val="en-US"/>
        </w:rPr>
        <w:t xml:space="preserve">fruit (24.0 mg KOH/g) which </w:t>
      </w:r>
      <w:r w:rsidRPr="00BA2D26">
        <w:rPr>
          <w:rFonts w:ascii="AdvPTimes" w:hAnsi="AdvPTimes" w:cs="AdvPTimes"/>
          <w:i/>
          <w:iCs/>
          <w:sz w:val="24"/>
          <w:szCs w:val="24"/>
          <w:lang w:val="en-US"/>
        </w:rPr>
        <w:t>indicates</w:t>
      </w:r>
      <w:r w:rsidRPr="003923C0">
        <w:rPr>
          <w:rFonts w:ascii="AdvPTimes" w:hAnsi="AdvPTimes" w:cs="AdvPTimes"/>
          <w:sz w:val="24"/>
          <w:szCs w:val="24"/>
          <w:lang w:val="en-US"/>
        </w:rPr>
        <w:t xml:space="preserve"> that the oils </w:t>
      </w:r>
      <w:r w:rsidRPr="00BA2D26">
        <w:rPr>
          <w:rFonts w:ascii="AdvPTimes" w:hAnsi="AdvPTimes" w:cs="AdvPTimes"/>
          <w:i/>
          <w:iCs/>
          <w:sz w:val="24"/>
          <w:szCs w:val="24"/>
          <w:lang w:val="en-US"/>
        </w:rPr>
        <w:t>contained</w:t>
      </w:r>
      <w:r>
        <w:rPr>
          <w:rFonts w:ascii="AdvPTimes" w:hAnsi="AdvPTimes" w:cs="AdvPTimes"/>
          <w:sz w:val="24"/>
          <w:szCs w:val="24"/>
          <w:lang w:val="en-US"/>
        </w:rPr>
        <w:t xml:space="preserve">  </w:t>
      </w:r>
      <w:r w:rsidRPr="003923C0">
        <w:rPr>
          <w:rFonts w:ascii="AdvPTimes" w:hAnsi="AdvPTimes" w:cs="AdvPTimes"/>
          <w:sz w:val="24"/>
          <w:szCs w:val="24"/>
          <w:lang w:val="en-US"/>
        </w:rPr>
        <w:t xml:space="preserve"> a huge amount of free fatty acids.</w:t>
      </w:r>
    </w:p>
    <w:p w:rsidR="00AA38E4" w:rsidRDefault="00AA38E4" w:rsidP="00AA38E4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4"/>
          <w:szCs w:val="24"/>
          <w:lang w:val="en-US"/>
        </w:rPr>
      </w:pPr>
    </w:p>
    <w:p w:rsidR="00AA38E4" w:rsidRDefault="00AA38E4" w:rsidP="00AA38E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sz w:val="24"/>
          <w:szCs w:val="24"/>
          <w:lang w:val="en-US"/>
        </w:rPr>
      </w:pPr>
      <w:r>
        <w:rPr>
          <w:rFonts w:ascii="AdvPTimes" w:hAnsi="AdvPTimes" w:cs="AdvPTimes"/>
          <w:sz w:val="24"/>
          <w:szCs w:val="24"/>
          <w:lang w:val="en-US"/>
        </w:rPr>
        <w:t xml:space="preserve">Fill in the table      3pts 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1733"/>
        <w:gridCol w:w="2551"/>
        <w:gridCol w:w="3119"/>
      </w:tblGrid>
      <w:tr w:rsidR="00AA38E4" w:rsidTr="00A65B8B">
        <w:trPr>
          <w:trHeight w:val="574"/>
        </w:trPr>
        <w:tc>
          <w:tcPr>
            <w:tcW w:w="1733" w:type="dxa"/>
          </w:tcPr>
          <w:p w:rsidR="00AA38E4" w:rsidRDefault="00AA38E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sz w:val="24"/>
                <w:szCs w:val="24"/>
                <w:lang w:val="en-US"/>
              </w:rPr>
            </w:pPr>
            <w:r>
              <w:rPr>
                <w:rFonts w:ascii="AdvPTimes" w:hAnsi="AdvPTimes" w:cs="AdvPTimes"/>
                <w:sz w:val="24"/>
                <w:szCs w:val="24"/>
                <w:lang w:val="en-US"/>
              </w:rPr>
              <w:t xml:space="preserve">Noun </w:t>
            </w:r>
          </w:p>
        </w:tc>
        <w:tc>
          <w:tcPr>
            <w:tcW w:w="2551" w:type="dxa"/>
          </w:tcPr>
          <w:p w:rsidR="00AA38E4" w:rsidRDefault="00AA38E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sz w:val="24"/>
                <w:szCs w:val="24"/>
                <w:lang w:val="en-US"/>
              </w:rPr>
            </w:pPr>
            <w:r>
              <w:rPr>
                <w:rFonts w:ascii="AdvPTimes" w:hAnsi="AdvPTimes" w:cs="AdvPTimes"/>
                <w:sz w:val="24"/>
                <w:szCs w:val="24"/>
                <w:lang w:val="en-US"/>
              </w:rPr>
              <w:t>verb</w:t>
            </w:r>
          </w:p>
        </w:tc>
        <w:tc>
          <w:tcPr>
            <w:tcW w:w="3119" w:type="dxa"/>
          </w:tcPr>
          <w:p w:rsidR="00AA38E4" w:rsidRDefault="00AA38E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sz w:val="24"/>
                <w:szCs w:val="24"/>
                <w:lang w:val="en-US"/>
              </w:rPr>
            </w:pPr>
            <w:r>
              <w:rPr>
                <w:rFonts w:ascii="AdvPTimes" w:hAnsi="AdvPTimes" w:cs="AdvPTimes"/>
                <w:sz w:val="24"/>
                <w:szCs w:val="24"/>
                <w:lang w:val="en-US"/>
              </w:rPr>
              <w:t xml:space="preserve">Adjective </w:t>
            </w:r>
          </w:p>
        </w:tc>
      </w:tr>
      <w:tr w:rsidR="00AA38E4" w:rsidTr="00A65B8B">
        <w:trPr>
          <w:trHeight w:val="554"/>
        </w:trPr>
        <w:tc>
          <w:tcPr>
            <w:tcW w:w="1733" w:type="dxa"/>
          </w:tcPr>
          <w:p w:rsidR="00AA38E4" w:rsidRPr="00BA2D26" w:rsidRDefault="00AA38E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i/>
                <w:iCs/>
                <w:sz w:val="24"/>
                <w:szCs w:val="24"/>
                <w:lang w:val="en-US"/>
              </w:rPr>
            </w:pPr>
            <w:r w:rsidRPr="00BA2D26">
              <w:rPr>
                <w:rFonts w:ascii="AdvPTimes" w:hAnsi="AdvPTimes" w:cs="AdvPTimes"/>
                <w:i/>
                <w:iCs/>
                <w:sz w:val="24"/>
                <w:szCs w:val="24"/>
                <w:lang w:val="en-US"/>
              </w:rPr>
              <w:t xml:space="preserve">Continuation </w:t>
            </w:r>
          </w:p>
        </w:tc>
        <w:tc>
          <w:tcPr>
            <w:tcW w:w="2551" w:type="dxa"/>
          </w:tcPr>
          <w:p w:rsidR="00AA38E4" w:rsidRDefault="00AA38E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sz w:val="24"/>
                <w:szCs w:val="24"/>
                <w:lang w:val="en-US"/>
              </w:rPr>
            </w:pPr>
            <w:r>
              <w:rPr>
                <w:rFonts w:ascii="AdvPTimes" w:hAnsi="AdvPTimes" w:cs="AdvPTimes"/>
                <w:sz w:val="24"/>
                <w:szCs w:val="24"/>
                <w:lang w:val="en-US"/>
              </w:rPr>
              <w:t xml:space="preserve">To continue </w:t>
            </w:r>
          </w:p>
        </w:tc>
        <w:tc>
          <w:tcPr>
            <w:tcW w:w="3119" w:type="dxa"/>
          </w:tcPr>
          <w:p w:rsidR="00AA38E4" w:rsidRPr="00BA2D26" w:rsidRDefault="00AA38E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i/>
                <w:iCs/>
                <w:sz w:val="24"/>
                <w:szCs w:val="24"/>
                <w:lang w:val="en-US"/>
              </w:rPr>
            </w:pPr>
            <w:r w:rsidRPr="00BA2D26">
              <w:rPr>
                <w:rFonts w:ascii="AdvPTimes" w:hAnsi="AdvPTimes" w:cs="AdvPTimes"/>
                <w:i/>
                <w:iCs/>
                <w:sz w:val="24"/>
                <w:szCs w:val="24"/>
                <w:lang w:val="en-US"/>
              </w:rPr>
              <w:t xml:space="preserve">Continued </w:t>
            </w:r>
          </w:p>
        </w:tc>
      </w:tr>
      <w:tr w:rsidR="00AA38E4" w:rsidTr="00A65B8B">
        <w:trPr>
          <w:trHeight w:val="562"/>
        </w:trPr>
        <w:tc>
          <w:tcPr>
            <w:tcW w:w="1733" w:type="dxa"/>
          </w:tcPr>
          <w:p w:rsidR="00AA38E4" w:rsidRDefault="00AA38E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sz w:val="24"/>
                <w:szCs w:val="24"/>
                <w:lang w:val="en-US"/>
              </w:rPr>
            </w:pPr>
            <w:r>
              <w:rPr>
                <w:rFonts w:ascii="AdvPTimes" w:hAnsi="AdvPTimes" w:cs="AdvPTimes"/>
                <w:sz w:val="24"/>
                <w:szCs w:val="24"/>
                <w:lang w:val="en-US"/>
              </w:rPr>
              <w:t xml:space="preserve">Detective </w:t>
            </w:r>
          </w:p>
        </w:tc>
        <w:tc>
          <w:tcPr>
            <w:tcW w:w="2551" w:type="dxa"/>
          </w:tcPr>
          <w:p w:rsidR="00AA38E4" w:rsidRPr="00BA2D26" w:rsidRDefault="00AA38E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i/>
                <w:iCs/>
                <w:sz w:val="24"/>
                <w:szCs w:val="24"/>
                <w:lang w:val="en-US"/>
              </w:rPr>
            </w:pPr>
            <w:r w:rsidRPr="00BA2D26">
              <w:rPr>
                <w:rFonts w:ascii="AdvPTimes" w:hAnsi="AdvPTimes" w:cs="AdvPTimes"/>
                <w:i/>
                <w:iCs/>
                <w:sz w:val="24"/>
                <w:szCs w:val="24"/>
                <w:lang w:val="en-US"/>
              </w:rPr>
              <w:t xml:space="preserve">To detect </w:t>
            </w:r>
          </w:p>
        </w:tc>
        <w:tc>
          <w:tcPr>
            <w:tcW w:w="3119" w:type="dxa"/>
          </w:tcPr>
          <w:p w:rsidR="00AA38E4" w:rsidRPr="00BA2D26" w:rsidRDefault="00AA38E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i/>
                <w:iCs/>
                <w:sz w:val="24"/>
                <w:szCs w:val="24"/>
                <w:lang w:val="en-US"/>
              </w:rPr>
            </w:pPr>
            <w:r w:rsidRPr="00BA2D26">
              <w:rPr>
                <w:rFonts w:ascii="AdvPTimes" w:hAnsi="AdvPTimes" w:cs="AdvPTimes"/>
                <w:i/>
                <w:iCs/>
                <w:sz w:val="24"/>
                <w:szCs w:val="24"/>
                <w:lang w:val="en-US"/>
              </w:rPr>
              <w:t xml:space="preserve">Detected </w:t>
            </w:r>
          </w:p>
        </w:tc>
      </w:tr>
      <w:tr w:rsidR="00AA38E4" w:rsidTr="00A65B8B">
        <w:trPr>
          <w:trHeight w:val="556"/>
        </w:trPr>
        <w:tc>
          <w:tcPr>
            <w:tcW w:w="1733" w:type="dxa"/>
          </w:tcPr>
          <w:p w:rsidR="00AA38E4" w:rsidRPr="00BA2D26" w:rsidRDefault="00AA38E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i/>
                <w:iCs/>
                <w:sz w:val="24"/>
                <w:szCs w:val="24"/>
                <w:lang w:val="en-US"/>
              </w:rPr>
            </w:pPr>
            <w:r w:rsidRPr="00BA2D26">
              <w:rPr>
                <w:rFonts w:ascii="AdvPTimes" w:hAnsi="AdvPTimes" w:cs="AdvPTimes"/>
                <w:i/>
                <w:iCs/>
                <w:sz w:val="24"/>
                <w:szCs w:val="24"/>
                <w:lang w:val="en-US"/>
              </w:rPr>
              <w:t xml:space="preserve">Type </w:t>
            </w:r>
          </w:p>
        </w:tc>
        <w:tc>
          <w:tcPr>
            <w:tcW w:w="2551" w:type="dxa"/>
          </w:tcPr>
          <w:p w:rsidR="00AA38E4" w:rsidRDefault="00AA38E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sz w:val="24"/>
                <w:szCs w:val="24"/>
                <w:lang w:val="en-US"/>
              </w:rPr>
            </w:pPr>
            <w:r>
              <w:rPr>
                <w:rFonts w:ascii="AdvPTimes" w:hAnsi="AdvPTimes" w:cs="AdvPTimes"/>
                <w:sz w:val="24"/>
                <w:szCs w:val="24"/>
                <w:lang w:val="en-US"/>
              </w:rPr>
              <w:t xml:space="preserve">To typify </w:t>
            </w:r>
          </w:p>
        </w:tc>
        <w:tc>
          <w:tcPr>
            <w:tcW w:w="3119" w:type="dxa"/>
          </w:tcPr>
          <w:p w:rsidR="00AA38E4" w:rsidRPr="00BA2D26" w:rsidRDefault="00AA38E4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AdvPTimes" w:hAnsi="AdvPTimes" w:cs="AdvPTimes"/>
                <w:i/>
                <w:iCs/>
                <w:sz w:val="24"/>
                <w:szCs w:val="24"/>
                <w:lang w:val="en-US"/>
              </w:rPr>
            </w:pPr>
            <w:r w:rsidRPr="00BA2D26">
              <w:rPr>
                <w:rFonts w:ascii="AdvPTimes" w:hAnsi="AdvPTimes" w:cs="AdvPTimes"/>
                <w:i/>
                <w:iCs/>
                <w:sz w:val="24"/>
                <w:szCs w:val="24"/>
                <w:lang w:val="en-US"/>
              </w:rPr>
              <w:t xml:space="preserve">Typed </w:t>
            </w:r>
          </w:p>
        </w:tc>
      </w:tr>
    </w:tbl>
    <w:p w:rsidR="00AA38E4" w:rsidRDefault="00AA38E4" w:rsidP="00AA38E4">
      <w:pPr>
        <w:autoSpaceDE w:val="0"/>
        <w:autoSpaceDN w:val="0"/>
        <w:adjustRightInd w:val="0"/>
        <w:spacing w:after="0" w:line="240" w:lineRule="auto"/>
        <w:rPr>
          <w:rFonts w:ascii="AdvPTimesB" w:hAnsi="AdvPTimesB" w:cs="AdvPTimesB"/>
          <w:b/>
          <w:bCs/>
          <w:sz w:val="32"/>
          <w:szCs w:val="32"/>
          <w:lang w:val="en-US"/>
        </w:rPr>
      </w:pPr>
      <w:r w:rsidRPr="00BA2D26">
        <w:rPr>
          <w:rFonts w:ascii="AdvPTimesB" w:hAnsi="AdvPTimesB" w:cs="AdvPTimesB"/>
          <w:b/>
          <w:bCs/>
          <w:sz w:val="32"/>
          <w:szCs w:val="32"/>
          <w:lang w:val="en-US"/>
        </w:rPr>
        <w:lastRenderedPageBreak/>
        <w:t xml:space="preserve"> III. Production</w:t>
      </w:r>
    </w:p>
    <w:p w:rsidR="00AA38E4" w:rsidRDefault="00AA38E4" w:rsidP="00AA38E4">
      <w:pPr>
        <w:autoSpaceDE w:val="0"/>
        <w:autoSpaceDN w:val="0"/>
        <w:adjustRightInd w:val="0"/>
        <w:spacing w:after="0" w:line="240" w:lineRule="auto"/>
        <w:rPr>
          <w:rFonts w:ascii="AdvPTimesB" w:hAnsi="AdvPTimesB" w:cs="AdvPTimesB"/>
          <w:b/>
          <w:bCs/>
          <w:sz w:val="32"/>
          <w:szCs w:val="32"/>
          <w:lang w:val="en-US"/>
        </w:rPr>
      </w:pPr>
    </w:p>
    <w:p w:rsidR="00AA38E4" w:rsidRPr="00AC4E5C" w:rsidRDefault="00AA38E4" w:rsidP="00AA38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gramStart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The </w:t>
      </w:r>
      <w:r w:rsidRPr="00AC4E5C">
        <w:rPr>
          <w:rFonts w:ascii="TimesNewRomanPSMT" w:hAnsi="TimesNewRomanPSMT" w:cs="TimesNewRomanPSMT"/>
          <w:sz w:val="24"/>
          <w:szCs w:val="24"/>
          <w:lang w:val="en-US"/>
        </w:rPr>
        <w:t>tradi</w:t>
      </w:r>
      <w:r>
        <w:rPr>
          <w:rFonts w:ascii="TimesNewRomanPSMT" w:hAnsi="TimesNewRomanPSMT" w:cs="TimesNewRomanPSMT"/>
          <w:sz w:val="24"/>
          <w:szCs w:val="24"/>
          <w:lang w:val="en-US"/>
        </w:rPr>
        <w:t>ti</w:t>
      </w:r>
      <w:r w:rsidRPr="00AC4E5C">
        <w:rPr>
          <w:rFonts w:ascii="TimesNewRomanPSMT" w:hAnsi="TimesNewRomanPSMT" w:cs="TimesNewRomanPSMT"/>
          <w:sz w:val="24"/>
          <w:szCs w:val="24"/>
          <w:lang w:val="en-US"/>
        </w:rPr>
        <w:t>onal medicine in Algeria.</w:t>
      </w:r>
      <w:proofErr w:type="gramEnd"/>
    </w:p>
    <w:p w:rsidR="005D6FAC" w:rsidRPr="00AA38E4" w:rsidRDefault="005D6FAC">
      <w:pPr>
        <w:rPr>
          <w:lang w:val="en-US"/>
        </w:rPr>
      </w:pPr>
    </w:p>
    <w:sectPr w:rsidR="005D6FAC" w:rsidRPr="00AA38E4" w:rsidSect="009364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Times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TimesB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Times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3354"/>
    <w:multiLevelType w:val="hybridMultilevel"/>
    <w:tmpl w:val="B9BA878C"/>
    <w:lvl w:ilvl="0" w:tplc="B5FAEB9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538AD"/>
    <w:multiLevelType w:val="hybridMultilevel"/>
    <w:tmpl w:val="06F657F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9942AC"/>
    <w:multiLevelType w:val="hybridMultilevel"/>
    <w:tmpl w:val="4DB6A9A6"/>
    <w:lvl w:ilvl="0" w:tplc="CE02C9F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1F5B4A"/>
    <w:multiLevelType w:val="hybridMultilevel"/>
    <w:tmpl w:val="23B4FF7C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03E8F"/>
    <w:multiLevelType w:val="hybridMultilevel"/>
    <w:tmpl w:val="B93E0EE8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186860"/>
    <w:multiLevelType w:val="hybridMultilevel"/>
    <w:tmpl w:val="13E48BAC"/>
    <w:lvl w:ilvl="0" w:tplc="F9887A1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A38E4"/>
    <w:rsid w:val="00113E8F"/>
    <w:rsid w:val="005D6FAC"/>
    <w:rsid w:val="008A40F5"/>
    <w:rsid w:val="00936437"/>
    <w:rsid w:val="00AA38E4"/>
    <w:rsid w:val="00B5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4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38E4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3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Imène</dc:creator>
  <cp:keywords/>
  <dc:description/>
  <cp:lastModifiedBy>Imène</cp:lastModifiedBy>
  <cp:revision>4</cp:revision>
  <dcterms:created xsi:type="dcterms:W3CDTF">2020-12-27T13:39:00Z</dcterms:created>
  <dcterms:modified xsi:type="dcterms:W3CDTF">2021-01-19T21:01:00Z</dcterms:modified>
</cp:coreProperties>
</file>